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7ED54C9" w14:textId="77777777" w:rsidR="00AE6BF5" w:rsidRDefault="00AE6BF5">
      <w:pPr>
        <w:adjustRightInd w:val="0"/>
        <w:snapToGrid w:val="0"/>
      </w:pPr>
      <w:bookmarkStart w:id="0" w:name="_Hlk104193562"/>
      <w:bookmarkEnd w:id="0"/>
    </w:p>
    <w:p w14:paraId="06DA66D5" w14:textId="77777777" w:rsidR="00AE6BF5" w:rsidRDefault="00AE6BF5">
      <w:pPr>
        <w:adjustRightInd w:val="0"/>
        <w:snapToGrid w:val="0"/>
        <w:rPr>
          <w:sz w:val="28"/>
          <w:szCs w:val="28"/>
        </w:rPr>
      </w:pPr>
    </w:p>
    <w:p w14:paraId="03A7BB9F" w14:textId="77777777" w:rsidR="00AE6BF5" w:rsidRDefault="00AE6BF5">
      <w:pPr>
        <w:adjustRightInd w:val="0"/>
        <w:snapToGrid w:val="0"/>
        <w:rPr>
          <w:sz w:val="28"/>
          <w:szCs w:val="28"/>
        </w:rPr>
      </w:pPr>
    </w:p>
    <w:p w14:paraId="54D565C1" w14:textId="77777777" w:rsidR="00AE6BF5" w:rsidRDefault="00AE6BF5">
      <w:pPr>
        <w:adjustRightInd w:val="0"/>
        <w:snapToGrid w:val="0"/>
        <w:rPr>
          <w:sz w:val="28"/>
          <w:szCs w:val="28"/>
        </w:rPr>
      </w:pPr>
    </w:p>
    <w:p w14:paraId="19AD7049" w14:textId="77777777" w:rsidR="00AE6BF5" w:rsidRDefault="00AE6BF5">
      <w:pPr>
        <w:adjustRightInd w:val="0"/>
        <w:snapToGrid w:val="0"/>
        <w:rPr>
          <w:sz w:val="28"/>
          <w:szCs w:val="28"/>
        </w:rPr>
      </w:pPr>
    </w:p>
    <w:p w14:paraId="2DB96BD3" w14:textId="77777777" w:rsidR="00AE6BF5" w:rsidRDefault="00AE6BF5">
      <w:pPr>
        <w:adjustRightInd w:val="0"/>
        <w:snapToGrid w:val="0"/>
        <w:rPr>
          <w:sz w:val="28"/>
          <w:szCs w:val="28"/>
        </w:rPr>
      </w:pPr>
    </w:p>
    <w:p w14:paraId="3D6A462F" w14:textId="77777777" w:rsidR="00AE6BF5" w:rsidRDefault="00000000">
      <w:pPr>
        <w:tabs>
          <w:tab w:val="center" w:pos="4156"/>
          <w:tab w:val="left" w:pos="6405"/>
        </w:tabs>
        <w:adjustRightInd w:val="0"/>
        <w:snapToGrid w:val="0"/>
        <w:jc w:val="center"/>
        <w:rPr>
          <w:b/>
          <w:bCs/>
          <w:sz w:val="72"/>
          <w:szCs w:val="72"/>
        </w:rPr>
      </w:pPr>
      <w:r>
        <w:rPr>
          <w:rFonts w:hint="eastAsia"/>
          <w:b/>
          <w:bCs/>
          <w:sz w:val="72"/>
          <w:szCs w:val="72"/>
        </w:rPr>
        <w:t>竞争性磋商文件</w:t>
      </w:r>
    </w:p>
    <w:p w14:paraId="31134C52" w14:textId="77777777" w:rsidR="00AE6BF5" w:rsidRDefault="00AE6BF5">
      <w:pPr>
        <w:adjustRightInd w:val="0"/>
        <w:snapToGrid w:val="0"/>
        <w:rPr>
          <w:sz w:val="28"/>
          <w:szCs w:val="28"/>
        </w:rPr>
      </w:pPr>
    </w:p>
    <w:p w14:paraId="4C63B80F" w14:textId="77777777" w:rsidR="00AE6BF5" w:rsidRDefault="00AE6BF5">
      <w:pPr>
        <w:adjustRightInd w:val="0"/>
        <w:snapToGrid w:val="0"/>
        <w:rPr>
          <w:sz w:val="28"/>
          <w:szCs w:val="28"/>
        </w:rPr>
      </w:pPr>
    </w:p>
    <w:p w14:paraId="28990239" w14:textId="77777777" w:rsidR="00AE6BF5" w:rsidRDefault="00AE6BF5">
      <w:pPr>
        <w:adjustRightInd w:val="0"/>
        <w:snapToGrid w:val="0"/>
        <w:rPr>
          <w:sz w:val="28"/>
          <w:szCs w:val="28"/>
        </w:rPr>
      </w:pPr>
    </w:p>
    <w:p w14:paraId="68ACC015" w14:textId="77777777" w:rsidR="001622D1" w:rsidRDefault="001622D1">
      <w:pPr>
        <w:adjustRightInd w:val="0"/>
        <w:snapToGrid w:val="0"/>
        <w:rPr>
          <w:sz w:val="28"/>
          <w:szCs w:val="28"/>
        </w:rPr>
      </w:pPr>
    </w:p>
    <w:p w14:paraId="4CA0886F" w14:textId="77777777" w:rsidR="001622D1" w:rsidRDefault="001622D1">
      <w:pPr>
        <w:adjustRightInd w:val="0"/>
        <w:snapToGrid w:val="0"/>
        <w:rPr>
          <w:sz w:val="28"/>
          <w:szCs w:val="28"/>
        </w:rPr>
      </w:pPr>
    </w:p>
    <w:p w14:paraId="7B143765" w14:textId="77777777" w:rsidR="001622D1" w:rsidRDefault="001622D1">
      <w:pPr>
        <w:adjustRightInd w:val="0"/>
        <w:snapToGrid w:val="0"/>
        <w:rPr>
          <w:sz w:val="28"/>
          <w:szCs w:val="28"/>
        </w:rPr>
      </w:pPr>
    </w:p>
    <w:p w14:paraId="10F71855" w14:textId="77777777" w:rsidR="00AE6BF5" w:rsidRDefault="00AE6BF5">
      <w:pPr>
        <w:adjustRightInd w:val="0"/>
        <w:snapToGrid w:val="0"/>
        <w:rPr>
          <w:sz w:val="28"/>
          <w:szCs w:val="28"/>
        </w:rPr>
      </w:pPr>
    </w:p>
    <w:tbl>
      <w:tblPr>
        <w:tblW w:w="5069" w:type="pct"/>
        <w:jc w:val="center"/>
        <w:tblLook w:val="04A0" w:firstRow="1" w:lastRow="0" w:firstColumn="1" w:lastColumn="0" w:noHBand="0" w:noVBand="1"/>
      </w:tblPr>
      <w:tblGrid>
        <w:gridCol w:w="1802"/>
        <w:gridCol w:w="6838"/>
      </w:tblGrid>
      <w:tr w:rsidR="00AE6BF5" w14:paraId="668433A7" w14:textId="77777777" w:rsidTr="001622D1">
        <w:trPr>
          <w:trHeight w:val="589"/>
          <w:jc w:val="center"/>
        </w:trPr>
        <w:tc>
          <w:tcPr>
            <w:tcW w:w="1043" w:type="pct"/>
            <w:vAlign w:val="center"/>
          </w:tcPr>
          <w:p w14:paraId="726D1D43" w14:textId="610F960B" w:rsidR="00AE6BF5" w:rsidRDefault="001622D1" w:rsidP="001622D1">
            <w:pPr>
              <w:adjustRightInd w:val="0"/>
              <w:snapToGrid w:val="0"/>
              <w:jc w:val="right"/>
              <w:rPr>
                <w:sz w:val="28"/>
                <w:szCs w:val="28"/>
              </w:rPr>
            </w:pPr>
            <w:r w:rsidRPr="001622D1">
              <w:rPr>
                <w:rFonts w:hint="eastAsia"/>
                <w:b/>
                <w:sz w:val="28"/>
                <w:szCs w:val="28"/>
              </w:rPr>
              <w:t>项目编号</w:t>
            </w:r>
            <w:r>
              <w:rPr>
                <w:rFonts w:hint="eastAsia"/>
                <w:b/>
                <w:sz w:val="28"/>
                <w:szCs w:val="28"/>
              </w:rPr>
              <w:t>：</w:t>
            </w:r>
          </w:p>
        </w:tc>
        <w:tc>
          <w:tcPr>
            <w:tcW w:w="3957" w:type="pct"/>
            <w:vAlign w:val="center"/>
          </w:tcPr>
          <w:p w14:paraId="5F088FDE" w14:textId="1F049B58" w:rsidR="001622D1" w:rsidRDefault="001622D1">
            <w:pPr>
              <w:adjustRightInd w:val="0"/>
              <w:snapToGrid w:val="0"/>
              <w:jc w:val="left"/>
              <w:rPr>
                <w:b/>
                <w:bCs/>
                <w:sz w:val="28"/>
                <w:szCs w:val="28"/>
              </w:rPr>
            </w:pPr>
            <w:r w:rsidRPr="001622D1">
              <w:rPr>
                <w:b/>
                <w:bCs/>
                <w:sz w:val="28"/>
                <w:szCs w:val="28"/>
              </w:rPr>
              <w:t>2025-017</w:t>
            </w:r>
          </w:p>
        </w:tc>
      </w:tr>
      <w:tr w:rsidR="00AE6BF5" w14:paraId="2A611794" w14:textId="77777777" w:rsidTr="001622D1">
        <w:trPr>
          <w:trHeight w:val="1193"/>
          <w:jc w:val="center"/>
        </w:trPr>
        <w:tc>
          <w:tcPr>
            <w:tcW w:w="1043" w:type="pct"/>
            <w:vAlign w:val="center"/>
          </w:tcPr>
          <w:p w14:paraId="78BE7F1B" w14:textId="77777777" w:rsidR="00AE6BF5" w:rsidRDefault="00000000">
            <w:pPr>
              <w:adjustRightInd w:val="0"/>
              <w:snapToGrid w:val="0"/>
              <w:jc w:val="right"/>
              <w:rPr>
                <w:sz w:val="28"/>
                <w:szCs w:val="28"/>
              </w:rPr>
            </w:pPr>
            <w:r>
              <w:rPr>
                <w:rFonts w:hint="eastAsia"/>
                <w:b/>
                <w:sz w:val="28"/>
                <w:szCs w:val="28"/>
              </w:rPr>
              <w:t>项目名称：</w:t>
            </w:r>
          </w:p>
        </w:tc>
        <w:tc>
          <w:tcPr>
            <w:tcW w:w="3957" w:type="pct"/>
            <w:vAlign w:val="center"/>
          </w:tcPr>
          <w:p w14:paraId="3F1F2F29" w14:textId="77777777" w:rsidR="00AE6BF5" w:rsidRDefault="00000000">
            <w:pPr>
              <w:adjustRightInd w:val="0"/>
              <w:snapToGrid w:val="0"/>
              <w:jc w:val="left"/>
              <w:rPr>
                <w:b/>
                <w:bCs/>
                <w:sz w:val="28"/>
                <w:szCs w:val="28"/>
              </w:rPr>
            </w:pPr>
            <w:r>
              <w:rPr>
                <w:rFonts w:hint="eastAsia"/>
                <w:b/>
                <w:bCs/>
                <w:sz w:val="28"/>
                <w:szCs w:val="28"/>
              </w:rPr>
              <w:t>江门海关缉私局二级缉私艇检修保养及年检服务项目</w:t>
            </w:r>
          </w:p>
        </w:tc>
      </w:tr>
    </w:tbl>
    <w:p w14:paraId="69D260E1" w14:textId="77777777" w:rsidR="00AE6BF5" w:rsidRDefault="00AE6BF5">
      <w:pPr>
        <w:adjustRightInd w:val="0"/>
        <w:snapToGrid w:val="0"/>
        <w:rPr>
          <w:sz w:val="28"/>
          <w:szCs w:val="28"/>
        </w:rPr>
      </w:pPr>
    </w:p>
    <w:p w14:paraId="46DB88F4" w14:textId="77777777" w:rsidR="00AE6BF5" w:rsidRDefault="00AE6BF5">
      <w:pPr>
        <w:adjustRightInd w:val="0"/>
        <w:snapToGrid w:val="0"/>
        <w:rPr>
          <w:sz w:val="28"/>
          <w:szCs w:val="28"/>
        </w:rPr>
      </w:pPr>
    </w:p>
    <w:p w14:paraId="6F21E416" w14:textId="77777777" w:rsidR="00AE6BF5" w:rsidRDefault="00AE6BF5">
      <w:pPr>
        <w:adjustRightInd w:val="0"/>
        <w:snapToGrid w:val="0"/>
        <w:rPr>
          <w:sz w:val="28"/>
          <w:szCs w:val="28"/>
        </w:rPr>
      </w:pPr>
    </w:p>
    <w:p w14:paraId="02380BF8" w14:textId="77777777" w:rsidR="00AE6BF5" w:rsidRDefault="00AE6BF5">
      <w:pPr>
        <w:adjustRightInd w:val="0"/>
        <w:snapToGrid w:val="0"/>
        <w:rPr>
          <w:sz w:val="28"/>
          <w:szCs w:val="28"/>
        </w:rPr>
      </w:pPr>
    </w:p>
    <w:p w14:paraId="3B2FD2D4" w14:textId="77777777" w:rsidR="00AE6BF5" w:rsidRDefault="00AE6BF5">
      <w:pPr>
        <w:adjustRightInd w:val="0"/>
        <w:snapToGrid w:val="0"/>
        <w:rPr>
          <w:sz w:val="28"/>
          <w:szCs w:val="28"/>
        </w:rPr>
      </w:pPr>
    </w:p>
    <w:p w14:paraId="149C2601" w14:textId="77777777" w:rsidR="001622D1" w:rsidRDefault="001622D1" w:rsidP="001622D1">
      <w:pPr>
        <w:pStyle w:val="30"/>
        <w:spacing w:line="360" w:lineRule="auto"/>
        <w:ind w:firstLineChars="0" w:firstLine="0"/>
        <w:jc w:val="center"/>
        <w:rPr>
          <w:b/>
          <w:bCs/>
        </w:rPr>
      </w:pPr>
    </w:p>
    <w:p w14:paraId="64E2FA0E" w14:textId="77777777" w:rsidR="001622D1" w:rsidRDefault="001622D1" w:rsidP="001622D1">
      <w:pPr>
        <w:pStyle w:val="30"/>
        <w:spacing w:line="360" w:lineRule="auto"/>
        <w:ind w:firstLineChars="0" w:firstLine="0"/>
        <w:jc w:val="center"/>
        <w:rPr>
          <w:b/>
          <w:bCs/>
        </w:rPr>
      </w:pPr>
    </w:p>
    <w:p w14:paraId="363ED65C" w14:textId="77777777" w:rsidR="001622D1" w:rsidRDefault="001622D1" w:rsidP="001622D1">
      <w:pPr>
        <w:pStyle w:val="30"/>
        <w:spacing w:line="360" w:lineRule="auto"/>
        <w:ind w:firstLineChars="0" w:firstLine="0"/>
        <w:jc w:val="center"/>
        <w:rPr>
          <w:b/>
          <w:bCs/>
        </w:rPr>
      </w:pPr>
    </w:p>
    <w:p w14:paraId="45EBF161" w14:textId="77777777" w:rsidR="001622D1" w:rsidRDefault="001622D1" w:rsidP="001622D1">
      <w:pPr>
        <w:pStyle w:val="30"/>
        <w:spacing w:line="360" w:lineRule="auto"/>
        <w:ind w:firstLineChars="0" w:firstLine="0"/>
        <w:jc w:val="center"/>
        <w:rPr>
          <w:b/>
          <w:bCs/>
        </w:rPr>
      </w:pPr>
    </w:p>
    <w:p w14:paraId="6BB3D77F" w14:textId="77777777" w:rsidR="001622D1" w:rsidRDefault="001622D1" w:rsidP="001622D1">
      <w:pPr>
        <w:pStyle w:val="30"/>
        <w:spacing w:line="360" w:lineRule="auto"/>
        <w:ind w:firstLineChars="0" w:firstLine="0"/>
        <w:jc w:val="center"/>
        <w:rPr>
          <w:b/>
          <w:bCs/>
        </w:rPr>
      </w:pPr>
    </w:p>
    <w:p w14:paraId="34B7EF87" w14:textId="0797F58D" w:rsidR="00AE6BF5" w:rsidRDefault="00000000" w:rsidP="001622D1">
      <w:pPr>
        <w:pStyle w:val="30"/>
        <w:spacing w:line="360" w:lineRule="auto"/>
        <w:ind w:firstLineChars="0" w:firstLine="0"/>
        <w:jc w:val="center"/>
        <w:rPr>
          <w:b/>
          <w:bCs/>
        </w:rPr>
      </w:pPr>
      <w:r>
        <w:rPr>
          <w:rFonts w:hint="eastAsia"/>
          <w:b/>
          <w:bCs/>
        </w:rPr>
        <w:t>采购人：中华人民共和国江门海关后勤管理中心</w:t>
      </w:r>
    </w:p>
    <w:p w14:paraId="0F6CD6BA" w14:textId="77777777" w:rsidR="00AE6BF5" w:rsidRDefault="00000000" w:rsidP="001622D1">
      <w:pPr>
        <w:pStyle w:val="30"/>
        <w:spacing w:line="360" w:lineRule="auto"/>
        <w:ind w:firstLineChars="0" w:firstLine="0"/>
        <w:jc w:val="center"/>
        <w:rPr>
          <w:b/>
          <w:bCs/>
        </w:rPr>
      </w:pPr>
      <w:r>
        <w:rPr>
          <w:rFonts w:hint="eastAsia"/>
          <w:b/>
          <w:bCs/>
        </w:rPr>
        <w:t>采购代理机构：</w:t>
      </w:r>
      <w:proofErr w:type="gramStart"/>
      <w:r>
        <w:rPr>
          <w:rFonts w:hint="eastAsia"/>
          <w:b/>
          <w:bCs/>
        </w:rPr>
        <w:t>公诚管理</w:t>
      </w:r>
      <w:proofErr w:type="gramEnd"/>
      <w:r>
        <w:rPr>
          <w:rFonts w:hint="eastAsia"/>
          <w:b/>
          <w:bCs/>
        </w:rPr>
        <w:t>咨询有限公司</w:t>
      </w:r>
    </w:p>
    <w:p w14:paraId="5D765863" w14:textId="4AB4C9B0" w:rsidR="00AE6BF5" w:rsidRDefault="00000000" w:rsidP="001622D1">
      <w:pPr>
        <w:pStyle w:val="30"/>
        <w:spacing w:line="360" w:lineRule="auto"/>
        <w:ind w:firstLineChars="0" w:firstLine="0"/>
        <w:jc w:val="center"/>
        <w:rPr>
          <w:b/>
          <w:bCs/>
        </w:rPr>
        <w:sectPr w:rsidR="00AE6BF5">
          <w:pgSz w:w="11906" w:h="16838"/>
          <w:pgMar w:top="1440" w:right="1800" w:bottom="1440" w:left="1800" w:header="426" w:footer="992" w:gutter="0"/>
          <w:cols w:space="720"/>
          <w:titlePg/>
          <w:docGrid w:type="lines" w:linePitch="312"/>
        </w:sectPr>
      </w:pPr>
      <w:r>
        <w:rPr>
          <w:rFonts w:hint="eastAsia"/>
          <w:b/>
          <w:bCs/>
        </w:rPr>
        <w:t>日期</w:t>
      </w:r>
      <w:r w:rsidRPr="00841040">
        <w:rPr>
          <w:rFonts w:hint="eastAsia"/>
          <w:b/>
          <w:bCs/>
          <w:color w:val="000000" w:themeColor="text1"/>
        </w:rPr>
        <w:t>：二○二五年</w:t>
      </w:r>
      <w:r w:rsidR="001622D1">
        <w:rPr>
          <w:rFonts w:hint="eastAsia"/>
          <w:b/>
          <w:bCs/>
          <w:color w:val="000000" w:themeColor="text1"/>
        </w:rPr>
        <w:t>九</w:t>
      </w:r>
      <w:r w:rsidRPr="00841040">
        <w:rPr>
          <w:rFonts w:hint="eastAsia"/>
          <w:b/>
          <w:bCs/>
          <w:color w:val="000000" w:themeColor="text1"/>
        </w:rPr>
        <w:t>月</w:t>
      </w:r>
    </w:p>
    <w:p w14:paraId="2029BE5C" w14:textId="77777777" w:rsidR="00AE6BF5" w:rsidRDefault="00000000">
      <w:pPr>
        <w:pStyle w:val="30"/>
        <w:ind w:firstLineChars="0" w:firstLine="0"/>
        <w:jc w:val="center"/>
        <w:rPr>
          <w:b/>
          <w:bCs/>
          <w:sz w:val="44"/>
          <w:szCs w:val="44"/>
        </w:rPr>
      </w:pPr>
      <w:r>
        <w:rPr>
          <w:rFonts w:hint="eastAsia"/>
          <w:b/>
          <w:bCs/>
          <w:sz w:val="44"/>
          <w:szCs w:val="44"/>
        </w:rPr>
        <w:lastRenderedPageBreak/>
        <w:t>温馨提示</w:t>
      </w:r>
    </w:p>
    <w:p w14:paraId="7C789494" w14:textId="77777777" w:rsidR="00AE6BF5" w:rsidRDefault="00000000" w:rsidP="001622D1">
      <w:pPr>
        <w:numPr>
          <w:ilvl w:val="0"/>
          <w:numId w:val="1"/>
        </w:numPr>
        <w:tabs>
          <w:tab w:val="left" w:pos="502"/>
          <w:tab w:val="left" w:pos="2279"/>
          <w:tab w:val="left" w:pos="4769"/>
        </w:tabs>
        <w:spacing w:line="360" w:lineRule="auto"/>
        <w:ind w:left="420" w:hangingChars="200" w:hanging="420"/>
      </w:pPr>
      <w:r>
        <w:rPr>
          <w:rFonts w:hint="eastAsia"/>
        </w:rPr>
        <w:t>“□”为选择项，采购人</w:t>
      </w:r>
      <w:r>
        <w:rPr>
          <w:rFonts w:hint="eastAsia"/>
        </w:rPr>
        <w:t>/</w:t>
      </w:r>
      <w:r>
        <w:rPr>
          <w:rFonts w:hint="eastAsia"/>
        </w:rPr>
        <w:t>采购代理机构采用相应内容的以“■”或“☑”表示，不采用相应内容的仍然以“□”表示。</w:t>
      </w:r>
    </w:p>
    <w:p w14:paraId="38E8E4B5" w14:textId="77777777" w:rsidR="00AE6BF5" w:rsidRDefault="00000000" w:rsidP="001622D1">
      <w:pPr>
        <w:numPr>
          <w:ilvl w:val="0"/>
          <w:numId w:val="1"/>
        </w:numPr>
        <w:tabs>
          <w:tab w:val="left" w:pos="502"/>
          <w:tab w:val="left" w:pos="2279"/>
          <w:tab w:val="left" w:pos="4769"/>
        </w:tabs>
        <w:spacing w:line="360" w:lineRule="auto"/>
        <w:ind w:left="420" w:hangingChars="200" w:hanging="420"/>
      </w:pPr>
      <w:r>
        <w:rPr>
          <w:rFonts w:hint="eastAsia"/>
        </w:rPr>
        <w:t>本项目邀请供应商参加开启会议，出席开启会议的人员应当为供应</w:t>
      </w:r>
      <w:proofErr w:type="gramStart"/>
      <w:r>
        <w:rPr>
          <w:rFonts w:hint="eastAsia"/>
        </w:rPr>
        <w:t>商法定</w:t>
      </w:r>
      <w:proofErr w:type="gramEnd"/>
      <w:r>
        <w:rPr>
          <w:rFonts w:hint="eastAsia"/>
        </w:rPr>
        <w:t>代表人或其授权代表，并携带相关身份证件；响应文件递交地址</w:t>
      </w:r>
      <w:r>
        <w:rPr>
          <w:rFonts w:hint="eastAsia"/>
        </w:rPr>
        <w:t>/</w:t>
      </w:r>
      <w:r>
        <w:rPr>
          <w:rFonts w:hint="eastAsia"/>
        </w:rPr>
        <w:t>开启地址详见第一章磋商邀请；请供应</w:t>
      </w:r>
      <w:proofErr w:type="gramStart"/>
      <w:r>
        <w:rPr>
          <w:rFonts w:hint="eastAsia"/>
        </w:rPr>
        <w:t>商适当</w:t>
      </w:r>
      <w:proofErr w:type="gramEnd"/>
      <w:r>
        <w:rPr>
          <w:rFonts w:hint="eastAsia"/>
        </w:rPr>
        <w:t>提前到达指定地点，建议在响应文件提交截止时间前</w:t>
      </w:r>
      <w:r>
        <w:rPr>
          <w:rFonts w:hint="eastAsia"/>
        </w:rPr>
        <w:t>30</w:t>
      </w:r>
      <w:r>
        <w:rPr>
          <w:rFonts w:hint="eastAsia"/>
        </w:rPr>
        <w:t>分钟到达。</w:t>
      </w:r>
    </w:p>
    <w:p w14:paraId="599ABFCE" w14:textId="77777777" w:rsidR="00AE6BF5" w:rsidRDefault="00000000" w:rsidP="001622D1">
      <w:pPr>
        <w:numPr>
          <w:ilvl w:val="0"/>
          <w:numId w:val="1"/>
        </w:numPr>
        <w:tabs>
          <w:tab w:val="left" w:pos="502"/>
          <w:tab w:val="left" w:pos="2279"/>
          <w:tab w:val="left" w:pos="4769"/>
        </w:tabs>
        <w:spacing w:line="360" w:lineRule="auto"/>
        <w:ind w:left="420" w:hangingChars="200" w:hanging="420"/>
      </w:pPr>
      <w:r>
        <w:rPr>
          <w:rFonts w:hint="eastAsia"/>
        </w:rPr>
        <w:t>响应文件应按顺序编制页码和目录，请仔细检查响应文件是否已按磋商文件要求盖章、签名、签署日期；建议逐页盖章或者在骑缝位置盖章。</w:t>
      </w:r>
    </w:p>
    <w:p w14:paraId="20BD29B0" w14:textId="77777777" w:rsidR="00AE6BF5" w:rsidRDefault="00000000" w:rsidP="001622D1">
      <w:pPr>
        <w:numPr>
          <w:ilvl w:val="0"/>
          <w:numId w:val="1"/>
        </w:numPr>
        <w:tabs>
          <w:tab w:val="left" w:pos="502"/>
          <w:tab w:val="left" w:pos="2279"/>
          <w:tab w:val="left" w:pos="4769"/>
        </w:tabs>
        <w:spacing w:line="360" w:lineRule="auto"/>
        <w:ind w:left="420" w:hangingChars="200" w:hanging="420"/>
        <w:rPr>
          <w:b/>
        </w:rPr>
      </w:pPr>
      <w:r>
        <w:rPr>
          <w:rFonts w:hint="eastAsia"/>
        </w:rPr>
        <w:t>请仔细根据资格性审查表和符合性审查表逐条检查响应文件对应内容是否</w:t>
      </w:r>
      <w:proofErr w:type="gramStart"/>
      <w:r>
        <w:rPr>
          <w:rFonts w:hint="eastAsia"/>
        </w:rPr>
        <w:t>符合磋商</w:t>
      </w:r>
      <w:proofErr w:type="gramEnd"/>
      <w:r>
        <w:rPr>
          <w:rFonts w:hint="eastAsia"/>
        </w:rPr>
        <w:t>文件要求，检查相关证照、证书、人员身份证等证明材料是否在有效期内，业绩合同是否有签订日期，是否在规定的时间范围内。</w:t>
      </w:r>
    </w:p>
    <w:p w14:paraId="13F51557" w14:textId="77777777" w:rsidR="00AE6BF5" w:rsidRDefault="00000000" w:rsidP="001622D1">
      <w:pPr>
        <w:numPr>
          <w:ilvl w:val="0"/>
          <w:numId w:val="1"/>
        </w:numPr>
        <w:tabs>
          <w:tab w:val="left" w:pos="502"/>
          <w:tab w:val="left" w:pos="2279"/>
          <w:tab w:val="left" w:pos="4769"/>
        </w:tabs>
        <w:spacing w:line="360" w:lineRule="auto"/>
        <w:ind w:left="420" w:hangingChars="200" w:hanging="420"/>
      </w:pPr>
      <w:r>
        <w:rPr>
          <w:rFonts w:hint="eastAsia"/>
        </w:rPr>
        <w:t>为方便评审，提高评审效率和质量，建议供应商可根据评审标准要求，对照自己的响应文件，用显眼的方式标记出对应的响应内容。</w:t>
      </w:r>
    </w:p>
    <w:p w14:paraId="3C405A43" w14:textId="77777777" w:rsidR="00AE6BF5" w:rsidRDefault="00000000" w:rsidP="001622D1">
      <w:pPr>
        <w:numPr>
          <w:ilvl w:val="0"/>
          <w:numId w:val="1"/>
        </w:numPr>
        <w:tabs>
          <w:tab w:val="left" w:pos="502"/>
          <w:tab w:val="left" w:pos="1408"/>
          <w:tab w:val="left" w:pos="4769"/>
        </w:tabs>
        <w:spacing w:line="360" w:lineRule="auto"/>
        <w:ind w:left="420" w:hangingChars="200" w:hanging="420"/>
      </w:pPr>
      <w:r>
        <w:rPr>
          <w:rFonts w:hint="eastAsia"/>
        </w:rPr>
        <w:t>为了提高采购效率，节约社会交易成本与时间，希望获取了磋商文件的供应商人如果决定放弃响应的，在响应文件提交截止时间前</w:t>
      </w:r>
      <w:r>
        <w:rPr>
          <w:rFonts w:hint="eastAsia"/>
        </w:rPr>
        <w:t>2</w:t>
      </w:r>
      <w:r>
        <w:rPr>
          <w:rFonts w:hint="eastAsia"/>
        </w:rPr>
        <w:t>日，以书面盖章形式告知采购代理机构：</w:t>
      </w:r>
      <w:r>
        <w:rPr>
          <w:rFonts w:hint="eastAsia"/>
        </w:rPr>
        <w:t>chenjiafu1.gcmc.gd@chinaccs.cn</w:t>
      </w:r>
      <w:r>
        <w:rPr>
          <w:rFonts w:hint="eastAsia"/>
        </w:rPr>
        <w:t>。</w:t>
      </w:r>
    </w:p>
    <w:p w14:paraId="0BD383E6" w14:textId="77777777" w:rsidR="00AE6BF5" w:rsidRDefault="00000000" w:rsidP="001622D1">
      <w:pPr>
        <w:numPr>
          <w:ilvl w:val="0"/>
          <w:numId w:val="1"/>
        </w:numPr>
        <w:tabs>
          <w:tab w:val="left" w:pos="502"/>
          <w:tab w:val="left" w:pos="1408"/>
          <w:tab w:val="left" w:pos="4769"/>
        </w:tabs>
        <w:spacing w:line="360" w:lineRule="auto"/>
        <w:ind w:left="420" w:hangingChars="200" w:hanging="420"/>
        <w:jc w:val="left"/>
      </w:pPr>
      <w:r>
        <w:rPr>
          <w:rFonts w:hint="eastAsia"/>
        </w:rPr>
        <w:t>根据“节约能源、保护环境”要求，建议供应商双面打印响应文件。</w:t>
      </w:r>
    </w:p>
    <w:p w14:paraId="4C77D3F0" w14:textId="77777777" w:rsidR="00AE6BF5" w:rsidRDefault="00000000" w:rsidP="001622D1">
      <w:pPr>
        <w:numPr>
          <w:ilvl w:val="0"/>
          <w:numId w:val="1"/>
        </w:numPr>
        <w:tabs>
          <w:tab w:val="left" w:pos="502"/>
          <w:tab w:val="left" w:pos="1408"/>
          <w:tab w:val="left" w:pos="4769"/>
        </w:tabs>
        <w:spacing w:line="360" w:lineRule="auto"/>
        <w:ind w:left="420" w:hangingChars="200" w:hanging="420"/>
        <w:jc w:val="left"/>
      </w:pPr>
      <w:r>
        <w:rPr>
          <w:rFonts w:hint="eastAsia"/>
        </w:rPr>
        <w:t>特别说明：本提示内容非磋商文件的组成部分，仅为善意提醒；如有不一致的地方，以磋商文件为准。</w:t>
      </w:r>
    </w:p>
    <w:p w14:paraId="2C0A7FAC" w14:textId="77777777" w:rsidR="00AE6BF5" w:rsidRDefault="00AE6BF5">
      <w:pPr>
        <w:sectPr w:rsidR="00AE6BF5">
          <w:footerReference w:type="default" r:id="rId7"/>
          <w:footerReference w:type="first" r:id="rId8"/>
          <w:pgSz w:w="11906" w:h="16838"/>
          <w:pgMar w:top="1440" w:right="1800" w:bottom="1440" w:left="1800" w:header="426" w:footer="992" w:gutter="0"/>
          <w:cols w:space="720"/>
          <w:docGrid w:type="lines" w:linePitch="312"/>
        </w:sectPr>
      </w:pPr>
    </w:p>
    <w:p w14:paraId="29D0A906" w14:textId="77777777" w:rsidR="00AE6BF5" w:rsidRDefault="00000000">
      <w:pPr>
        <w:jc w:val="center"/>
        <w:rPr>
          <w:b/>
          <w:bCs/>
          <w:sz w:val="32"/>
          <w:szCs w:val="32"/>
        </w:rPr>
      </w:pPr>
      <w:r>
        <w:rPr>
          <w:rFonts w:hint="eastAsia"/>
          <w:b/>
          <w:bCs/>
          <w:sz w:val="32"/>
          <w:szCs w:val="32"/>
        </w:rPr>
        <w:lastRenderedPageBreak/>
        <w:t>目</w:t>
      </w:r>
      <w:r>
        <w:rPr>
          <w:rFonts w:hint="eastAsia"/>
          <w:b/>
          <w:bCs/>
          <w:sz w:val="32"/>
          <w:szCs w:val="32"/>
        </w:rPr>
        <w:tab/>
        <w:t xml:space="preserve">  </w:t>
      </w:r>
      <w:r>
        <w:rPr>
          <w:rFonts w:hint="eastAsia"/>
          <w:b/>
          <w:bCs/>
          <w:sz w:val="32"/>
          <w:szCs w:val="32"/>
        </w:rPr>
        <w:t>录</w:t>
      </w:r>
    </w:p>
    <w:p w14:paraId="44F12638" w14:textId="77777777" w:rsidR="00AE6BF5" w:rsidRDefault="00AE6BF5">
      <w:pPr>
        <w:jc w:val="center"/>
      </w:pPr>
    </w:p>
    <w:p w14:paraId="5BAF2837" w14:textId="56B82097" w:rsidR="00E719BB" w:rsidRPr="00E719BB" w:rsidRDefault="00000000" w:rsidP="00E719BB">
      <w:pPr>
        <w:pStyle w:val="TOC1"/>
        <w:tabs>
          <w:tab w:val="right" w:leader="dot" w:pos="9736"/>
        </w:tabs>
        <w:spacing w:beforeLines="10" w:before="31" w:afterLines="10" w:after="31"/>
        <w:rPr>
          <w:rFonts w:ascii="宋体" w:eastAsia="宋体" w:hAnsi="宋体" w:cstheme="minorBidi" w:hint="eastAsia"/>
          <w:b w:val="0"/>
          <w:bCs w:val="0"/>
          <w:caps w:val="0"/>
          <w:noProof/>
          <w:sz w:val="22"/>
          <w:szCs w:val="24"/>
          <w14:ligatures w14:val="standardContextual"/>
        </w:rPr>
      </w:pPr>
      <w:r>
        <w:rPr>
          <w:rFonts w:hint="eastAsia"/>
        </w:rPr>
        <w:fldChar w:fldCharType="begin"/>
      </w:r>
      <w:r>
        <w:rPr>
          <w:rFonts w:hint="eastAsia"/>
        </w:rPr>
        <w:instrText xml:space="preserve">TOC \o "1-2" \h \u </w:instrText>
      </w:r>
      <w:r>
        <w:rPr>
          <w:rFonts w:hint="eastAsia"/>
        </w:rPr>
        <w:fldChar w:fldCharType="separate"/>
      </w:r>
      <w:hyperlink w:anchor="_Toc207120501" w:history="1">
        <w:r w:rsidR="00E719BB" w:rsidRPr="00E719BB">
          <w:rPr>
            <w:rStyle w:val="af0"/>
            <w:rFonts w:ascii="宋体" w:eastAsia="宋体" w:hAnsi="宋体" w:hint="eastAsia"/>
            <w:b w:val="0"/>
            <w:bCs w:val="0"/>
            <w:noProof/>
          </w:rPr>
          <w:t>第一章 磋商邀请</w:t>
        </w:r>
        <w:r w:rsidR="00E719BB" w:rsidRPr="00E719BB">
          <w:rPr>
            <w:rFonts w:ascii="宋体" w:eastAsia="宋体" w:hAnsi="宋体" w:hint="eastAsia"/>
            <w:b w:val="0"/>
            <w:bCs w:val="0"/>
            <w:noProof/>
          </w:rPr>
          <w:tab/>
        </w:r>
        <w:r w:rsidR="00E719BB" w:rsidRPr="00E719BB">
          <w:rPr>
            <w:rFonts w:ascii="宋体" w:eastAsia="宋体" w:hAnsi="宋体" w:hint="eastAsia"/>
            <w:b w:val="0"/>
            <w:bCs w:val="0"/>
            <w:noProof/>
          </w:rPr>
          <w:fldChar w:fldCharType="begin"/>
        </w:r>
        <w:r w:rsidR="00E719BB" w:rsidRPr="00E719BB">
          <w:rPr>
            <w:rFonts w:ascii="宋体" w:eastAsia="宋体" w:hAnsi="宋体" w:hint="eastAsia"/>
            <w:b w:val="0"/>
            <w:bCs w:val="0"/>
            <w:noProof/>
          </w:rPr>
          <w:instrText xml:space="preserve"> </w:instrText>
        </w:r>
        <w:r w:rsidR="00E719BB" w:rsidRPr="00E719BB">
          <w:rPr>
            <w:rFonts w:ascii="宋体" w:eastAsia="宋体" w:hAnsi="宋体"/>
            <w:b w:val="0"/>
            <w:bCs w:val="0"/>
            <w:noProof/>
          </w:rPr>
          <w:instrText>PAGEREF _Toc207120501 \h</w:instrText>
        </w:r>
        <w:r w:rsidR="00E719BB" w:rsidRPr="00E719BB">
          <w:rPr>
            <w:rFonts w:ascii="宋体" w:eastAsia="宋体" w:hAnsi="宋体" w:hint="eastAsia"/>
            <w:b w:val="0"/>
            <w:bCs w:val="0"/>
            <w:noProof/>
          </w:rPr>
          <w:instrText xml:space="preserve"> </w:instrText>
        </w:r>
        <w:r w:rsidR="00E719BB" w:rsidRPr="00E719BB">
          <w:rPr>
            <w:rFonts w:ascii="宋体" w:eastAsia="宋体" w:hAnsi="宋体" w:hint="eastAsia"/>
            <w:b w:val="0"/>
            <w:bCs w:val="0"/>
            <w:noProof/>
          </w:rPr>
        </w:r>
        <w:r w:rsidR="00E719BB" w:rsidRPr="00E719BB">
          <w:rPr>
            <w:rFonts w:ascii="宋体" w:eastAsia="宋体" w:hAnsi="宋体" w:hint="eastAsia"/>
            <w:b w:val="0"/>
            <w:bCs w:val="0"/>
            <w:noProof/>
          </w:rPr>
          <w:fldChar w:fldCharType="separate"/>
        </w:r>
        <w:r w:rsidR="00583AC3">
          <w:rPr>
            <w:rFonts w:ascii="宋体" w:eastAsia="宋体" w:hAnsi="宋体" w:hint="eastAsia"/>
            <w:b w:val="0"/>
            <w:bCs w:val="0"/>
            <w:noProof/>
          </w:rPr>
          <w:t>5</w:t>
        </w:r>
        <w:r w:rsidR="00E719BB" w:rsidRPr="00E719BB">
          <w:rPr>
            <w:rFonts w:ascii="宋体" w:eastAsia="宋体" w:hAnsi="宋体" w:hint="eastAsia"/>
            <w:b w:val="0"/>
            <w:bCs w:val="0"/>
            <w:noProof/>
          </w:rPr>
          <w:fldChar w:fldCharType="end"/>
        </w:r>
      </w:hyperlink>
    </w:p>
    <w:p w14:paraId="69A6B71F" w14:textId="2D785558" w:rsidR="00E719BB" w:rsidRPr="00E719BB" w:rsidRDefault="00E719BB" w:rsidP="00E719BB">
      <w:pPr>
        <w:pStyle w:val="TOC2"/>
        <w:tabs>
          <w:tab w:val="right" w:leader="dot" w:pos="9736"/>
        </w:tabs>
        <w:spacing w:beforeLines="10" w:before="31" w:beforeAutospacing="0" w:afterLines="10" w:after="31" w:afterAutospacing="0"/>
        <w:rPr>
          <w:rFonts w:ascii="宋体" w:eastAsia="宋体" w:hAnsi="宋体" w:cstheme="minorBidi" w:hint="eastAsia"/>
          <w:smallCaps w:val="0"/>
          <w:noProof/>
          <w:sz w:val="22"/>
          <w:szCs w:val="24"/>
          <w14:ligatures w14:val="standardContextual"/>
        </w:rPr>
      </w:pPr>
      <w:hyperlink w:anchor="_Toc207120502" w:history="1">
        <w:r w:rsidRPr="00E719BB">
          <w:rPr>
            <w:rStyle w:val="af0"/>
            <w:rFonts w:ascii="宋体" w:eastAsia="宋体" w:hAnsi="宋体" w:hint="eastAsia"/>
            <w:noProof/>
          </w:rPr>
          <w:t>一、 项目基本情况</w:t>
        </w:r>
        <w:r w:rsidRPr="00E719BB">
          <w:rPr>
            <w:rFonts w:ascii="宋体" w:eastAsia="宋体" w:hAnsi="宋体" w:hint="eastAsia"/>
            <w:noProof/>
          </w:rPr>
          <w:tab/>
        </w:r>
        <w:r w:rsidRPr="00E719BB">
          <w:rPr>
            <w:rFonts w:ascii="宋体" w:eastAsia="宋体" w:hAnsi="宋体" w:hint="eastAsia"/>
            <w:noProof/>
          </w:rPr>
          <w:fldChar w:fldCharType="begin"/>
        </w:r>
        <w:r w:rsidRPr="00E719BB">
          <w:rPr>
            <w:rFonts w:ascii="宋体" w:eastAsia="宋体" w:hAnsi="宋体" w:hint="eastAsia"/>
            <w:noProof/>
          </w:rPr>
          <w:instrText xml:space="preserve"> </w:instrText>
        </w:r>
        <w:r w:rsidRPr="00E719BB">
          <w:rPr>
            <w:rFonts w:ascii="宋体" w:eastAsia="宋体" w:hAnsi="宋体"/>
            <w:noProof/>
          </w:rPr>
          <w:instrText>PAGEREF _Toc207120502 \h</w:instrText>
        </w:r>
        <w:r w:rsidRPr="00E719BB">
          <w:rPr>
            <w:rFonts w:ascii="宋体" w:eastAsia="宋体" w:hAnsi="宋体" w:hint="eastAsia"/>
            <w:noProof/>
          </w:rPr>
          <w:instrText xml:space="preserve"> </w:instrText>
        </w:r>
        <w:r w:rsidRPr="00E719BB">
          <w:rPr>
            <w:rFonts w:ascii="宋体" w:eastAsia="宋体" w:hAnsi="宋体" w:hint="eastAsia"/>
            <w:noProof/>
          </w:rPr>
        </w:r>
        <w:r w:rsidRPr="00E719BB">
          <w:rPr>
            <w:rFonts w:ascii="宋体" w:eastAsia="宋体" w:hAnsi="宋体" w:hint="eastAsia"/>
            <w:noProof/>
          </w:rPr>
          <w:fldChar w:fldCharType="separate"/>
        </w:r>
        <w:r w:rsidR="00583AC3">
          <w:rPr>
            <w:rFonts w:ascii="宋体" w:eastAsia="宋体" w:hAnsi="宋体" w:hint="eastAsia"/>
            <w:noProof/>
          </w:rPr>
          <w:t>5</w:t>
        </w:r>
        <w:r w:rsidRPr="00E719BB">
          <w:rPr>
            <w:rFonts w:ascii="宋体" w:eastAsia="宋体" w:hAnsi="宋体" w:hint="eastAsia"/>
            <w:noProof/>
          </w:rPr>
          <w:fldChar w:fldCharType="end"/>
        </w:r>
      </w:hyperlink>
    </w:p>
    <w:p w14:paraId="3BCC04BE" w14:textId="286C4963" w:rsidR="00E719BB" w:rsidRPr="00E719BB" w:rsidRDefault="00E719BB" w:rsidP="00E719BB">
      <w:pPr>
        <w:pStyle w:val="TOC2"/>
        <w:tabs>
          <w:tab w:val="right" w:leader="dot" w:pos="9736"/>
        </w:tabs>
        <w:spacing w:beforeLines="10" w:before="31" w:beforeAutospacing="0" w:afterLines="10" w:after="31" w:afterAutospacing="0"/>
        <w:rPr>
          <w:rFonts w:ascii="宋体" w:eastAsia="宋体" w:hAnsi="宋体" w:cstheme="minorBidi" w:hint="eastAsia"/>
          <w:smallCaps w:val="0"/>
          <w:noProof/>
          <w:sz w:val="22"/>
          <w:szCs w:val="24"/>
          <w14:ligatures w14:val="standardContextual"/>
        </w:rPr>
      </w:pPr>
      <w:hyperlink w:anchor="_Toc207120503" w:history="1">
        <w:r w:rsidRPr="00E719BB">
          <w:rPr>
            <w:rStyle w:val="af0"/>
            <w:rFonts w:ascii="宋体" w:eastAsia="宋体" w:hAnsi="宋体" w:hint="eastAsia"/>
            <w:noProof/>
          </w:rPr>
          <w:t>二、 申请人的资格要求</w:t>
        </w:r>
        <w:r w:rsidRPr="00E719BB">
          <w:rPr>
            <w:rFonts w:ascii="宋体" w:eastAsia="宋体" w:hAnsi="宋体" w:hint="eastAsia"/>
            <w:noProof/>
          </w:rPr>
          <w:tab/>
        </w:r>
        <w:r w:rsidRPr="00E719BB">
          <w:rPr>
            <w:rFonts w:ascii="宋体" w:eastAsia="宋体" w:hAnsi="宋体" w:hint="eastAsia"/>
            <w:noProof/>
          </w:rPr>
          <w:fldChar w:fldCharType="begin"/>
        </w:r>
        <w:r w:rsidRPr="00E719BB">
          <w:rPr>
            <w:rFonts w:ascii="宋体" w:eastAsia="宋体" w:hAnsi="宋体" w:hint="eastAsia"/>
            <w:noProof/>
          </w:rPr>
          <w:instrText xml:space="preserve"> </w:instrText>
        </w:r>
        <w:r w:rsidRPr="00E719BB">
          <w:rPr>
            <w:rFonts w:ascii="宋体" w:eastAsia="宋体" w:hAnsi="宋体"/>
            <w:noProof/>
          </w:rPr>
          <w:instrText>PAGEREF _Toc207120503 \h</w:instrText>
        </w:r>
        <w:r w:rsidRPr="00E719BB">
          <w:rPr>
            <w:rFonts w:ascii="宋体" w:eastAsia="宋体" w:hAnsi="宋体" w:hint="eastAsia"/>
            <w:noProof/>
          </w:rPr>
          <w:instrText xml:space="preserve"> </w:instrText>
        </w:r>
        <w:r w:rsidRPr="00E719BB">
          <w:rPr>
            <w:rFonts w:ascii="宋体" w:eastAsia="宋体" w:hAnsi="宋体" w:hint="eastAsia"/>
            <w:noProof/>
          </w:rPr>
        </w:r>
        <w:r w:rsidRPr="00E719BB">
          <w:rPr>
            <w:rFonts w:ascii="宋体" w:eastAsia="宋体" w:hAnsi="宋体" w:hint="eastAsia"/>
            <w:noProof/>
          </w:rPr>
          <w:fldChar w:fldCharType="separate"/>
        </w:r>
        <w:r w:rsidR="00583AC3">
          <w:rPr>
            <w:rFonts w:ascii="宋体" w:eastAsia="宋体" w:hAnsi="宋体" w:hint="eastAsia"/>
            <w:noProof/>
          </w:rPr>
          <w:t>5</w:t>
        </w:r>
        <w:r w:rsidRPr="00E719BB">
          <w:rPr>
            <w:rFonts w:ascii="宋体" w:eastAsia="宋体" w:hAnsi="宋体" w:hint="eastAsia"/>
            <w:noProof/>
          </w:rPr>
          <w:fldChar w:fldCharType="end"/>
        </w:r>
      </w:hyperlink>
    </w:p>
    <w:p w14:paraId="1CDEB6C1" w14:textId="68CBD732" w:rsidR="00E719BB" w:rsidRPr="00E719BB" w:rsidRDefault="00E719BB" w:rsidP="00E719BB">
      <w:pPr>
        <w:pStyle w:val="TOC2"/>
        <w:tabs>
          <w:tab w:val="right" w:leader="dot" w:pos="9736"/>
        </w:tabs>
        <w:spacing w:beforeLines="10" w:before="31" w:beforeAutospacing="0" w:afterLines="10" w:after="31" w:afterAutospacing="0"/>
        <w:rPr>
          <w:rFonts w:ascii="宋体" w:eastAsia="宋体" w:hAnsi="宋体" w:cstheme="minorBidi" w:hint="eastAsia"/>
          <w:smallCaps w:val="0"/>
          <w:noProof/>
          <w:sz w:val="22"/>
          <w:szCs w:val="24"/>
          <w14:ligatures w14:val="standardContextual"/>
        </w:rPr>
      </w:pPr>
      <w:hyperlink w:anchor="_Toc207120504" w:history="1">
        <w:r w:rsidRPr="00E719BB">
          <w:rPr>
            <w:rStyle w:val="af0"/>
            <w:rFonts w:ascii="宋体" w:eastAsia="宋体" w:hAnsi="宋体" w:hint="eastAsia"/>
            <w:noProof/>
          </w:rPr>
          <w:t>三、 获取磋商文件</w:t>
        </w:r>
        <w:r w:rsidRPr="00E719BB">
          <w:rPr>
            <w:rFonts w:ascii="宋体" w:eastAsia="宋体" w:hAnsi="宋体" w:hint="eastAsia"/>
            <w:noProof/>
          </w:rPr>
          <w:tab/>
        </w:r>
        <w:r w:rsidRPr="00E719BB">
          <w:rPr>
            <w:rFonts w:ascii="宋体" w:eastAsia="宋体" w:hAnsi="宋体" w:hint="eastAsia"/>
            <w:noProof/>
          </w:rPr>
          <w:fldChar w:fldCharType="begin"/>
        </w:r>
        <w:r w:rsidRPr="00E719BB">
          <w:rPr>
            <w:rFonts w:ascii="宋体" w:eastAsia="宋体" w:hAnsi="宋体" w:hint="eastAsia"/>
            <w:noProof/>
          </w:rPr>
          <w:instrText xml:space="preserve"> </w:instrText>
        </w:r>
        <w:r w:rsidRPr="00E719BB">
          <w:rPr>
            <w:rFonts w:ascii="宋体" w:eastAsia="宋体" w:hAnsi="宋体"/>
            <w:noProof/>
          </w:rPr>
          <w:instrText>PAGEREF _Toc207120504 \h</w:instrText>
        </w:r>
        <w:r w:rsidRPr="00E719BB">
          <w:rPr>
            <w:rFonts w:ascii="宋体" w:eastAsia="宋体" w:hAnsi="宋体" w:hint="eastAsia"/>
            <w:noProof/>
          </w:rPr>
          <w:instrText xml:space="preserve"> </w:instrText>
        </w:r>
        <w:r w:rsidRPr="00E719BB">
          <w:rPr>
            <w:rFonts w:ascii="宋体" w:eastAsia="宋体" w:hAnsi="宋体" w:hint="eastAsia"/>
            <w:noProof/>
          </w:rPr>
        </w:r>
        <w:r w:rsidRPr="00E719BB">
          <w:rPr>
            <w:rFonts w:ascii="宋体" w:eastAsia="宋体" w:hAnsi="宋体" w:hint="eastAsia"/>
            <w:noProof/>
          </w:rPr>
          <w:fldChar w:fldCharType="separate"/>
        </w:r>
        <w:r w:rsidR="00583AC3">
          <w:rPr>
            <w:rFonts w:ascii="宋体" w:eastAsia="宋体" w:hAnsi="宋体" w:hint="eastAsia"/>
            <w:noProof/>
          </w:rPr>
          <w:t>6</w:t>
        </w:r>
        <w:r w:rsidRPr="00E719BB">
          <w:rPr>
            <w:rFonts w:ascii="宋体" w:eastAsia="宋体" w:hAnsi="宋体" w:hint="eastAsia"/>
            <w:noProof/>
          </w:rPr>
          <w:fldChar w:fldCharType="end"/>
        </w:r>
      </w:hyperlink>
    </w:p>
    <w:p w14:paraId="2715D9C4" w14:textId="5487295E" w:rsidR="00E719BB" w:rsidRPr="00E719BB" w:rsidRDefault="00E719BB" w:rsidP="00E719BB">
      <w:pPr>
        <w:pStyle w:val="TOC2"/>
        <w:tabs>
          <w:tab w:val="right" w:leader="dot" w:pos="9736"/>
        </w:tabs>
        <w:spacing w:beforeLines="10" w:before="31" w:beforeAutospacing="0" w:afterLines="10" w:after="31" w:afterAutospacing="0"/>
        <w:rPr>
          <w:rFonts w:ascii="宋体" w:eastAsia="宋体" w:hAnsi="宋体" w:cstheme="minorBidi" w:hint="eastAsia"/>
          <w:smallCaps w:val="0"/>
          <w:noProof/>
          <w:sz w:val="22"/>
          <w:szCs w:val="24"/>
          <w14:ligatures w14:val="standardContextual"/>
        </w:rPr>
      </w:pPr>
      <w:hyperlink w:anchor="_Toc207120505" w:history="1">
        <w:r w:rsidRPr="00E719BB">
          <w:rPr>
            <w:rStyle w:val="af0"/>
            <w:rFonts w:ascii="宋体" w:eastAsia="宋体" w:hAnsi="宋体" w:hint="eastAsia"/>
            <w:noProof/>
          </w:rPr>
          <w:t>四、 响应文件提交</w:t>
        </w:r>
        <w:r w:rsidRPr="00E719BB">
          <w:rPr>
            <w:rFonts w:ascii="宋体" w:eastAsia="宋体" w:hAnsi="宋体" w:hint="eastAsia"/>
            <w:noProof/>
          </w:rPr>
          <w:tab/>
        </w:r>
        <w:r w:rsidRPr="00E719BB">
          <w:rPr>
            <w:rFonts w:ascii="宋体" w:eastAsia="宋体" w:hAnsi="宋体" w:hint="eastAsia"/>
            <w:noProof/>
          </w:rPr>
          <w:fldChar w:fldCharType="begin"/>
        </w:r>
        <w:r w:rsidRPr="00E719BB">
          <w:rPr>
            <w:rFonts w:ascii="宋体" w:eastAsia="宋体" w:hAnsi="宋体" w:hint="eastAsia"/>
            <w:noProof/>
          </w:rPr>
          <w:instrText xml:space="preserve"> </w:instrText>
        </w:r>
        <w:r w:rsidRPr="00E719BB">
          <w:rPr>
            <w:rFonts w:ascii="宋体" w:eastAsia="宋体" w:hAnsi="宋体"/>
            <w:noProof/>
          </w:rPr>
          <w:instrText>PAGEREF _Toc207120505 \h</w:instrText>
        </w:r>
        <w:r w:rsidRPr="00E719BB">
          <w:rPr>
            <w:rFonts w:ascii="宋体" w:eastAsia="宋体" w:hAnsi="宋体" w:hint="eastAsia"/>
            <w:noProof/>
          </w:rPr>
          <w:instrText xml:space="preserve"> </w:instrText>
        </w:r>
        <w:r w:rsidRPr="00E719BB">
          <w:rPr>
            <w:rFonts w:ascii="宋体" w:eastAsia="宋体" w:hAnsi="宋体" w:hint="eastAsia"/>
            <w:noProof/>
          </w:rPr>
        </w:r>
        <w:r w:rsidRPr="00E719BB">
          <w:rPr>
            <w:rFonts w:ascii="宋体" w:eastAsia="宋体" w:hAnsi="宋体" w:hint="eastAsia"/>
            <w:noProof/>
          </w:rPr>
          <w:fldChar w:fldCharType="separate"/>
        </w:r>
        <w:r w:rsidR="00583AC3">
          <w:rPr>
            <w:rFonts w:ascii="宋体" w:eastAsia="宋体" w:hAnsi="宋体" w:hint="eastAsia"/>
            <w:noProof/>
          </w:rPr>
          <w:t>7</w:t>
        </w:r>
        <w:r w:rsidRPr="00E719BB">
          <w:rPr>
            <w:rFonts w:ascii="宋体" w:eastAsia="宋体" w:hAnsi="宋体" w:hint="eastAsia"/>
            <w:noProof/>
          </w:rPr>
          <w:fldChar w:fldCharType="end"/>
        </w:r>
      </w:hyperlink>
    </w:p>
    <w:p w14:paraId="0C4FEAE7" w14:textId="2BC5963D" w:rsidR="00E719BB" w:rsidRPr="00E719BB" w:rsidRDefault="00E719BB" w:rsidP="00E719BB">
      <w:pPr>
        <w:pStyle w:val="TOC2"/>
        <w:tabs>
          <w:tab w:val="right" w:leader="dot" w:pos="9736"/>
        </w:tabs>
        <w:spacing w:beforeLines="10" w:before="31" w:beforeAutospacing="0" w:afterLines="10" w:after="31" w:afterAutospacing="0"/>
        <w:rPr>
          <w:rFonts w:ascii="宋体" w:eastAsia="宋体" w:hAnsi="宋体" w:cstheme="minorBidi" w:hint="eastAsia"/>
          <w:smallCaps w:val="0"/>
          <w:noProof/>
          <w:sz w:val="22"/>
          <w:szCs w:val="24"/>
          <w14:ligatures w14:val="standardContextual"/>
        </w:rPr>
      </w:pPr>
      <w:hyperlink w:anchor="_Toc207120506" w:history="1">
        <w:r w:rsidRPr="00E719BB">
          <w:rPr>
            <w:rStyle w:val="af0"/>
            <w:rFonts w:ascii="宋体" w:eastAsia="宋体" w:hAnsi="宋体" w:hint="eastAsia"/>
            <w:noProof/>
          </w:rPr>
          <w:t>五、 开启</w:t>
        </w:r>
        <w:r w:rsidRPr="00E719BB">
          <w:rPr>
            <w:rFonts w:ascii="宋体" w:eastAsia="宋体" w:hAnsi="宋体" w:hint="eastAsia"/>
            <w:noProof/>
          </w:rPr>
          <w:tab/>
        </w:r>
        <w:r w:rsidRPr="00E719BB">
          <w:rPr>
            <w:rFonts w:ascii="宋体" w:eastAsia="宋体" w:hAnsi="宋体" w:hint="eastAsia"/>
            <w:noProof/>
          </w:rPr>
          <w:fldChar w:fldCharType="begin"/>
        </w:r>
        <w:r w:rsidRPr="00E719BB">
          <w:rPr>
            <w:rFonts w:ascii="宋体" w:eastAsia="宋体" w:hAnsi="宋体" w:hint="eastAsia"/>
            <w:noProof/>
          </w:rPr>
          <w:instrText xml:space="preserve"> </w:instrText>
        </w:r>
        <w:r w:rsidRPr="00E719BB">
          <w:rPr>
            <w:rFonts w:ascii="宋体" w:eastAsia="宋体" w:hAnsi="宋体"/>
            <w:noProof/>
          </w:rPr>
          <w:instrText>PAGEREF _Toc207120506 \h</w:instrText>
        </w:r>
        <w:r w:rsidRPr="00E719BB">
          <w:rPr>
            <w:rFonts w:ascii="宋体" w:eastAsia="宋体" w:hAnsi="宋体" w:hint="eastAsia"/>
            <w:noProof/>
          </w:rPr>
          <w:instrText xml:space="preserve"> </w:instrText>
        </w:r>
        <w:r w:rsidRPr="00E719BB">
          <w:rPr>
            <w:rFonts w:ascii="宋体" w:eastAsia="宋体" w:hAnsi="宋体" w:hint="eastAsia"/>
            <w:noProof/>
          </w:rPr>
        </w:r>
        <w:r w:rsidRPr="00E719BB">
          <w:rPr>
            <w:rFonts w:ascii="宋体" w:eastAsia="宋体" w:hAnsi="宋体" w:hint="eastAsia"/>
            <w:noProof/>
          </w:rPr>
          <w:fldChar w:fldCharType="separate"/>
        </w:r>
        <w:r w:rsidR="00583AC3">
          <w:rPr>
            <w:rFonts w:ascii="宋体" w:eastAsia="宋体" w:hAnsi="宋体" w:hint="eastAsia"/>
            <w:noProof/>
          </w:rPr>
          <w:t>7</w:t>
        </w:r>
        <w:r w:rsidRPr="00E719BB">
          <w:rPr>
            <w:rFonts w:ascii="宋体" w:eastAsia="宋体" w:hAnsi="宋体" w:hint="eastAsia"/>
            <w:noProof/>
          </w:rPr>
          <w:fldChar w:fldCharType="end"/>
        </w:r>
      </w:hyperlink>
    </w:p>
    <w:p w14:paraId="70F36A52" w14:textId="1A916B9F" w:rsidR="00E719BB" w:rsidRPr="00E719BB" w:rsidRDefault="00E719BB" w:rsidP="00E719BB">
      <w:pPr>
        <w:pStyle w:val="TOC2"/>
        <w:tabs>
          <w:tab w:val="right" w:leader="dot" w:pos="9736"/>
        </w:tabs>
        <w:spacing w:beforeLines="10" w:before="31" w:beforeAutospacing="0" w:afterLines="10" w:after="31" w:afterAutospacing="0"/>
        <w:rPr>
          <w:rFonts w:ascii="宋体" w:eastAsia="宋体" w:hAnsi="宋体" w:cstheme="minorBidi" w:hint="eastAsia"/>
          <w:smallCaps w:val="0"/>
          <w:noProof/>
          <w:sz w:val="22"/>
          <w:szCs w:val="24"/>
          <w14:ligatures w14:val="standardContextual"/>
        </w:rPr>
      </w:pPr>
      <w:hyperlink w:anchor="_Toc207120507" w:history="1">
        <w:r w:rsidRPr="00E719BB">
          <w:rPr>
            <w:rStyle w:val="af0"/>
            <w:rFonts w:ascii="宋体" w:eastAsia="宋体" w:hAnsi="宋体" w:hint="eastAsia"/>
            <w:noProof/>
          </w:rPr>
          <w:t>六、 公告期限</w:t>
        </w:r>
        <w:r w:rsidRPr="00E719BB">
          <w:rPr>
            <w:rFonts w:ascii="宋体" w:eastAsia="宋体" w:hAnsi="宋体" w:hint="eastAsia"/>
            <w:noProof/>
          </w:rPr>
          <w:tab/>
        </w:r>
        <w:r w:rsidRPr="00E719BB">
          <w:rPr>
            <w:rFonts w:ascii="宋体" w:eastAsia="宋体" w:hAnsi="宋体" w:hint="eastAsia"/>
            <w:noProof/>
          </w:rPr>
          <w:fldChar w:fldCharType="begin"/>
        </w:r>
        <w:r w:rsidRPr="00E719BB">
          <w:rPr>
            <w:rFonts w:ascii="宋体" w:eastAsia="宋体" w:hAnsi="宋体" w:hint="eastAsia"/>
            <w:noProof/>
          </w:rPr>
          <w:instrText xml:space="preserve"> </w:instrText>
        </w:r>
        <w:r w:rsidRPr="00E719BB">
          <w:rPr>
            <w:rFonts w:ascii="宋体" w:eastAsia="宋体" w:hAnsi="宋体"/>
            <w:noProof/>
          </w:rPr>
          <w:instrText>PAGEREF _Toc207120507 \h</w:instrText>
        </w:r>
        <w:r w:rsidRPr="00E719BB">
          <w:rPr>
            <w:rFonts w:ascii="宋体" w:eastAsia="宋体" w:hAnsi="宋体" w:hint="eastAsia"/>
            <w:noProof/>
          </w:rPr>
          <w:instrText xml:space="preserve"> </w:instrText>
        </w:r>
        <w:r w:rsidRPr="00E719BB">
          <w:rPr>
            <w:rFonts w:ascii="宋体" w:eastAsia="宋体" w:hAnsi="宋体" w:hint="eastAsia"/>
            <w:noProof/>
          </w:rPr>
        </w:r>
        <w:r w:rsidRPr="00E719BB">
          <w:rPr>
            <w:rFonts w:ascii="宋体" w:eastAsia="宋体" w:hAnsi="宋体" w:hint="eastAsia"/>
            <w:noProof/>
          </w:rPr>
          <w:fldChar w:fldCharType="separate"/>
        </w:r>
        <w:r w:rsidR="00583AC3">
          <w:rPr>
            <w:rFonts w:ascii="宋体" w:eastAsia="宋体" w:hAnsi="宋体" w:hint="eastAsia"/>
            <w:noProof/>
          </w:rPr>
          <w:t>7</w:t>
        </w:r>
        <w:r w:rsidRPr="00E719BB">
          <w:rPr>
            <w:rFonts w:ascii="宋体" w:eastAsia="宋体" w:hAnsi="宋体" w:hint="eastAsia"/>
            <w:noProof/>
          </w:rPr>
          <w:fldChar w:fldCharType="end"/>
        </w:r>
      </w:hyperlink>
    </w:p>
    <w:p w14:paraId="4542B3CA" w14:textId="49802218" w:rsidR="00E719BB" w:rsidRPr="00E719BB" w:rsidRDefault="00E719BB" w:rsidP="00E719BB">
      <w:pPr>
        <w:pStyle w:val="TOC2"/>
        <w:tabs>
          <w:tab w:val="right" w:leader="dot" w:pos="9736"/>
        </w:tabs>
        <w:spacing w:beforeLines="10" w:before="31" w:beforeAutospacing="0" w:afterLines="10" w:after="31" w:afterAutospacing="0"/>
        <w:rPr>
          <w:rFonts w:ascii="宋体" w:eastAsia="宋体" w:hAnsi="宋体" w:cstheme="minorBidi" w:hint="eastAsia"/>
          <w:smallCaps w:val="0"/>
          <w:noProof/>
          <w:sz w:val="22"/>
          <w:szCs w:val="24"/>
          <w14:ligatures w14:val="standardContextual"/>
        </w:rPr>
      </w:pPr>
      <w:hyperlink w:anchor="_Toc207120508" w:history="1">
        <w:r w:rsidRPr="00E719BB">
          <w:rPr>
            <w:rStyle w:val="af0"/>
            <w:rFonts w:ascii="宋体" w:eastAsia="宋体" w:hAnsi="宋体" w:hint="eastAsia"/>
            <w:noProof/>
          </w:rPr>
          <w:t>七、 其他补充事宜</w:t>
        </w:r>
        <w:r w:rsidRPr="00E719BB">
          <w:rPr>
            <w:rFonts w:ascii="宋体" w:eastAsia="宋体" w:hAnsi="宋体" w:hint="eastAsia"/>
            <w:noProof/>
          </w:rPr>
          <w:tab/>
        </w:r>
        <w:r w:rsidRPr="00E719BB">
          <w:rPr>
            <w:rFonts w:ascii="宋体" w:eastAsia="宋体" w:hAnsi="宋体" w:hint="eastAsia"/>
            <w:noProof/>
          </w:rPr>
          <w:fldChar w:fldCharType="begin"/>
        </w:r>
        <w:r w:rsidRPr="00E719BB">
          <w:rPr>
            <w:rFonts w:ascii="宋体" w:eastAsia="宋体" w:hAnsi="宋体" w:hint="eastAsia"/>
            <w:noProof/>
          </w:rPr>
          <w:instrText xml:space="preserve"> </w:instrText>
        </w:r>
        <w:r w:rsidRPr="00E719BB">
          <w:rPr>
            <w:rFonts w:ascii="宋体" w:eastAsia="宋体" w:hAnsi="宋体"/>
            <w:noProof/>
          </w:rPr>
          <w:instrText>PAGEREF _Toc207120508 \h</w:instrText>
        </w:r>
        <w:r w:rsidRPr="00E719BB">
          <w:rPr>
            <w:rFonts w:ascii="宋体" w:eastAsia="宋体" w:hAnsi="宋体" w:hint="eastAsia"/>
            <w:noProof/>
          </w:rPr>
          <w:instrText xml:space="preserve"> </w:instrText>
        </w:r>
        <w:r w:rsidRPr="00E719BB">
          <w:rPr>
            <w:rFonts w:ascii="宋体" w:eastAsia="宋体" w:hAnsi="宋体" w:hint="eastAsia"/>
            <w:noProof/>
          </w:rPr>
        </w:r>
        <w:r w:rsidRPr="00E719BB">
          <w:rPr>
            <w:rFonts w:ascii="宋体" w:eastAsia="宋体" w:hAnsi="宋体" w:hint="eastAsia"/>
            <w:noProof/>
          </w:rPr>
          <w:fldChar w:fldCharType="separate"/>
        </w:r>
        <w:r w:rsidR="00583AC3">
          <w:rPr>
            <w:rFonts w:ascii="宋体" w:eastAsia="宋体" w:hAnsi="宋体" w:hint="eastAsia"/>
            <w:noProof/>
          </w:rPr>
          <w:t>7</w:t>
        </w:r>
        <w:r w:rsidRPr="00E719BB">
          <w:rPr>
            <w:rFonts w:ascii="宋体" w:eastAsia="宋体" w:hAnsi="宋体" w:hint="eastAsia"/>
            <w:noProof/>
          </w:rPr>
          <w:fldChar w:fldCharType="end"/>
        </w:r>
      </w:hyperlink>
    </w:p>
    <w:p w14:paraId="2AF82AB8" w14:textId="05F640F1" w:rsidR="00E719BB" w:rsidRPr="00E719BB" w:rsidRDefault="00E719BB" w:rsidP="00E719BB">
      <w:pPr>
        <w:pStyle w:val="TOC2"/>
        <w:tabs>
          <w:tab w:val="right" w:leader="dot" w:pos="9736"/>
        </w:tabs>
        <w:spacing w:beforeLines="10" w:before="31" w:beforeAutospacing="0" w:afterLines="10" w:after="31" w:afterAutospacing="0"/>
        <w:rPr>
          <w:rFonts w:ascii="宋体" w:eastAsia="宋体" w:hAnsi="宋体" w:cstheme="minorBidi" w:hint="eastAsia"/>
          <w:smallCaps w:val="0"/>
          <w:noProof/>
          <w:sz w:val="22"/>
          <w:szCs w:val="24"/>
          <w14:ligatures w14:val="standardContextual"/>
        </w:rPr>
      </w:pPr>
      <w:hyperlink w:anchor="_Toc207120509" w:history="1">
        <w:r w:rsidRPr="00E719BB">
          <w:rPr>
            <w:rStyle w:val="af0"/>
            <w:rFonts w:ascii="宋体" w:eastAsia="宋体" w:hAnsi="宋体" w:hint="eastAsia"/>
            <w:noProof/>
          </w:rPr>
          <w:t>八、 凡对本次采购提出询问，请按以下方式联系</w:t>
        </w:r>
        <w:r w:rsidRPr="00E719BB">
          <w:rPr>
            <w:rFonts w:ascii="宋体" w:eastAsia="宋体" w:hAnsi="宋体" w:hint="eastAsia"/>
            <w:noProof/>
          </w:rPr>
          <w:tab/>
        </w:r>
        <w:r w:rsidRPr="00E719BB">
          <w:rPr>
            <w:rFonts w:ascii="宋体" w:eastAsia="宋体" w:hAnsi="宋体" w:hint="eastAsia"/>
            <w:noProof/>
          </w:rPr>
          <w:fldChar w:fldCharType="begin"/>
        </w:r>
        <w:r w:rsidRPr="00E719BB">
          <w:rPr>
            <w:rFonts w:ascii="宋体" w:eastAsia="宋体" w:hAnsi="宋体" w:hint="eastAsia"/>
            <w:noProof/>
          </w:rPr>
          <w:instrText xml:space="preserve"> </w:instrText>
        </w:r>
        <w:r w:rsidRPr="00E719BB">
          <w:rPr>
            <w:rFonts w:ascii="宋体" w:eastAsia="宋体" w:hAnsi="宋体"/>
            <w:noProof/>
          </w:rPr>
          <w:instrText>PAGEREF _Toc207120509 \h</w:instrText>
        </w:r>
        <w:r w:rsidRPr="00E719BB">
          <w:rPr>
            <w:rFonts w:ascii="宋体" w:eastAsia="宋体" w:hAnsi="宋体" w:hint="eastAsia"/>
            <w:noProof/>
          </w:rPr>
          <w:instrText xml:space="preserve"> </w:instrText>
        </w:r>
        <w:r w:rsidRPr="00E719BB">
          <w:rPr>
            <w:rFonts w:ascii="宋体" w:eastAsia="宋体" w:hAnsi="宋体" w:hint="eastAsia"/>
            <w:noProof/>
          </w:rPr>
        </w:r>
        <w:r w:rsidRPr="00E719BB">
          <w:rPr>
            <w:rFonts w:ascii="宋体" w:eastAsia="宋体" w:hAnsi="宋体" w:hint="eastAsia"/>
            <w:noProof/>
          </w:rPr>
          <w:fldChar w:fldCharType="separate"/>
        </w:r>
        <w:r w:rsidR="00583AC3">
          <w:rPr>
            <w:rFonts w:ascii="宋体" w:eastAsia="宋体" w:hAnsi="宋体" w:hint="eastAsia"/>
            <w:noProof/>
          </w:rPr>
          <w:t>7</w:t>
        </w:r>
        <w:r w:rsidRPr="00E719BB">
          <w:rPr>
            <w:rFonts w:ascii="宋体" w:eastAsia="宋体" w:hAnsi="宋体" w:hint="eastAsia"/>
            <w:noProof/>
          </w:rPr>
          <w:fldChar w:fldCharType="end"/>
        </w:r>
      </w:hyperlink>
    </w:p>
    <w:p w14:paraId="0D8BA29F" w14:textId="1E9AF21B" w:rsidR="00E719BB" w:rsidRPr="00E719BB" w:rsidRDefault="00E719BB" w:rsidP="00E719BB">
      <w:pPr>
        <w:pStyle w:val="TOC1"/>
        <w:tabs>
          <w:tab w:val="right" w:leader="dot" w:pos="9736"/>
        </w:tabs>
        <w:spacing w:beforeLines="10" w:before="31" w:afterLines="10" w:after="31"/>
        <w:rPr>
          <w:rFonts w:ascii="宋体" w:eastAsia="宋体" w:hAnsi="宋体" w:cstheme="minorBidi" w:hint="eastAsia"/>
          <w:b w:val="0"/>
          <w:bCs w:val="0"/>
          <w:caps w:val="0"/>
          <w:noProof/>
          <w:sz w:val="22"/>
          <w:szCs w:val="24"/>
          <w14:ligatures w14:val="standardContextual"/>
        </w:rPr>
      </w:pPr>
      <w:hyperlink w:anchor="_Toc207120510" w:history="1">
        <w:r w:rsidRPr="00E719BB">
          <w:rPr>
            <w:rStyle w:val="af0"/>
            <w:rFonts w:ascii="宋体" w:eastAsia="宋体" w:hAnsi="宋体" w:hint="eastAsia"/>
            <w:b w:val="0"/>
            <w:bCs w:val="0"/>
            <w:noProof/>
          </w:rPr>
          <w:t>第二章 采购需求</w:t>
        </w:r>
        <w:r w:rsidRPr="00E719BB">
          <w:rPr>
            <w:rFonts w:ascii="宋体" w:eastAsia="宋体" w:hAnsi="宋体" w:hint="eastAsia"/>
            <w:b w:val="0"/>
            <w:bCs w:val="0"/>
            <w:noProof/>
          </w:rPr>
          <w:tab/>
        </w:r>
        <w:r w:rsidRPr="00E719BB">
          <w:rPr>
            <w:rFonts w:ascii="宋体" w:eastAsia="宋体" w:hAnsi="宋体" w:hint="eastAsia"/>
            <w:b w:val="0"/>
            <w:bCs w:val="0"/>
            <w:noProof/>
          </w:rPr>
          <w:fldChar w:fldCharType="begin"/>
        </w:r>
        <w:r w:rsidRPr="00E719BB">
          <w:rPr>
            <w:rFonts w:ascii="宋体" w:eastAsia="宋体" w:hAnsi="宋体" w:hint="eastAsia"/>
            <w:b w:val="0"/>
            <w:bCs w:val="0"/>
            <w:noProof/>
          </w:rPr>
          <w:instrText xml:space="preserve"> </w:instrText>
        </w:r>
        <w:r w:rsidRPr="00E719BB">
          <w:rPr>
            <w:rFonts w:ascii="宋体" w:eastAsia="宋体" w:hAnsi="宋体"/>
            <w:b w:val="0"/>
            <w:bCs w:val="0"/>
            <w:noProof/>
          </w:rPr>
          <w:instrText>PAGEREF _Toc207120510 \h</w:instrText>
        </w:r>
        <w:r w:rsidRPr="00E719BB">
          <w:rPr>
            <w:rFonts w:ascii="宋体" w:eastAsia="宋体" w:hAnsi="宋体" w:hint="eastAsia"/>
            <w:b w:val="0"/>
            <w:bCs w:val="0"/>
            <w:noProof/>
          </w:rPr>
          <w:instrText xml:space="preserve"> </w:instrText>
        </w:r>
        <w:r w:rsidRPr="00E719BB">
          <w:rPr>
            <w:rFonts w:ascii="宋体" w:eastAsia="宋体" w:hAnsi="宋体" w:hint="eastAsia"/>
            <w:b w:val="0"/>
            <w:bCs w:val="0"/>
            <w:noProof/>
          </w:rPr>
        </w:r>
        <w:r w:rsidRPr="00E719BB">
          <w:rPr>
            <w:rFonts w:ascii="宋体" w:eastAsia="宋体" w:hAnsi="宋体" w:hint="eastAsia"/>
            <w:b w:val="0"/>
            <w:bCs w:val="0"/>
            <w:noProof/>
          </w:rPr>
          <w:fldChar w:fldCharType="separate"/>
        </w:r>
        <w:r w:rsidR="00583AC3">
          <w:rPr>
            <w:rFonts w:ascii="宋体" w:eastAsia="宋体" w:hAnsi="宋体" w:hint="eastAsia"/>
            <w:b w:val="0"/>
            <w:bCs w:val="0"/>
            <w:noProof/>
          </w:rPr>
          <w:t>9</w:t>
        </w:r>
        <w:r w:rsidRPr="00E719BB">
          <w:rPr>
            <w:rFonts w:ascii="宋体" w:eastAsia="宋体" w:hAnsi="宋体" w:hint="eastAsia"/>
            <w:b w:val="0"/>
            <w:bCs w:val="0"/>
            <w:noProof/>
          </w:rPr>
          <w:fldChar w:fldCharType="end"/>
        </w:r>
      </w:hyperlink>
    </w:p>
    <w:p w14:paraId="40EA7611" w14:textId="3D95EBF6" w:rsidR="00E719BB" w:rsidRPr="00E719BB" w:rsidRDefault="00E719BB" w:rsidP="00E719BB">
      <w:pPr>
        <w:pStyle w:val="TOC2"/>
        <w:tabs>
          <w:tab w:val="right" w:leader="dot" w:pos="9736"/>
        </w:tabs>
        <w:spacing w:beforeLines="10" w:before="31" w:beforeAutospacing="0" w:afterLines="10" w:after="31" w:afterAutospacing="0"/>
        <w:rPr>
          <w:rFonts w:ascii="宋体" w:eastAsia="宋体" w:hAnsi="宋体" w:cstheme="minorBidi" w:hint="eastAsia"/>
          <w:smallCaps w:val="0"/>
          <w:noProof/>
          <w:sz w:val="22"/>
          <w:szCs w:val="24"/>
          <w14:ligatures w14:val="standardContextual"/>
        </w:rPr>
      </w:pPr>
      <w:hyperlink w:anchor="_Toc207120511" w:history="1">
        <w:r w:rsidRPr="00E719BB">
          <w:rPr>
            <w:rStyle w:val="af0"/>
            <w:rFonts w:ascii="宋体" w:eastAsia="宋体" w:hAnsi="宋体" w:hint="eastAsia"/>
            <w:noProof/>
          </w:rPr>
          <w:t>一、技术要求</w:t>
        </w:r>
        <w:r w:rsidRPr="00E719BB">
          <w:rPr>
            <w:rFonts w:ascii="宋体" w:eastAsia="宋体" w:hAnsi="宋体" w:hint="eastAsia"/>
            <w:noProof/>
          </w:rPr>
          <w:tab/>
        </w:r>
        <w:r w:rsidRPr="00E719BB">
          <w:rPr>
            <w:rFonts w:ascii="宋体" w:eastAsia="宋体" w:hAnsi="宋体" w:hint="eastAsia"/>
            <w:noProof/>
          </w:rPr>
          <w:fldChar w:fldCharType="begin"/>
        </w:r>
        <w:r w:rsidRPr="00E719BB">
          <w:rPr>
            <w:rFonts w:ascii="宋体" w:eastAsia="宋体" w:hAnsi="宋体" w:hint="eastAsia"/>
            <w:noProof/>
          </w:rPr>
          <w:instrText xml:space="preserve"> </w:instrText>
        </w:r>
        <w:r w:rsidRPr="00E719BB">
          <w:rPr>
            <w:rFonts w:ascii="宋体" w:eastAsia="宋体" w:hAnsi="宋体"/>
            <w:noProof/>
          </w:rPr>
          <w:instrText>PAGEREF _Toc207120511 \h</w:instrText>
        </w:r>
        <w:r w:rsidRPr="00E719BB">
          <w:rPr>
            <w:rFonts w:ascii="宋体" w:eastAsia="宋体" w:hAnsi="宋体" w:hint="eastAsia"/>
            <w:noProof/>
          </w:rPr>
          <w:instrText xml:space="preserve"> </w:instrText>
        </w:r>
        <w:r w:rsidRPr="00E719BB">
          <w:rPr>
            <w:rFonts w:ascii="宋体" w:eastAsia="宋体" w:hAnsi="宋体" w:hint="eastAsia"/>
            <w:noProof/>
          </w:rPr>
        </w:r>
        <w:r w:rsidRPr="00E719BB">
          <w:rPr>
            <w:rFonts w:ascii="宋体" w:eastAsia="宋体" w:hAnsi="宋体" w:hint="eastAsia"/>
            <w:noProof/>
          </w:rPr>
          <w:fldChar w:fldCharType="separate"/>
        </w:r>
        <w:r w:rsidR="00583AC3">
          <w:rPr>
            <w:rFonts w:ascii="宋体" w:eastAsia="宋体" w:hAnsi="宋体" w:hint="eastAsia"/>
            <w:noProof/>
          </w:rPr>
          <w:t>9</w:t>
        </w:r>
        <w:r w:rsidRPr="00E719BB">
          <w:rPr>
            <w:rFonts w:ascii="宋体" w:eastAsia="宋体" w:hAnsi="宋体" w:hint="eastAsia"/>
            <w:noProof/>
          </w:rPr>
          <w:fldChar w:fldCharType="end"/>
        </w:r>
      </w:hyperlink>
    </w:p>
    <w:p w14:paraId="7DC04EE0" w14:textId="0E79B0A1" w:rsidR="00E719BB" w:rsidRPr="00E719BB" w:rsidRDefault="00E719BB" w:rsidP="00E719BB">
      <w:pPr>
        <w:pStyle w:val="TOC2"/>
        <w:tabs>
          <w:tab w:val="right" w:leader="dot" w:pos="9736"/>
        </w:tabs>
        <w:spacing w:beforeLines="10" w:before="31" w:beforeAutospacing="0" w:afterLines="10" w:after="31" w:afterAutospacing="0"/>
        <w:rPr>
          <w:rFonts w:ascii="宋体" w:eastAsia="宋体" w:hAnsi="宋体" w:cstheme="minorBidi" w:hint="eastAsia"/>
          <w:smallCaps w:val="0"/>
          <w:noProof/>
          <w:sz w:val="22"/>
          <w:szCs w:val="24"/>
          <w14:ligatures w14:val="standardContextual"/>
        </w:rPr>
      </w:pPr>
      <w:hyperlink w:anchor="_Toc207120512" w:history="1">
        <w:r w:rsidRPr="00E719BB">
          <w:rPr>
            <w:rStyle w:val="af0"/>
            <w:rFonts w:ascii="宋体" w:eastAsia="宋体" w:hAnsi="宋体" w:hint="eastAsia"/>
            <w:noProof/>
          </w:rPr>
          <w:t>二、商务要求</w:t>
        </w:r>
        <w:r w:rsidRPr="00E719BB">
          <w:rPr>
            <w:rFonts w:ascii="宋体" w:eastAsia="宋体" w:hAnsi="宋体" w:hint="eastAsia"/>
            <w:noProof/>
          </w:rPr>
          <w:tab/>
        </w:r>
        <w:r w:rsidRPr="00E719BB">
          <w:rPr>
            <w:rFonts w:ascii="宋体" w:eastAsia="宋体" w:hAnsi="宋体" w:hint="eastAsia"/>
            <w:noProof/>
          </w:rPr>
          <w:fldChar w:fldCharType="begin"/>
        </w:r>
        <w:r w:rsidRPr="00E719BB">
          <w:rPr>
            <w:rFonts w:ascii="宋体" w:eastAsia="宋体" w:hAnsi="宋体" w:hint="eastAsia"/>
            <w:noProof/>
          </w:rPr>
          <w:instrText xml:space="preserve"> </w:instrText>
        </w:r>
        <w:r w:rsidRPr="00E719BB">
          <w:rPr>
            <w:rFonts w:ascii="宋体" w:eastAsia="宋体" w:hAnsi="宋体"/>
            <w:noProof/>
          </w:rPr>
          <w:instrText>PAGEREF _Toc207120512 \h</w:instrText>
        </w:r>
        <w:r w:rsidRPr="00E719BB">
          <w:rPr>
            <w:rFonts w:ascii="宋体" w:eastAsia="宋体" w:hAnsi="宋体" w:hint="eastAsia"/>
            <w:noProof/>
          </w:rPr>
          <w:instrText xml:space="preserve"> </w:instrText>
        </w:r>
        <w:r w:rsidRPr="00E719BB">
          <w:rPr>
            <w:rFonts w:ascii="宋体" w:eastAsia="宋体" w:hAnsi="宋体" w:hint="eastAsia"/>
            <w:noProof/>
          </w:rPr>
        </w:r>
        <w:r w:rsidRPr="00E719BB">
          <w:rPr>
            <w:rFonts w:ascii="宋体" w:eastAsia="宋体" w:hAnsi="宋体" w:hint="eastAsia"/>
            <w:noProof/>
          </w:rPr>
          <w:fldChar w:fldCharType="separate"/>
        </w:r>
        <w:r w:rsidR="00583AC3">
          <w:rPr>
            <w:rFonts w:ascii="宋体" w:eastAsia="宋体" w:hAnsi="宋体" w:hint="eastAsia"/>
            <w:noProof/>
          </w:rPr>
          <w:t>13</w:t>
        </w:r>
        <w:r w:rsidRPr="00E719BB">
          <w:rPr>
            <w:rFonts w:ascii="宋体" w:eastAsia="宋体" w:hAnsi="宋体" w:hint="eastAsia"/>
            <w:noProof/>
          </w:rPr>
          <w:fldChar w:fldCharType="end"/>
        </w:r>
      </w:hyperlink>
    </w:p>
    <w:p w14:paraId="559EEC5F" w14:textId="2BDAD665" w:rsidR="00E719BB" w:rsidRPr="00E719BB" w:rsidRDefault="00E719BB" w:rsidP="00E719BB">
      <w:pPr>
        <w:pStyle w:val="TOC1"/>
        <w:tabs>
          <w:tab w:val="right" w:leader="dot" w:pos="9736"/>
        </w:tabs>
        <w:spacing w:beforeLines="10" w:before="31" w:afterLines="10" w:after="31"/>
        <w:rPr>
          <w:rFonts w:ascii="宋体" w:eastAsia="宋体" w:hAnsi="宋体" w:cstheme="minorBidi" w:hint="eastAsia"/>
          <w:b w:val="0"/>
          <w:bCs w:val="0"/>
          <w:caps w:val="0"/>
          <w:noProof/>
          <w:sz w:val="22"/>
          <w:szCs w:val="24"/>
          <w14:ligatures w14:val="standardContextual"/>
        </w:rPr>
      </w:pPr>
      <w:hyperlink w:anchor="_Toc207120513" w:history="1">
        <w:r w:rsidRPr="00E719BB">
          <w:rPr>
            <w:rStyle w:val="af0"/>
            <w:rFonts w:ascii="宋体" w:eastAsia="宋体" w:hAnsi="宋体" w:hint="eastAsia"/>
            <w:b w:val="0"/>
            <w:bCs w:val="0"/>
            <w:noProof/>
          </w:rPr>
          <w:t>第三章 供应商须知</w:t>
        </w:r>
        <w:r w:rsidRPr="00E719BB">
          <w:rPr>
            <w:rFonts w:ascii="宋体" w:eastAsia="宋体" w:hAnsi="宋体" w:hint="eastAsia"/>
            <w:b w:val="0"/>
            <w:bCs w:val="0"/>
            <w:noProof/>
          </w:rPr>
          <w:tab/>
        </w:r>
        <w:r w:rsidRPr="00E719BB">
          <w:rPr>
            <w:rFonts w:ascii="宋体" w:eastAsia="宋体" w:hAnsi="宋体" w:hint="eastAsia"/>
            <w:b w:val="0"/>
            <w:bCs w:val="0"/>
            <w:noProof/>
          </w:rPr>
          <w:fldChar w:fldCharType="begin"/>
        </w:r>
        <w:r w:rsidRPr="00E719BB">
          <w:rPr>
            <w:rFonts w:ascii="宋体" w:eastAsia="宋体" w:hAnsi="宋体" w:hint="eastAsia"/>
            <w:b w:val="0"/>
            <w:bCs w:val="0"/>
            <w:noProof/>
          </w:rPr>
          <w:instrText xml:space="preserve"> </w:instrText>
        </w:r>
        <w:r w:rsidRPr="00E719BB">
          <w:rPr>
            <w:rFonts w:ascii="宋体" w:eastAsia="宋体" w:hAnsi="宋体"/>
            <w:b w:val="0"/>
            <w:bCs w:val="0"/>
            <w:noProof/>
          </w:rPr>
          <w:instrText>PAGEREF _Toc207120513 \h</w:instrText>
        </w:r>
        <w:r w:rsidRPr="00E719BB">
          <w:rPr>
            <w:rFonts w:ascii="宋体" w:eastAsia="宋体" w:hAnsi="宋体" w:hint="eastAsia"/>
            <w:b w:val="0"/>
            <w:bCs w:val="0"/>
            <w:noProof/>
          </w:rPr>
          <w:instrText xml:space="preserve"> </w:instrText>
        </w:r>
        <w:r w:rsidRPr="00E719BB">
          <w:rPr>
            <w:rFonts w:ascii="宋体" w:eastAsia="宋体" w:hAnsi="宋体" w:hint="eastAsia"/>
            <w:b w:val="0"/>
            <w:bCs w:val="0"/>
            <w:noProof/>
          </w:rPr>
        </w:r>
        <w:r w:rsidRPr="00E719BB">
          <w:rPr>
            <w:rFonts w:ascii="宋体" w:eastAsia="宋体" w:hAnsi="宋体" w:hint="eastAsia"/>
            <w:b w:val="0"/>
            <w:bCs w:val="0"/>
            <w:noProof/>
          </w:rPr>
          <w:fldChar w:fldCharType="separate"/>
        </w:r>
        <w:r w:rsidR="00583AC3">
          <w:rPr>
            <w:rFonts w:ascii="宋体" w:eastAsia="宋体" w:hAnsi="宋体" w:hint="eastAsia"/>
            <w:b w:val="0"/>
            <w:bCs w:val="0"/>
            <w:noProof/>
          </w:rPr>
          <w:t>17</w:t>
        </w:r>
        <w:r w:rsidRPr="00E719BB">
          <w:rPr>
            <w:rFonts w:ascii="宋体" w:eastAsia="宋体" w:hAnsi="宋体" w:hint="eastAsia"/>
            <w:b w:val="0"/>
            <w:bCs w:val="0"/>
            <w:noProof/>
          </w:rPr>
          <w:fldChar w:fldCharType="end"/>
        </w:r>
      </w:hyperlink>
    </w:p>
    <w:p w14:paraId="4CDEE23C" w14:textId="1E4BED2E" w:rsidR="00E719BB" w:rsidRPr="00E719BB" w:rsidRDefault="00E719BB" w:rsidP="00E719BB">
      <w:pPr>
        <w:pStyle w:val="TOC2"/>
        <w:tabs>
          <w:tab w:val="right" w:leader="dot" w:pos="9736"/>
        </w:tabs>
        <w:spacing w:beforeLines="10" w:before="31" w:beforeAutospacing="0" w:afterLines="10" w:after="31" w:afterAutospacing="0"/>
        <w:rPr>
          <w:rFonts w:ascii="宋体" w:eastAsia="宋体" w:hAnsi="宋体" w:cstheme="minorBidi" w:hint="eastAsia"/>
          <w:smallCaps w:val="0"/>
          <w:noProof/>
          <w:sz w:val="22"/>
          <w:szCs w:val="24"/>
          <w14:ligatures w14:val="standardContextual"/>
        </w:rPr>
      </w:pPr>
      <w:hyperlink w:anchor="_Toc207120514" w:history="1">
        <w:r w:rsidRPr="00E719BB">
          <w:rPr>
            <w:rStyle w:val="af0"/>
            <w:rFonts w:ascii="宋体" w:eastAsia="宋体" w:hAnsi="宋体" w:hint="eastAsia"/>
            <w:noProof/>
          </w:rPr>
          <w:t>一、 名词解释</w:t>
        </w:r>
        <w:r w:rsidRPr="00E719BB">
          <w:rPr>
            <w:rFonts w:ascii="宋体" w:eastAsia="宋体" w:hAnsi="宋体" w:hint="eastAsia"/>
            <w:noProof/>
          </w:rPr>
          <w:tab/>
        </w:r>
        <w:r w:rsidRPr="00E719BB">
          <w:rPr>
            <w:rFonts w:ascii="宋体" w:eastAsia="宋体" w:hAnsi="宋体" w:hint="eastAsia"/>
            <w:noProof/>
          </w:rPr>
          <w:fldChar w:fldCharType="begin"/>
        </w:r>
        <w:r w:rsidRPr="00E719BB">
          <w:rPr>
            <w:rFonts w:ascii="宋体" w:eastAsia="宋体" w:hAnsi="宋体" w:hint="eastAsia"/>
            <w:noProof/>
          </w:rPr>
          <w:instrText xml:space="preserve"> </w:instrText>
        </w:r>
        <w:r w:rsidRPr="00E719BB">
          <w:rPr>
            <w:rFonts w:ascii="宋体" w:eastAsia="宋体" w:hAnsi="宋体"/>
            <w:noProof/>
          </w:rPr>
          <w:instrText>PAGEREF _Toc207120514 \h</w:instrText>
        </w:r>
        <w:r w:rsidRPr="00E719BB">
          <w:rPr>
            <w:rFonts w:ascii="宋体" w:eastAsia="宋体" w:hAnsi="宋体" w:hint="eastAsia"/>
            <w:noProof/>
          </w:rPr>
          <w:instrText xml:space="preserve"> </w:instrText>
        </w:r>
        <w:r w:rsidRPr="00E719BB">
          <w:rPr>
            <w:rFonts w:ascii="宋体" w:eastAsia="宋体" w:hAnsi="宋体" w:hint="eastAsia"/>
            <w:noProof/>
          </w:rPr>
        </w:r>
        <w:r w:rsidRPr="00E719BB">
          <w:rPr>
            <w:rFonts w:ascii="宋体" w:eastAsia="宋体" w:hAnsi="宋体" w:hint="eastAsia"/>
            <w:noProof/>
          </w:rPr>
          <w:fldChar w:fldCharType="separate"/>
        </w:r>
        <w:r w:rsidR="00583AC3">
          <w:rPr>
            <w:rFonts w:ascii="宋体" w:eastAsia="宋体" w:hAnsi="宋体" w:hint="eastAsia"/>
            <w:noProof/>
          </w:rPr>
          <w:t>17</w:t>
        </w:r>
        <w:r w:rsidRPr="00E719BB">
          <w:rPr>
            <w:rFonts w:ascii="宋体" w:eastAsia="宋体" w:hAnsi="宋体" w:hint="eastAsia"/>
            <w:noProof/>
          </w:rPr>
          <w:fldChar w:fldCharType="end"/>
        </w:r>
      </w:hyperlink>
    </w:p>
    <w:p w14:paraId="1D99FCF4" w14:textId="27C296DE" w:rsidR="00E719BB" w:rsidRPr="00E719BB" w:rsidRDefault="00E719BB" w:rsidP="00E719BB">
      <w:pPr>
        <w:pStyle w:val="TOC2"/>
        <w:tabs>
          <w:tab w:val="right" w:leader="dot" w:pos="9736"/>
        </w:tabs>
        <w:spacing w:beforeLines="10" w:before="31" w:beforeAutospacing="0" w:afterLines="10" w:after="31" w:afterAutospacing="0"/>
        <w:rPr>
          <w:rFonts w:ascii="宋体" w:eastAsia="宋体" w:hAnsi="宋体" w:cstheme="minorBidi" w:hint="eastAsia"/>
          <w:smallCaps w:val="0"/>
          <w:noProof/>
          <w:sz w:val="22"/>
          <w:szCs w:val="24"/>
          <w14:ligatures w14:val="standardContextual"/>
        </w:rPr>
      </w:pPr>
      <w:hyperlink w:anchor="_Toc207120515" w:history="1">
        <w:r w:rsidRPr="00E719BB">
          <w:rPr>
            <w:rStyle w:val="af0"/>
            <w:rFonts w:ascii="宋体" w:eastAsia="宋体" w:hAnsi="宋体" w:hint="eastAsia"/>
            <w:noProof/>
          </w:rPr>
          <w:t>二、 须知前附表</w:t>
        </w:r>
        <w:r w:rsidRPr="00E719BB">
          <w:rPr>
            <w:rFonts w:ascii="宋体" w:eastAsia="宋体" w:hAnsi="宋体" w:hint="eastAsia"/>
            <w:noProof/>
          </w:rPr>
          <w:tab/>
        </w:r>
        <w:r w:rsidRPr="00E719BB">
          <w:rPr>
            <w:rFonts w:ascii="宋体" w:eastAsia="宋体" w:hAnsi="宋体" w:hint="eastAsia"/>
            <w:noProof/>
          </w:rPr>
          <w:fldChar w:fldCharType="begin"/>
        </w:r>
        <w:r w:rsidRPr="00E719BB">
          <w:rPr>
            <w:rFonts w:ascii="宋体" w:eastAsia="宋体" w:hAnsi="宋体" w:hint="eastAsia"/>
            <w:noProof/>
          </w:rPr>
          <w:instrText xml:space="preserve"> </w:instrText>
        </w:r>
        <w:r w:rsidRPr="00E719BB">
          <w:rPr>
            <w:rFonts w:ascii="宋体" w:eastAsia="宋体" w:hAnsi="宋体"/>
            <w:noProof/>
          </w:rPr>
          <w:instrText>PAGEREF _Toc207120515 \h</w:instrText>
        </w:r>
        <w:r w:rsidRPr="00E719BB">
          <w:rPr>
            <w:rFonts w:ascii="宋体" w:eastAsia="宋体" w:hAnsi="宋体" w:hint="eastAsia"/>
            <w:noProof/>
          </w:rPr>
          <w:instrText xml:space="preserve"> </w:instrText>
        </w:r>
        <w:r w:rsidRPr="00E719BB">
          <w:rPr>
            <w:rFonts w:ascii="宋体" w:eastAsia="宋体" w:hAnsi="宋体" w:hint="eastAsia"/>
            <w:noProof/>
          </w:rPr>
        </w:r>
        <w:r w:rsidRPr="00E719BB">
          <w:rPr>
            <w:rFonts w:ascii="宋体" w:eastAsia="宋体" w:hAnsi="宋体" w:hint="eastAsia"/>
            <w:noProof/>
          </w:rPr>
          <w:fldChar w:fldCharType="separate"/>
        </w:r>
        <w:r w:rsidR="00583AC3">
          <w:rPr>
            <w:rFonts w:ascii="宋体" w:eastAsia="宋体" w:hAnsi="宋体" w:hint="eastAsia"/>
            <w:noProof/>
          </w:rPr>
          <w:t>17</w:t>
        </w:r>
        <w:r w:rsidRPr="00E719BB">
          <w:rPr>
            <w:rFonts w:ascii="宋体" w:eastAsia="宋体" w:hAnsi="宋体" w:hint="eastAsia"/>
            <w:noProof/>
          </w:rPr>
          <w:fldChar w:fldCharType="end"/>
        </w:r>
      </w:hyperlink>
    </w:p>
    <w:p w14:paraId="3789D85C" w14:textId="06580CFE" w:rsidR="00E719BB" w:rsidRPr="00E719BB" w:rsidRDefault="00E719BB" w:rsidP="00E719BB">
      <w:pPr>
        <w:pStyle w:val="TOC2"/>
        <w:tabs>
          <w:tab w:val="right" w:leader="dot" w:pos="9736"/>
        </w:tabs>
        <w:spacing w:beforeLines="10" w:before="31" w:beforeAutospacing="0" w:afterLines="10" w:after="31" w:afterAutospacing="0"/>
        <w:rPr>
          <w:rFonts w:ascii="宋体" w:eastAsia="宋体" w:hAnsi="宋体" w:cstheme="minorBidi" w:hint="eastAsia"/>
          <w:smallCaps w:val="0"/>
          <w:noProof/>
          <w:sz w:val="22"/>
          <w:szCs w:val="24"/>
          <w14:ligatures w14:val="standardContextual"/>
        </w:rPr>
      </w:pPr>
      <w:hyperlink w:anchor="_Toc207120516" w:history="1">
        <w:r w:rsidRPr="00E719BB">
          <w:rPr>
            <w:rStyle w:val="af0"/>
            <w:rFonts w:ascii="宋体" w:eastAsia="宋体" w:hAnsi="宋体" w:hint="eastAsia"/>
            <w:noProof/>
          </w:rPr>
          <w:t>三、 说明</w:t>
        </w:r>
        <w:r w:rsidRPr="00E719BB">
          <w:rPr>
            <w:rFonts w:ascii="宋体" w:eastAsia="宋体" w:hAnsi="宋体" w:hint="eastAsia"/>
            <w:noProof/>
          </w:rPr>
          <w:tab/>
        </w:r>
        <w:r w:rsidRPr="00E719BB">
          <w:rPr>
            <w:rFonts w:ascii="宋体" w:eastAsia="宋体" w:hAnsi="宋体" w:hint="eastAsia"/>
            <w:noProof/>
          </w:rPr>
          <w:fldChar w:fldCharType="begin"/>
        </w:r>
        <w:r w:rsidRPr="00E719BB">
          <w:rPr>
            <w:rFonts w:ascii="宋体" w:eastAsia="宋体" w:hAnsi="宋体" w:hint="eastAsia"/>
            <w:noProof/>
          </w:rPr>
          <w:instrText xml:space="preserve"> </w:instrText>
        </w:r>
        <w:r w:rsidRPr="00E719BB">
          <w:rPr>
            <w:rFonts w:ascii="宋体" w:eastAsia="宋体" w:hAnsi="宋体"/>
            <w:noProof/>
          </w:rPr>
          <w:instrText>PAGEREF _Toc207120516 \h</w:instrText>
        </w:r>
        <w:r w:rsidRPr="00E719BB">
          <w:rPr>
            <w:rFonts w:ascii="宋体" w:eastAsia="宋体" w:hAnsi="宋体" w:hint="eastAsia"/>
            <w:noProof/>
          </w:rPr>
          <w:instrText xml:space="preserve"> </w:instrText>
        </w:r>
        <w:r w:rsidRPr="00E719BB">
          <w:rPr>
            <w:rFonts w:ascii="宋体" w:eastAsia="宋体" w:hAnsi="宋体" w:hint="eastAsia"/>
            <w:noProof/>
          </w:rPr>
        </w:r>
        <w:r w:rsidRPr="00E719BB">
          <w:rPr>
            <w:rFonts w:ascii="宋体" w:eastAsia="宋体" w:hAnsi="宋体" w:hint="eastAsia"/>
            <w:noProof/>
          </w:rPr>
          <w:fldChar w:fldCharType="separate"/>
        </w:r>
        <w:r w:rsidR="00583AC3">
          <w:rPr>
            <w:rFonts w:ascii="宋体" w:eastAsia="宋体" w:hAnsi="宋体" w:hint="eastAsia"/>
            <w:noProof/>
          </w:rPr>
          <w:t>19</w:t>
        </w:r>
        <w:r w:rsidRPr="00E719BB">
          <w:rPr>
            <w:rFonts w:ascii="宋体" w:eastAsia="宋体" w:hAnsi="宋体" w:hint="eastAsia"/>
            <w:noProof/>
          </w:rPr>
          <w:fldChar w:fldCharType="end"/>
        </w:r>
      </w:hyperlink>
    </w:p>
    <w:p w14:paraId="3E3E1258" w14:textId="2B024C74" w:rsidR="00E719BB" w:rsidRPr="00E719BB" w:rsidRDefault="00E719BB" w:rsidP="00E719BB">
      <w:pPr>
        <w:pStyle w:val="TOC2"/>
        <w:tabs>
          <w:tab w:val="right" w:leader="dot" w:pos="9736"/>
        </w:tabs>
        <w:spacing w:beforeLines="10" w:before="31" w:beforeAutospacing="0" w:afterLines="10" w:after="31" w:afterAutospacing="0"/>
        <w:rPr>
          <w:rFonts w:ascii="宋体" w:eastAsia="宋体" w:hAnsi="宋体" w:cstheme="minorBidi" w:hint="eastAsia"/>
          <w:smallCaps w:val="0"/>
          <w:noProof/>
          <w:sz w:val="22"/>
          <w:szCs w:val="24"/>
          <w14:ligatures w14:val="standardContextual"/>
        </w:rPr>
      </w:pPr>
      <w:hyperlink w:anchor="_Toc207120517" w:history="1">
        <w:r w:rsidRPr="00E719BB">
          <w:rPr>
            <w:rStyle w:val="af0"/>
            <w:rFonts w:ascii="宋体" w:eastAsia="宋体" w:hAnsi="宋体" w:hint="eastAsia"/>
            <w:noProof/>
          </w:rPr>
          <w:t>四、 磋商文件的澄清和修改</w:t>
        </w:r>
        <w:r w:rsidRPr="00E719BB">
          <w:rPr>
            <w:rFonts w:ascii="宋体" w:eastAsia="宋体" w:hAnsi="宋体" w:hint="eastAsia"/>
            <w:noProof/>
          </w:rPr>
          <w:tab/>
        </w:r>
        <w:r w:rsidRPr="00E719BB">
          <w:rPr>
            <w:rFonts w:ascii="宋体" w:eastAsia="宋体" w:hAnsi="宋体" w:hint="eastAsia"/>
            <w:noProof/>
          </w:rPr>
          <w:fldChar w:fldCharType="begin"/>
        </w:r>
        <w:r w:rsidRPr="00E719BB">
          <w:rPr>
            <w:rFonts w:ascii="宋体" w:eastAsia="宋体" w:hAnsi="宋体" w:hint="eastAsia"/>
            <w:noProof/>
          </w:rPr>
          <w:instrText xml:space="preserve"> </w:instrText>
        </w:r>
        <w:r w:rsidRPr="00E719BB">
          <w:rPr>
            <w:rFonts w:ascii="宋体" w:eastAsia="宋体" w:hAnsi="宋体"/>
            <w:noProof/>
          </w:rPr>
          <w:instrText>PAGEREF _Toc207120517 \h</w:instrText>
        </w:r>
        <w:r w:rsidRPr="00E719BB">
          <w:rPr>
            <w:rFonts w:ascii="宋体" w:eastAsia="宋体" w:hAnsi="宋体" w:hint="eastAsia"/>
            <w:noProof/>
          </w:rPr>
          <w:instrText xml:space="preserve"> </w:instrText>
        </w:r>
        <w:r w:rsidRPr="00E719BB">
          <w:rPr>
            <w:rFonts w:ascii="宋体" w:eastAsia="宋体" w:hAnsi="宋体" w:hint="eastAsia"/>
            <w:noProof/>
          </w:rPr>
        </w:r>
        <w:r w:rsidRPr="00E719BB">
          <w:rPr>
            <w:rFonts w:ascii="宋体" w:eastAsia="宋体" w:hAnsi="宋体" w:hint="eastAsia"/>
            <w:noProof/>
          </w:rPr>
          <w:fldChar w:fldCharType="separate"/>
        </w:r>
        <w:r w:rsidR="00583AC3">
          <w:rPr>
            <w:rFonts w:ascii="宋体" w:eastAsia="宋体" w:hAnsi="宋体" w:hint="eastAsia"/>
            <w:noProof/>
          </w:rPr>
          <w:t>22</w:t>
        </w:r>
        <w:r w:rsidRPr="00E719BB">
          <w:rPr>
            <w:rFonts w:ascii="宋体" w:eastAsia="宋体" w:hAnsi="宋体" w:hint="eastAsia"/>
            <w:noProof/>
          </w:rPr>
          <w:fldChar w:fldCharType="end"/>
        </w:r>
      </w:hyperlink>
    </w:p>
    <w:p w14:paraId="6E529A66" w14:textId="219EEA45" w:rsidR="00E719BB" w:rsidRPr="00E719BB" w:rsidRDefault="00E719BB" w:rsidP="00E719BB">
      <w:pPr>
        <w:pStyle w:val="TOC2"/>
        <w:tabs>
          <w:tab w:val="right" w:leader="dot" w:pos="9736"/>
        </w:tabs>
        <w:spacing w:beforeLines="10" w:before="31" w:beforeAutospacing="0" w:afterLines="10" w:after="31" w:afterAutospacing="0"/>
        <w:rPr>
          <w:rFonts w:ascii="宋体" w:eastAsia="宋体" w:hAnsi="宋体" w:cstheme="minorBidi" w:hint="eastAsia"/>
          <w:smallCaps w:val="0"/>
          <w:noProof/>
          <w:sz w:val="22"/>
          <w:szCs w:val="24"/>
          <w14:ligatures w14:val="standardContextual"/>
        </w:rPr>
      </w:pPr>
      <w:hyperlink w:anchor="_Toc207120518" w:history="1">
        <w:r w:rsidRPr="00E719BB">
          <w:rPr>
            <w:rStyle w:val="af0"/>
            <w:rFonts w:ascii="宋体" w:eastAsia="宋体" w:hAnsi="宋体" w:hint="eastAsia"/>
            <w:noProof/>
          </w:rPr>
          <w:t>五、 响应要求</w:t>
        </w:r>
        <w:r w:rsidRPr="00E719BB">
          <w:rPr>
            <w:rFonts w:ascii="宋体" w:eastAsia="宋体" w:hAnsi="宋体" w:hint="eastAsia"/>
            <w:noProof/>
          </w:rPr>
          <w:tab/>
        </w:r>
        <w:r w:rsidRPr="00E719BB">
          <w:rPr>
            <w:rFonts w:ascii="宋体" w:eastAsia="宋体" w:hAnsi="宋体" w:hint="eastAsia"/>
            <w:noProof/>
          </w:rPr>
          <w:fldChar w:fldCharType="begin"/>
        </w:r>
        <w:r w:rsidRPr="00E719BB">
          <w:rPr>
            <w:rFonts w:ascii="宋体" w:eastAsia="宋体" w:hAnsi="宋体" w:hint="eastAsia"/>
            <w:noProof/>
          </w:rPr>
          <w:instrText xml:space="preserve"> </w:instrText>
        </w:r>
        <w:r w:rsidRPr="00E719BB">
          <w:rPr>
            <w:rFonts w:ascii="宋体" w:eastAsia="宋体" w:hAnsi="宋体"/>
            <w:noProof/>
          </w:rPr>
          <w:instrText>PAGEREF _Toc207120518 \h</w:instrText>
        </w:r>
        <w:r w:rsidRPr="00E719BB">
          <w:rPr>
            <w:rFonts w:ascii="宋体" w:eastAsia="宋体" w:hAnsi="宋体" w:hint="eastAsia"/>
            <w:noProof/>
          </w:rPr>
          <w:instrText xml:space="preserve"> </w:instrText>
        </w:r>
        <w:r w:rsidRPr="00E719BB">
          <w:rPr>
            <w:rFonts w:ascii="宋体" w:eastAsia="宋体" w:hAnsi="宋体" w:hint="eastAsia"/>
            <w:noProof/>
          </w:rPr>
        </w:r>
        <w:r w:rsidRPr="00E719BB">
          <w:rPr>
            <w:rFonts w:ascii="宋体" w:eastAsia="宋体" w:hAnsi="宋体" w:hint="eastAsia"/>
            <w:noProof/>
          </w:rPr>
          <w:fldChar w:fldCharType="separate"/>
        </w:r>
        <w:r w:rsidR="00583AC3">
          <w:rPr>
            <w:rFonts w:ascii="宋体" w:eastAsia="宋体" w:hAnsi="宋体" w:hint="eastAsia"/>
            <w:noProof/>
          </w:rPr>
          <w:t>22</w:t>
        </w:r>
        <w:r w:rsidRPr="00E719BB">
          <w:rPr>
            <w:rFonts w:ascii="宋体" w:eastAsia="宋体" w:hAnsi="宋体" w:hint="eastAsia"/>
            <w:noProof/>
          </w:rPr>
          <w:fldChar w:fldCharType="end"/>
        </w:r>
      </w:hyperlink>
    </w:p>
    <w:p w14:paraId="71FA327D" w14:textId="14CAEF89" w:rsidR="00E719BB" w:rsidRPr="00E719BB" w:rsidRDefault="00E719BB" w:rsidP="00E719BB">
      <w:pPr>
        <w:pStyle w:val="TOC2"/>
        <w:tabs>
          <w:tab w:val="right" w:leader="dot" w:pos="9736"/>
        </w:tabs>
        <w:spacing w:beforeLines="10" w:before="31" w:beforeAutospacing="0" w:afterLines="10" w:after="31" w:afterAutospacing="0"/>
        <w:rPr>
          <w:rFonts w:ascii="宋体" w:eastAsia="宋体" w:hAnsi="宋体" w:cstheme="minorBidi" w:hint="eastAsia"/>
          <w:smallCaps w:val="0"/>
          <w:noProof/>
          <w:sz w:val="22"/>
          <w:szCs w:val="24"/>
          <w14:ligatures w14:val="standardContextual"/>
        </w:rPr>
      </w:pPr>
      <w:hyperlink w:anchor="_Toc207120519" w:history="1">
        <w:r w:rsidRPr="00E719BB">
          <w:rPr>
            <w:rStyle w:val="af0"/>
            <w:rFonts w:ascii="宋体" w:eastAsia="宋体" w:hAnsi="宋体" w:hint="eastAsia"/>
            <w:noProof/>
          </w:rPr>
          <w:t>六、 磋商、评审和结果确认</w:t>
        </w:r>
        <w:r w:rsidRPr="00E719BB">
          <w:rPr>
            <w:rFonts w:ascii="宋体" w:eastAsia="宋体" w:hAnsi="宋体" w:hint="eastAsia"/>
            <w:noProof/>
          </w:rPr>
          <w:tab/>
        </w:r>
        <w:r w:rsidRPr="00E719BB">
          <w:rPr>
            <w:rFonts w:ascii="宋体" w:eastAsia="宋体" w:hAnsi="宋体" w:hint="eastAsia"/>
            <w:noProof/>
          </w:rPr>
          <w:fldChar w:fldCharType="begin"/>
        </w:r>
        <w:r w:rsidRPr="00E719BB">
          <w:rPr>
            <w:rFonts w:ascii="宋体" w:eastAsia="宋体" w:hAnsi="宋体" w:hint="eastAsia"/>
            <w:noProof/>
          </w:rPr>
          <w:instrText xml:space="preserve"> </w:instrText>
        </w:r>
        <w:r w:rsidRPr="00E719BB">
          <w:rPr>
            <w:rFonts w:ascii="宋体" w:eastAsia="宋体" w:hAnsi="宋体"/>
            <w:noProof/>
          </w:rPr>
          <w:instrText>PAGEREF _Toc207120519 \h</w:instrText>
        </w:r>
        <w:r w:rsidRPr="00E719BB">
          <w:rPr>
            <w:rFonts w:ascii="宋体" w:eastAsia="宋体" w:hAnsi="宋体" w:hint="eastAsia"/>
            <w:noProof/>
          </w:rPr>
          <w:instrText xml:space="preserve"> </w:instrText>
        </w:r>
        <w:r w:rsidRPr="00E719BB">
          <w:rPr>
            <w:rFonts w:ascii="宋体" w:eastAsia="宋体" w:hAnsi="宋体" w:hint="eastAsia"/>
            <w:noProof/>
          </w:rPr>
        </w:r>
        <w:r w:rsidRPr="00E719BB">
          <w:rPr>
            <w:rFonts w:ascii="宋体" w:eastAsia="宋体" w:hAnsi="宋体" w:hint="eastAsia"/>
            <w:noProof/>
          </w:rPr>
          <w:fldChar w:fldCharType="separate"/>
        </w:r>
        <w:r w:rsidR="00583AC3">
          <w:rPr>
            <w:rFonts w:ascii="宋体" w:eastAsia="宋体" w:hAnsi="宋体" w:hint="eastAsia"/>
            <w:noProof/>
          </w:rPr>
          <w:t>25</w:t>
        </w:r>
        <w:r w:rsidRPr="00E719BB">
          <w:rPr>
            <w:rFonts w:ascii="宋体" w:eastAsia="宋体" w:hAnsi="宋体" w:hint="eastAsia"/>
            <w:noProof/>
          </w:rPr>
          <w:fldChar w:fldCharType="end"/>
        </w:r>
      </w:hyperlink>
    </w:p>
    <w:p w14:paraId="266FD3EE" w14:textId="31EA0BDD" w:rsidR="00E719BB" w:rsidRPr="00E719BB" w:rsidRDefault="00E719BB" w:rsidP="00E719BB">
      <w:pPr>
        <w:pStyle w:val="TOC2"/>
        <w:tabs>
          <w:tab w:val="right" w:leader="dot" w:pos="9736"/>
        </w:tabs>
        <w:spacing w:beforeLines="10" w:before="31" w:beforeAutospacing="0" w:afterLines="10" w:after="31" w:afterAutospacing="0"/>
        <w:rPr>
          <w:rFonts w:ascii="宋体" w:eastAsia="宋体" w:hAnsi="宋体" w:cstheme="minorBidi" w:hint="eastAsia"/>
          <w:smallCaps w:val="0"/>
          <w:noProof/>
          <w:sz w:val="22"/>
          <w:szCs w:val="24"/>
          <w14:ligatures w14:val="standardContextual"/>
        </w:rPr>
      </w:pPr>
      <w:hyperlink w:anchor="_Toc207120520" w:history="1">
        <w:r w:rsidRPr="00E719BB">
          <w:rPr>
            <w:rStyle w:val="af0"/>
            <w:rFonts w:ascii="宋体" w:eastAsia="宋体" w:hAnsi="宋体" w:hint="eastAsia"/>
            <w:noProof/>
          </w:rPr>
          <w:t>七、 询问、质疑与投诉</w:t>
        </w:r>
        <w:r w:rsidRPr="00E719BB">
          <w:rPr>
            <w:rFonts w:ascii="宋体" w:eastAsia="宋体" w:hAnsi="宋体" w:hint="eastAsia"/>
            <w:noProof/>
          </w:rPr>
          <w:tab/>
        </w:r>
        <w:r w:rsidRPr="00E719BB">
          <w:rPr>
            <w:rFonts w:ascii="宋体" w:eastAsia="宋体" w:hAnsi="宋体" w:hint="eastAsia"/>
            <w:noProof/>
          </w:rPr>
          <w:fldChar w:fldCharType="begin"/>
        </w:r>
        <w:r w:rsidRPr="00E719BB">
          <w:rPr>
            <w:rFonts w:ascii="宋体" w:eastAsia="宋体" w:hAnsi="宋体" w:hint="eastAsia"/>
            <w:noProof/>
          </w:rPr>
          <w:instrText xml:space="preserve"> </w:instrText>
        </w:r>
        <w:r w:rsidRPr="00E719BB">
          <w:rPr>
            <w:rFonts w:ascii="宋体" w:eastAsia="宋体" w:hAnsi="宋体"/>
            <w:noProof/>
          </w:rPr>
          <w:instrText>PAGEREF _Toc207120520 \h</w:instrText>
        </w:r>
        <w:r w:rsidRPr="00E719BB">
          <w:rPr>
            <w:rFonts w:ascii="宋体" w:eastAsia="宋体" w:hAnsi="宋体" w:hint="eastAsia"/>
            <w:noProof/>
          </w:rPr>
          <w:instrText xml:space="preserve"> </w:instrText>
        </w:r>
        <w:r w:rsidRPr="00E719BB">
          <w:rPr>
            <w:rFonts w:ascii="宋体" w:eastAsia="宋体" w:hAnsi="宋体" w:hint="eastAsia"/>
            <w:noProof/>
          </w:rPr>
        </w:r>
        <w:r w:rsidRPr="00E719BB">
          <w:rPr>
            <w:rFonts w:ascii="宋体" w:eastAsia="宋体" w:hAnsi="宋体" w:hint="eastAsia"/>
            <w:noProof/>
          </w:rPr>
          <w:fldChar w:fldCharType="separate"/>
        </w:r>
        <w:r w:rsidR="00583AC3">
          <w:rPr>
            <w:rFonts w:ascii="宋体" w:eastAsia="宋体" w:hAnsi="宋体" w:hint="eastAsia"/>
            <w:noProof/>
          </w:rPr>
          <w:t>26</w:t>
        </w:r>
        <w:r w:rsidRPr="00E719BB">
          <w:rPr>
            <w:rFonts w:ascii="宋体" w:eastAsia="宋体" w:hAnsi="宋体" w:hint="eastAsia"/>
            <w:noProof/>
          </w:rPr>
          <w:fldChar w:fldCharType="end"/>
        </w:r>
      </w:hyperlink>
    </w:p>
    <w:p w14:paraId="2B22284E" w14:textId="10E546EF" w:rsidR="00E719BB" w:rsidRPr="00E719BB" w:rsidRDefault="00E719BB" w:rsidP="00E719BB">
      <w:pPr>
        <w:pStyle w:val="TOC2"/>
        <w:tabs>
          <w:tab w:val="right" w:leader="dot" w:pos="9736"/>
        </w:tabs>
        <w:spacing w:beforeLines="10" w:before="31" w:beforeAutospacing="0" w:afterLines="10" w:after="31" w:afterAutospacing="0"/>
        <w:rPr>
          <w:rFonts w:ascii="宋体" w:eastAsia="宋体" w:hAnsi="宋体" w:cstheme="minorBidi" w:hint="eastAsia"/>
          <w:smallCaps w:val="0"/>
          <w:noProof/>
          <w:sz w:val="22"/>
          <w:szCs w:val="24"/>
          <w14:ligatures w14:val="standardContextual"/>
        </w:rPr>
      </w:pPr>
      <w:hyperlink w:anchor="_Toc207120521" w:history="1">
        <w:r w:rsidRPr="00E719BB">
          <w:rPr>
            <w:rStyle w:val="af0"/>
            <w:rFonts w:ascii="宋体" w:eastAsia="宋体" w:hAnsi="宋体" w:hint="eastAsia"/>
            <w:noProof/>
          </w:rPr>
          <w:t>八、 合同签订和履行</w:t>
        </w:r>
        <w:r w:rsidRPr="00E719BB">
          <w:rPr>
            <w:rFonts w:ascii="宋体" w:eastAsia="宋体" w:hAnsi="宋体" w:hint="eastAsia"/>
            <w:noProof/>
          </w:rPr>
          <w:tab/>
        </w:r>
        <w:r w:rsidRPr="00E719BB">
          <w:rPr>
            <w:rFonts w:ascii="宋体" w:eastAsia="宋体" w:hAnsi="宋体" w:hint="eastAsia"/>
            <w:noProof/>
          </w:rPr>
          <w:fldChar w:fldCharType="begin"/>
        </w:r>
        <w:r w:rsidRPr="00E719BB">
          <w:rPr>
            <w:rFonts w:ascii="宋体" w:eastAsia="宋体" w:hAnsi="宋体" w:hint="eastAsia"/>
            <w:noProof/>
          </w:rPr>
          <w:instrText xml:space="preserve"> </w:instrText>
        </w:r>
        <w:r w:rsidRPr="00E719BB">
          <w:rPr>
            <w:rFonts w:ascii="宋体" w:eastAsia="宋体" w:hAnsi="宋体"/>
            <w:noProof/>
          </w:rPr>
          <w:instrText>PAGEREF _Toc207120521 \h</w:instrText>
        </w:r>
        <w:r w:rsidRPr="00E719BB">
          <w:rPr>
            <w:rFonts w:ascii="宋体" w:eastAsia="宋体" w:hAnsi="宋体" w:hint="eastAsia"/>
            <w:noProof/>
          </w:rPr>
          <w:instrText xml:space="preserve"> </w:instrText>
        </w:r>
        <w:r w:rsidRPr="00E719BB">
          <w:rPr>
            <w:rFonts w:ascii="宋体" w:eastAsia="宋体" w:hAnsi="宋体" w:hint="eastAsia"/>
            <w:noProof/>
          </w:rPr>
        </w:r>
        <w:r w:rsidRPr="00E719BB">
          <w:rPr>
            <w:rFonts w:ascii="宋体" w:eastAsia="宋体" w:hAnsi="宋体" w:hint="eastAsia"/>
            <w:noProof/>
          </w:rPr>
          <w:fldChar w:fldCharType="separate"/>
        </w:r>
        <w:r w:rsidR="00583AC3">
          <w:rPr>
            <w:rFonts w:ascii="宋体" w:eastAsia="宋体" w:hAnsi="宋体" w:hint="eastAsia"/>
            <w:noProof/>
          </w:rPr>
          <w:t>27</w:t>
        </w:r>
        <w:r w:rsidRPr="00E719BB">
          <w:rPr>
            <w:rFonts w:ascii="宋体" w:eastAsia="宋体" w:hAnsi="宋体" w:hint="eastAsia"/>
            <w:noProof/>
          </w:rPr>
          <w:fldChar w:fldCharType="end"/>
        </w:r>
      </w:hyperlink>
    </w:p>
    <w:p w14:paraId="5870FFD1" w14:textId="01BAAB4B" w:rsidR="00E719BB" w:rsidRPr="00E719BB" w:rsidRDefault="00E719BB" w:rsidP="00E719BB">
      <w:pPr>
        <w:pStyle w:val="TOC1"/>
        <w:tabs>
          <w:tab w:val="right" w:leader="dot" w:pos="9736"/>
        </w:tabs>
        <w:spacing w:beforeLines="10" w:before="31" w:afterLines="10" w:after="31"/>
        <w:rPr>
          <w:rFonts w:ascii="宋体" w:eastAsia="宋体" w:hAnsi="宋体" w:cstheme="minorBidi" w:hint="eastAsia"/>
          <w:b w:val="0"/>
          <w:bCs w:val="0"/>
          <w:caps w:val="0"/>
          <w:noProof/>
          <w:sz w:val="22"/>
          <w:szCs w:val="24"/>
          <w14:ligatures w14:val="standardContextual"/>
        </w:rPr>
      </w:pPr>
      <w:hyperlink w:anchor="_Toc207120522" w:history="1">
        <w:r w:rsidRPr="00E719BB">
          <w:rPr>
            <w:rStyle w:val="af0"/>
            <w:rFonts w:ascii="宋体" w:eastAsia="宋体" w:hAnsi="宋体" w:hint="eastAsia"/>
            <w:b w:val="0"/>
            <w:bCs w:val="0"/>
            <w:noProof/>
          </w:rPr>
          <w:t>第四章 评审</w:t>
        </w:r>
        <w:r w:rsidRPr="00E719BB">
          <w:rPr>
            <w:rFonts w:ascii="宋体" w:eastAsia="宋体" w:hAnsi="宋体" w:hint="eastAsia"/>
            <w:b w:val="0"/>
            <w:bCs w:val="0"/>
            <w:noProof/>
          </w:rPr>
          <w:tab/>
        </w:r>
        <w:r w:rsidRPr="00E719BB">
          <w:rPr>
            <w:rFonts w:ascii="宋体" w:eastAsia="宋体" w:hAnsi="宋体" w:hint="eastAsia"/>
            <w:b w:val="0"/>
            <w:bCs w:val="0"/>
            <w:noProof/>
          </w:rPr>
          <w:fldChar w:fldCharType="begin"/>
        </w:r>
        <w:r w:rsidRPr="00E719BB">
          <w:rPr>
            <w:rFonts w:ascii="宋体" w:eastAsia="宋体" w:hAnsi="宋体" w:hint="eastAsia"/>
            <w:b w:val="0"/>
            <w:bCs w:val="0"/>
            <w:noProof/>
          </w:rPr>
          <w:instrText xml:space="preserve"> </w:instrText>
        </w:r>
        <w:r w:rsidRPr="00E719BB">
          <w:rPr>
            <w:rFonts w:ascii="宋体" w:eastAsia="宋体" w:hAnsi="宋体"/>
            <w:b w:val="0"/>
            <w:bCs w:val="0"/>
            <w:noProof/>
          </w:rPr>
          <w:instrText>PAGEREF _Toc207120522 \h</w:instrText>
        </w:r>
        <w:r w:rsidRPr="00E719BB">
          <w:rPr>
            <w:rFonts w:ascii="宋体" w:eastAsia="宋体" w:hAnsi="宋体" w:hint="eastAsia"/>
            <w:b w:val="0"/>
            <w:bCs w:val="0"/>
            <w:noProof/>
          </w:rPr>
          <w:instrText xml:space="preserve"> </w:instrText>
        </w:r>
        <w:r w:rsidRPr="00E719BB">
          <w:rPr>
            <w:rFonts w:ascii="宋体" w:eastAsia="宋体" w:hAnsi="宋体" w:hint="eastAsia"/>
            <w:b w:val="0"/>
            <w:bCs w:val="0"/>
            <w:noProof/>
          </w:rPr>
        </w:r>
        <w:r w:rsidRPr="00E719BB">
          <w:rPr>
            <w:rFonts w:ascii="宋体" w:eastAsia="宋体" w:hAnsi="宋体" w:hint="eastAsia"/>
            <w:b w:val="0"/>
            <w:bCs w:val="0"/>
            <w:noProof/>
          </w:rPr>
          <w:fldChar w:fldCharType="separate"/>
        </w:r>
        <w:r w:rsidR="00583AC3">
          <w:rPr>
            <w:rFonts w:ascii="宋体" w:eastAsia="宋体" w:hAnsi="宋体" w:hint="eastAsia"/>
            <w:b w:val="0"/>
            <w:bCs w:val="0"/>
            <w:noProof/>
          </w:rPr>
          <w:t>28</w:t>
        </w:r>
        <w:r w:rsidRPr="00E719BB">
          <w:rPr>
            <w:rFonts w:ascii="宋体" w:eastAsia="宋体" w:hAnsi="宋体" w:hint="eastAsia"/>
            <w:b w:val="0"/>
            <w:bCs w:val="0"/>
            <w:noProof/>
          </w:rPr>
          <w:fldChar w:fldCharType="end"/>
        </w:r>
      </w:hyperlink>
    </w:p>
    <w:p w14:paraId="0212D9B5" w14:textId="37752D55" w:rsidR="00E719BB" w:rsidRPr="00E719BB" w:rsidRDefault="00E719BB" w:rsidP="00E719BB">
      <w:pPr>
        <w:pStyle w:val="TOC2"/>
        <w:tabs>
          <w:tab w:val="right" w:leader="dot" w:pos="9736"/>
        </w:tabs>
        <w:spacing w:beforeLines="10" w:before="31" w:beforeAutospacing="0" w:afterLines="10" w:after="31" w:afterAutospacing="0"/>
        <w:rPr>
          <w:rFonts w:ascii="宋体" w:eastAsia="宋体" w:hAnsi="宋体" w:cstheme="minorBidi" w:hint="eastAsia"/>
          <w:smallCaps w:val="0"/>
          <w:noProof/>
          <w:sz w:val="22"/>
          <w:szCs w:val="24"/>
          <w14:ligatures w14:val="standardContextual"/>
        </w:rPr>
      </w:pPr>
      <w:hyperlink w:anchor="_Toc207120523" w:history="1">
        <w:r w:rsidRPr="00E719BB">
          <w:rPr>
            <w:rStyle w:val="af0"/>
            <w:rFonts w:ascii="宋体" w:eastAsia="宋体" w:hAnsi="宋体" w:hint="eastAsia"/>
            <w:noProof/>
          </w:rPr>
          <w:t>一、 评审要求</w:t>
        </w:r>
        <w:r w:rsidRPr="00E719BB">
          <w:rPr>
            <w:rFonts w:ascii="宋体" w:eastAsia="宋体" w:hAnsi="宋体" w:hint="eastAsia"/>
            <w:noProof/>
          </w:rPr>
          <w:tab/>
        </w:r>
        <w:r w:rsidRPr="00E719BB">
          <w:rPr>
            <w:rFonts w:ascii="宋体" w:eastAsia="宋体" w:hAnsi="宋体" w:hint="eastAsia"/>
            <w:noProof/>
          </w:rPr>
          <w:fldChar w:fldCharType="begin"/>
        </w:r>
        <w:r w:rsidRPr="00E719BB">
          <w:rPr>
            <w:rFonts w:ascii="宋体" w:eastAsia="宋体" w:hAnsi="宋体" w:hint="eastAsia"/>
            <w:noProof/>
          </w:rPr>
          <w:instrText xml:space="preserve"> </w:instrText>
        </w:r>
        <w:r w:rsidRPr="00E719BB">
          <w:rPr>
            <w:rFonts w:ascii="宋体" w:eastAsia="宋体" w:hAnsi="宋体"/>
            <w:noProof/>
          </w:rPr>
          <w:instrText>PAGEREF _Toc207120523 \h</w:instrText>
        </w:r>
        <w:r w:rsidRPr="00E719BB">
          <w:rPr>
            <w:rFonts w:ascii="宋体" w:eastAsia="宋体" w:hAnsi="宋体" w:hint="eastAsia"/>
            <w:noProof/>
          </w:rPr>
          <w:instrText xml:space="preserve"> </w:instrText>
        </w:r>
        <w:r w:rsidRPr="00E719BB">
          <w:rPr>
            <w:rFonts w:ascii="宋体" w:eastAsia="宋体" w:hAnsi="宋体" w:hint="eastAsia"/>
            <w:noProof/>
          </w:rPr>
        </w:r>
        <w:r w:rsidRPr="00E719BB">
          <w:rPr>
            <w:rFonts w:ascii="宋体" w:eastAsia="宋体" w:hAnsi="宋体" w:hint="eastAsia"/>
            <w:noProof/>
          </w:rPr>
          <w:fldChar w:fldCharType="separate"/>
        </w:r>
        <w:r w:rsidR="00583AC3">
          <w:rPr>
            <w:rFonts w:ascii="宋体" w:eastAsia="宋体" w:hAnsi="宋体" w:hint="eastAsia"/>
            <w:noProof/>
          </w:rPr>
          <w:t>28</w:t>
        </w:r>
        <w:r w:rsidRPr="00E719BB">
          <w:rPr>
            <w:rFonts w:ascii="宋体" w:eastAsia="宋体" w:hAnsi="宋体" w:hint="eastAsia"/>
            <w:noProof/>
          </w:rPr>
          <w:fldChar w:fldCharType="end"/>
        </w:r>
      </w:hyperlink>
    </w:p>
    <w:p w14:paraId="2836B3FF" w14:textId="4104E2DC" w:rsidR="00E719BB" w:rsidRPr="00E719BB" w:rsidRDefault="00E719BB" w:rsidP="00E719BB">
      <w:pPr>
        <w:pStyle w:val="TOC2"/>
        <w:tabs>
          <w:tab w:val="right" w:leader="dot" w:pos="9736"/>
        </w:tabs>
        <w:spacing w:beforeLines="10" w:before="31" w:beforeAutospacing="0" w:afterLines="10" w:after="31" w:afterAutospacing="0"/>
        <w:rPr>
          <w:rFonts w:ascii="宋体" w:eastAsia="宋体" w:hAnsi="宋体" w:cstheme="minorBidi" w:hint="eastAsia"/>
          <w:smallCaps w:val="0"/>
          <w:noProof/>
          <w:sz w:val="22"/>
          <w:szCs w:val="24"/>
          <w14:ligatures w14:val="standardContextual"/>
        </w:rPr>
      </w:pPr>
      <w:hyperlink w:anchor="_Toc207120524" w:history="1">
        <w:r w:rsidRPr="00E719BB">
          <w:rPr>
            <w:rStyle w:val="af0"/>
            <w:rFonts w:ascii="宋体" w:eastAsia="宋体" w:hAnsi="宋体" w:hint="eastAsia"/>
            <w:noProof/>
          </w:rPr>
          <w:t>二、 政府采购政策落实</w:t>
        </w:r>
        <w:r w:rsidRPr="00E719BB">
          <w:rPr>
            <w:rFonts w:ascii="宋体" w:eastAsia="宋体" w:hAnsi="宋体" w:hint="eastAsia"/>
            <w:noProof/>
          </w:rPr>
          <w:tab/>
        </w:r>
        <w:r w:rsidRPr="00E719BB">
          <w:rPr>
            <w:rFonts w:ascii="宋体" w:eastAsia="宋体" w:hAnsi="宋体" w:hint="eastAsia"/>
            <w:noProof/>
          </w:rPr>
          <w:fldChar w:fldCharType="begin"/>
        </w:r>
        <w:r w:rsidRPr="00E719BB">
          <w:rPr>
            <w:rFonts w:ascii="宋体" w:eastAsia="宋体" w:hAnsi="宋体" w:hint="eastAsia"/>
            <w:noProof/>
          </w:rPr>
          <w:instrText xml:space="preserve"> </w:instrText>
        </w:r>
        <w:r w:rsidRPr="00E719BB">
          <w:rPr>
            <w:rFonts w:ascii="宋体" w:eastAsia="宋体" w:hAnsi="宋体"/>
            <w:noProof/>
          </w:rPr>
          <w:instrText>PAGEREF _Toc207120524 \h</w:instrText>
        </w:r>
        <w:r w:rsidRPr="00E719BB">
          <w:rPr>
            <w:rFonts w:ascii="宋体" w:eastAsia="宋体" w:hAnsi="宋体" w:hint="eastAsia"/>
            <w:noProof/>
          </w:rPr>
          <w:instrText xml:space="preserve"> </w:instrText>
        </w:r>
        <w:r w:rsidRPr="00E719BB">
          <w:rPr>
            <w:rFonts w:ascii="宋体" w:eastAsia="宋体" w:hAnsi="宋体" w:hint="eastAsia"/>
            <w:noProof/>
          </w:rPr>
        </w:r>
        <w:r w:rsidRPr="00E719BB">
          <w:rPr>
            <w:rFonts w:ascii="宋体" w:eastAsia="宋体" w:hAnsi="宋体" w:hint="eastAsia"/>
            <w:noProof/>
          </w:rPr>
          <w:fldChar w:fldCharType="separate"/>
        </w:r>
        <w:r w:rsidR="00583AC3">
          <w:rPr>
            <w:rFonts w:ascii="宋体" w:eastAsia="宋体" w:hAnsi="宋体" w:hint="eastAsia"/>
            <w:noProof/>
          </w:rPr>
          <w:t>29</w:t>
        </w:r>
        <w:r w:rsidRPr="00E719BB">
          <w:rPr>
            <w:rFonts w:ascii="宋体" w:eastAsia="宋体" w:hAnsi="宋体" w:hint="eastAsia"/>
            <w:noProof/>
          </w:rPr>
          <w:fldChar w:fldCharType="end"/>
        </w:r>
      </w:hyperlink>
    </w:p>
    <w:p w14:paraId="55A3FCCD" w14:textId="4E54946B" w:rsidR="00E719BB" w:rsidRPr="00E719BB" w:rsidRDefault="00E719BB" w:rsidP="00E719BB">
      <w:pPr>
        <w:pStyle w:val="TOC2"/>
        <w:tabs>
          <w:tab w:val="right" w:leader="dot" w:pos="9736"/>
        </w:tabs>
        <w:spacing w:beforeLines="10" w:before="31" w:beforeAutospacing="0" w:afterLines="10" w:after="31" w:afterAutospacing="0"/>
        <w:rPr>
          <w:rFonts w:ascii="宋体" w:eastAsia="宋体" w:hAnsi="宋体" w:cstheme="minorBidi" w:hint="eastAsia"/>
          <w:smallCaps w:val="0"/>
          <w:noProof/>
          <w:sz w:val="22"/>
          <w:szCs w:val="24"/>
          <w14:ligatures w14:val="standardContextual"/>
        </w:rPr>
      </w:pPr>
      <w:hyperlink w:anchor="_Toc207120525" w:history="1">
        <w:r w:rsidRPr="00E719BB">
          <w:rPr>
            <w:rStyle w:val="af0"/>
            <w:rFonts w:ascii="宋体" w:eastAsia="宋体" w:hAnsi="宋体" w:hint="eastAsia"/>
            <w:noProof/>
          </w:rPr>
          <w:t>三、 评审程序</w:t>
        </w:r>
        <w:r w:rsidRPr="00E719BB">
          <w:rPr>
            <w:rFonts w:ascii="宋体" w:eastAsia="宋体" w:hAnsi="宋体" w:hint="eastAsia"/>
            <w:noProof/>
          </w:rPr>
          <w:tab/>
        </w:r>
        <w:r w:rsidRPr="00E719BB">
          <w:rPr>
            <w:rFonts w:ascii="宋体" w:eastAsia="宋体" w:hAnsi="宋体" w:hint="eastAsia"/>
            <w:noProof/>
          </w:rPr>
          <w:fldChar w:fldCharType="begin"/>
        </w:r>
        <w:r w:rsidRPr="00E719BB">
          <w:rPr>
            <w:rFonts w:ascii="宋体" w:eastAsia="宋体" w:hAnsi="宋体" w:hint="eastAsia"/>
            <w:noProof/>
          </w:rPr>
          <w:instrText xml:space="preserve"> </w:instrText>
        </w:r>
        <w:r w:rsidRPr="00E719BB">
          <w:rPr>
            <w:rFonts w:ascii="宋体" w:eastAsia="宋体" w:hAnsi="宋体"/>
            <w:noProof/>
          </w:rPr>
          <w:instrText>PAGEREF _Toc207120525 \h</w:instrText>
        </w:r>
        <w:r w:rsidRPr="00E719BB">
          <w:rPr>
            <w:rFonts w:ascii="宋体" w:eastAsia="宋体" w:hAnsi="宋体" w:hint="eastAsia"/>
            <w:noProof/>
          </w:rPr>
          <w:instrText xml:space="preserve"> </w:instrText>
        </w:r>
        <w:r w:rsidRPr="00E719BB">
          <w:rPr>
            <w:rFonts w:ascii="宋体" w:eastAsia="宋体" w:hAnsi="宋体" w:hint="eastAsia"/>
            <w:noProof/>
          </w:rPr>
        </w:r>
        <w:r w:rsidRPr="00E719BB">
          <w:rPr>
            <w:rFonts w:ascii="宋体" w:eastAsia="宋体" w:hAnsi="宋体" w:hint="eastAsia"/>
            <w:noProof/>
          </w:rPr>
          <w:fldChar w:fldCharType="separate"/>
        </w:r>
        <w:r w:rsidR="00583AC3">
          <w:rPr>
            <w:rFonts w:ascii="宋体" w:eastAsia="宋体" w:hAnsi="宋体" w:hint="eastAsia"/>
            <w:noProof/>
          </w:rPr>
          <w:t>30</w:t>
        </w:r>
        <w:r w:rsidRPr="00E719BB">
          <w:rPr>
            <w:rFonts w:ascii="宋体" w:eastAsia="宋体" w:hAnsi="宋体" w:hint="eastAsia"/>
            <w:noProof/>
          </w:rPr>
          <w:fldChar w:fldCharType="end"/>
        </w:r>
      </w:hyperlink>
    </w:p>
    <w:p w14:paraId="0F263A0A" w14:textId="14C521CE" w:rsidR="00E719BB" w:rsidRPr="00E719BB" w:rsidRDefault="00E719BB" w:rsidP="00E719BB">
      <w:pPr>
        <w:pStyle w:val="TOC1"/>
        <w:tabs>
          <w:tab w:val="right" w:leader="dot" w:pos="9736"/>
        </w:tabs>
        <w:spacing w:beforeLines="10" w:before="31" w:afterLines="10" w:after="31"/>
        <w:rPr>
          <w:rFonts w:ascii="宋体" w:eastAsia="宋体" w:hAnsi="宋体" w:cstheme="minorBidi" w:hint="eastAsia"/>
          <w:b w:val="0"/>
          <w:bCs w:val="0"/>
          <w:caps w:val="0"/>
          <w:noProof/>
          <w:sz w:val="22"/>
          <w:szCs w:val="24"/>
          <w14:ligatures w14:val="standardContextual"/>
        </w:rPr>
      </w:pPr>
      <w:hyperlink w:anchor="_Toc207120526" w:history="1">
        <w:r w:rsidRPr="00E719BB">
          <w:rPr>
            <w:rStyle w:val="af0"/>
            <w:rFonts w:ascii="宋体" w:eastAsia="宋体" w:hAnsi="宋体" w:hint="eastAsia"/>
            <w:b w:val="0"/>
            <w:bCs w:val="0"/>
            <w:noProof/>
          </w:rPr>
          <w:t>第五章 合同文本</w:t>
        </w:r>
        <w:r w:rsidRPr="00E719BB">
          <w:rPr>
            <w:rFonts w:ascii="宋体" w:eastAsia="宋体" w:hAnsi="宋体" w:hint="eastAsia"/>
            <w:b w:val="0"/>
            <w:bCs w:val="0"/>
            <w:noProof/>
          </w:rPr>
          <w:tab/>
        </w:r>
        <w:r w:rsidRPr="00E719BB">
          <w:rPr>
            <w:rFonts w:ascii="宋体" w:eastAsia="宋体" w:hAnsi="宋体" w:hint="eastAsia"/>
            <w:b w:val="0"/>
            <w:bCs w:val="0"/>
            <w:noProof/>
          </w:rPr>
          <w:fldChar w:fldCharType="begin"/>
        </w:r>
        <w:r w:rsidRPr="00E719BB">
          <w:rPr>
            <w:rFonts w:ascii="宋体" w:eastAsia="宋体" w:hAnsi="宋体" w:hint="eastAsia"/>
            <w:b w:val="0"/>
            <w:bCs w:val="0"/>
            <w:noProof/>
          </w:rPr>
          <w:instrText xml:space="preserve"> </w:instrText>
        </w:r>
        <w:r w:rsidRPr="00E719BB">
          <w:rPr>
            <w:rFonts w:ascii="宋体" w:eastAsia="宋体" w:hAnsi="宋体"/>
            <w:b w:val="0"/>
            <w:bCs w:val="0"/>
            <w:noProof/>
          </w:rPr>
          <w:instrText>PAGEREF _Toc207120526 \h</w:instrText>
        </w:r>
        <w:r w:rsidRPr="00E719BB">
          <w:rPr>
            <w:rFonts w:ascii="宋体" w:eastAsia="宋体" w:hAnsi="宋体" w:hint="eastAsia"/>
            <w:b w:val="0"/>
            <w:bCs w:val="0"/>
            <w:noProof/>
          </w:rPr>
          <w:instrText xml:space="preserve"> </w:instrText>
        </w:r>
        <w:r w:rsidRPr="00E719BB">
          <w:rPr>
            <w:rFonts w:ascii="宋体" w:eastAsia="宋体" w:hAnsi="宋体" w:hint="eastAsia"/>
            <w:b w:val="0"/>
            <w:bCs w:val="0"/>
            <w:noProof/>
          </w:rPr>
        </w:r>
        <w:r w:rsidRPr="00E719BB">
          <w:rPr>
            <w:rFonts w:ascii="宋体" w:eastAsia="宋体" w:hAnsi="宋体" w:hint="eastAsia"/>
            <w:b w:val="0"/>
            <w:bCs w:val="0"/>
            <w:noProof/>
          </w:rPr>
          <w:fldChar w:fldCharType="separate"/>
        </w:r>
        <w:r w:rsidR="00583AC3">
          <w:rPr>
            <w:rFonts w:ascii="宋体" w:eastAsia="宋体" w:hAnsi="宋体" w:hint="eastAsia"/>
            <w:b w:val="0"/>
            <w:bCs w:val="0"/>
            <w:noProof/>
          </w:rPr>
          <w:t>37</w:t>
        </w:r>
        <w:r w:rsidRPr="00E719BB">
          <w:rPr>
            <w:rFonts w:ascii="宋体" w:eastAsia="宋体" w:hAnsi="宋体" w:hint="eastAsia"/>
            <w:b w:val="0"/>
            <w:bCs w:val="0"/>
            <w:noProof/>
          </w:rPr>
          <w:fldChar w:fldCharType="end"/>
        </w:r>
      </w:hyperlink>
    </w:p>
    <w:p w14:paraId="488D44E2" w14:textId="26E830A5" w:rsidR="00E719BB" w:rsidRPr="00E719BB" w:rsidRDefault="00E719BB" w:rsidP="00E719BB">
      <w:pPr>
        <w:pStyle w:val="TOC1"/>
        <w:tabs>
          <w:tab w:val="right" w:leader="dot" w:pos="9736"/>
        </w:tabs>
        <w:spacing w:beforeLines="10" w:before="31" w:afterLines="10" w:after="31"/>
        <w:rPr>
          <w:rFonts w:ascii="宋体" w:eastAsia="宋体" w:hAnsi="宋体" w:cstheme="minorBidi" w:hint="eastAsia"/>
          <w:b w:val="0"/>
          <w:bCs w:val="0"/>
          <w:caps w:val="0"/>
          <w:noProof/>
          <w:sz w:val="22"/>
          <w:szCs w:val="24"/>
          <w14:ligatures w14:val="standardContextual"/>
        </w:rPr>
      </w:pPr>
      <w:hyperlink w:anchor="_Toc207120527" w:history="1">
        <w:r w:rsidRPr="00E719BB">
          <w:rPr>
            <w:rStyle w:val="af0"/>
            <w:rFonts w:ascii="宋体" w:eastAsia="宋体" w:hAnsi="宋体" w:hint="eastAsia"/>
            <w:b w:val="0"/>
            <w:bCs w:val="0"/>
            <w:noProof/>
          </w:rPr>
          <w:t>第六章 响应文件格式与要求</w:t>
        </w:r>
        <w:r w:rsidRPr="00E719BB">
          <w:rPr>
            <w:rFonts w:ascii="宋体" w:eastAsia="宋体" w:hAnsi="宋体" w:hint="eastAsia"/>
            <w:b w:val="0"/>
            <w:bCs w:val="0"/>
            <w:noProof/>
          </w:rPr>
          <w:tab/>
        </w:r>
        <w:r w:rsidRPr="00E719BB">
          <w:rPr>
            <w:rFonts w:ascii="宋体" w:eastAsia="宋体" w:hAnsi="宋体" w:hint="eastAsia"/>
            <w:b w:val="0"/>
            <w:bCs w:val="0"/>
            <w:noProof/>
          </w:rPr>
          <w:fldChar w:fldCharType="begin"/>
        </w:r>
        <w:r w:rsidRPr="00E719BB">
          <w:rPr>
            <w:rFonts w:ascii="宋体" w:eastAsia="宋体" w:hAnsi="宋体" w:hint="eastAsia"/>
            <w:b w:val="0"/>
            <w:bCs w:val="0"/>
            <w:noProof/>
          </w:rPr>
          <w:instrText xml:space="preserve"> </w:instrText>
        </w:r>
        <w:r w:rsidRPr="00E719BB">
          <w:rPr>
            <w:rFonts w:ascii="宋体" w:eastAsia="宋体" w:hAnsi="宋体"/>
            <w:b w:val="0"/>
            <w:bCs w:val="0"/>
            <w:noProof/>
          </w:rPr>
          <w:instrText>PAGEREF _Toc207120527 \h</w:instrText>
        </w:r>
        <w:r w:rsidRPr="00E719BB">
          <w:rPr>
            <w:rFonts w:ascii="宋体" w:eastAsia="宋体" w:hAnsi="宋体" w:hint="eastAsia"/>
            <w:b w:val="0"/>
            <w:bCs w:val="0"/>
            <w:noProof/>
          </w:rPr>
          <w:instrText xml:space="preserve"> </w:instrText>
        </w:r>
        <w:r w:rsidRPr="00E719BB">
          <w:rPr>
            <w:rFonts w:ascii="宋体" w:eastAsia="宋体" w:hAnsi="宋体" w:hint="eastAsia"/>
            <w:b w:val="0"/>
            <w:bCs w:val="0"/>
            <w:noProof/>
          </w:rPr>
        </w:r>
        <w:r w:rsidRPr="00E719BB">
          <w:rPr>
            <w:rFonts w:ascii="宋体" w:eastAsia="宋体" w:hAnsi="宋体" w:hint="eastAsia"/>
            <w:b w:val="0"/>
            <w:bCs w:val="0"/>
            <w:noProof/>
          </w:rPr>
          <w:fldChar w:fldCharType="separate"/>
        </w:r>
        <w:r w:rsidR="00583AC3">
          <w:rPr>
            <w:rFonts w:ascii="宋体" w:eastAsia="宋体" w:hAnsi="宋体" w:hint="eastAsia"/>
            <w:b w:val="0"/>
            <w:bCs w:val="0"/>
            <w:noProof/>
          </w:rPr>
          <w:t>40</w:t>
        </w:r>
        <w:r w:rsidRPr="00E719BB">
          <w:rPr>
            <w:rFonts w:ascii="宋体" w:eastAsia="宋体" w:hAnsi="宋体" w:hint="eastAsia"/>
            <w:b w:val="0"/>
            <w:bCs w:val="0"/>
            <w:noProof/>
          </w:rPr>
          <w:fldChar w:fldCharType="end"/>
        </w:r>
      </w:hyperlink>
    </w:p>
    <w:p w14:paraId="6E98753B" w14:textId="586143E3" w:rsidR="00E719BB" w:rsidRPr="00E719BB" w:rsidRDefault="00E719BB" w:rsidP="00E719BB">
      <w:pPr>
        <w:pStyle w:val="TOC2"/>
        <w:tabs>
          <w:tab w:val="right" w:leader="dot" w:pos="9736"/>
        </w:tabs>
        <w:spacing w:beforeLines="10" w:before="31" w:beforeAutospacing="0" w:afterLines="10" w:after="31" w:afterAutospacing="0"/>
        <w:rPr>
          <w:rFonts w:ascii="宋体" w:eastAsia="宋体" w:hAnsi="宋体" w:cstheme="minorBidi" w:hint="eastAsia"/>
          <w:smallCaps w:val="0"/>
          <w:noProof/>
          <w:sz w:val="22"/>
          <w:szCs w:val="24"/>
          <w14:ligatures w14:val="standardContextual"/>
        </w:rPr>
      </w:pPr>
      <w:hyperlink w:anchor="_Toc207120528" w:history="1">
        <w:r w:rsidRPr="00E719BB">
          <w:rPr>
            <w:rStyle w:val="af0"/>
            <w:rFonts w:ascii="宋体" w:eastAsia="宋体" w:hAnsi="宋体" w:hint="eastAsia"/>
            <w:noProof/>
          </w:rPr>
          <w:t>响应文件封面（参考）</w:t>
        </w:r>
        <w:r w:rsidRPr="00E719BB">
          <w:rPr>
            <w:rFonts w:ascii="宋体" w:eastAsia="宋体" w:hAnsi="宋体" w:hint="eastAsia"/>
            <w:noProof/>
          </w:rPr>
          <w:tab/>
        </w:r>
        <w:r w:rsidRPr="00E719BB">
          <w:rPr>
            <w:rFonts w:ascii="宋体" w:eastAsia="宋体" w:hAnsi="宋体" w:hint="eastAsia"/>
            <w:noProof/>
          </w:rPr>
          <w:fldChar w:fldCharType="begin"/>
        </w:r>
        <w:r w:rsidRPr="00E719BB">
          <w:rPr>
            <w:rFonts w:ascii="宋体" w:eastAsia="宋体" w:hAnsi="宋体" w:hint="eastAsia"/>
            <w:noProof/>
          </w:rPr>
          <w:instrText xml:space="preserve"> </w:instrText>
        </w:r>
        <w:r w:rsidRPr="00E719BB">
          <w:rPr>
            <w:rFonts w:ascii="宋体" w:eastAsia="宋体" w:hAnsi="宋体"/>
            <w:noProof/>
          </w:rPr>
          <w:instrText>PAGEREF _Toc207120528 \h</w:instrText>
        </w:r>
        <w:r w:rsidRPr="00E719BB">
          <w:rPr>
            <w:rFonts w:ascii="宋体" w:eastAsia="宋体" w:hAnsi="宋体" w:hint="eastAsia"/>
            <w:noProof/>
          </w:rPr>
          <w:instrText xml:space="preserve"> </w:instrText>
        </w:r>
        <w:r w:rsidRPr="00E719BB">
          <w:rPr>
            <w:rFonts w:ascii="宋体" w:eastAsia="宋体" w:hAnsi="宋体" w:hint="eastAsia"/>
            <w:noProof/>
          </w:rPr>
        </w:r>
        <w:r w:rsidRPr="00E719BB">
          <w:rPr>
            <w:rFonts w:ascii="宋体" w:eastAsia="宋体" w:hAnsi="宋体" w:hint="eastAsia"/>
            <w:noProof/>
          </w:rPr>
          <w:fldChar w:fldCharType="separate"/>
        </w:r>
        <w:r w:rsidR="00583AC3">
          <w:rPr>
            <w:rFonts w:ascii="宋体" w:eastAsia="宋体" w:hAnsi="宋体" w:hint="eastAsia"/>
            <w:noProof/>
          </w:rPr>
          <w:t>41</w:t>
        </w:r>
        <w:r w:rsidRPr="00E719BB">
          <w:rPr>
            <w:rFonts w:ascii="宋体" w:eastAsia="宋体" w:hAnsi="宋体" w:hint="eastAsia"/>
            <w:noProof/>
          </w:rPr>
          <w:fldChar w:fldCharType="end"/>
        </w:r>
      </w:hyperlink>
    </w:p>
    <w:p w14:paraId="69D63E2F" w14:textId="429DA11C" w:rsidR="00E719BB" w:rsidRPr="00E719BB" w:rsidRDefault="00E719BB" w:rsidP="00E719BB">
      <w:pPr>
        <w:pStyle w:val="TOC2"/>
        <w:tabs>
          <w:tab w:val="left" w:pos="1400"/>
          <w:tab w:val="right" w:leader="dot" w:pos="9736"/>
        </w:tabs>
        <w:spacing w:beforeLines="10" w:before="31" w:beforeAutospacing="0" w:afterLines="10" w:after="31" w:afterAutospacing="0"/>
        <w:rPr>
          <w:rFonts w:ascii="宋体" w:eastAsia="宋体" w:hAnsi="宋体" w:cstheme="minorBidi" w:hint="eastAsia"/>
          <w:smallCaps w:val="0"/>
          <w:noProof/>
          <w:sz w:val="22"/>
          <w:szCs w:val="24"/>
          <w14:ligatures w14:val="standardContextual"/>
        </w:rPr>
      </w:pPr>
      <w:hyperlink w:anchor="_Toc207120529" w:history="1">
        <w:r w:rsidRPr="00E719BB">
          <w:rPr>
            <w:rStyle w:val="af0"/>
            <w:rFonts w:ascii="宋体" w:eastAsia="宋体" w:hAnsi="宋体" w:hint="eastAsia"/>
            <w:noProof/>
          </w:rPr>
          <w:t>格式一：</w:t>
        </w:r>
        <w:r w:rsidRPr="00E719BB">
          <w:rPr>
            <w:rFonts w:ascii="宋体" w:eastAsia="宋体" w:hAnsi="宋体" w:cstheme="minorBidi" w:hint="eastAsia"/>
            <w:smallCaps w:val="0"/>
            <w:noProof/>
            <w:sz w:val="22"/>
            <w:szCs w:val="24"/>
            <w14:ligatures w14:val="standardContextual"/>
          </w:rPr>
          <w:tab/>
        </w:r>
        <w:r w:rsidRPr="00E719BB">
          <w:rPr>
            <w:rStyle w:val="af0"/>
            <w:rFonts w:ascii="宋体" w:eastAsia="宋体" w:hAnsi="宋体" w:hint="eastAsia"/>
            <w:noProof/>
          </w:rPr>
          <w:t>响应承诺函</w:t>
        </w:r>
        <w:r w:rsidRPr="00E719BB">
          <w:rPr>
            <w:rFonts w:ascii="宋体" w:eastAsia="宋体" w:hAnsi="宋体" w:hint="eastAsia"/>
            <w:noProof/>
          </w:rPr>
          <w:tab/>
        </w:r>
        <w:r w:rsidRPr="00E719BB">
          <w:rPr>
            <w:rFonts w:ascii="宋体" w:eastAsia="宋体" w:hAnsi="宋体" w:hint="eastAsia"/>
            <w:noProof/>
          </w:rPr>
          <w:fldChar w:fldCharType="begin"/>
        </w:r>
        <w:r w:rsidRPr="00E719BB">
          <w:rPr>
            <w:rFonts w:ascii="宋体" w:eastAsia="宋体" w:hAnsi="宋体" w:hint="eastAsia"/>
            <w:noProof/>
          </w:rPr>
          <w:instrText xml:space="preserve"> </w:instrText>
        </w:r>
        <w:r w:rsidRPr="00E719BB">
          <w:rPr>
            <w:rFonts w:ascii="宋体" w:eastAsia="宋体" w:hAnsi="宋体"/>
            <w:noProof/>
          </w:rPr>
          <w:instrText>PAGEREF _Toc207120529 \h</w:instrText>
        </w:r>
        <w:r w:rsidRPr="00E719BB">
          <w:rPr>
            <w:rFonts w:ascii="宋体" w:eastAsia="宋体" w:hAnsi="宋体" w:hint="eastAsia"/>
            <w:noProof/>
          </w:rPr>
          <w:instrText xml:space="preserve"> </w:instrText>
        </w:r>
        <w:r w:rsidRPr="00E719BB">
          <w:rPr>
            <w:rFonts w:ascii="宋体" w:eastAsia="宋体" w:hAnsi="宋体" w:hint="eastAsia"/>
            <w:noProof/>
          </w:rPr>
        </w:r>
        <w:r w:rsidRPr="00E719BB">
          <w:rPr>
            <w:rFonts w:ascii="宋体" w:eastAsia="宋体" w:hAnsi="宋体" w:hint="eastAsia"/>
            <w:noProof/>
          </w:rPr>
          <w:fldChar w:fldCharType="separate"/>
        </w:r>
        <w:r w:rsidR="00583AC3">
          <w:rPr>
            <w:rFonts w:ascii="宋体" w:eastAsia="宋体" w:hAnsi="宋体" w:hint="eastAsia"/>
            <w:noProof/>
          </w:rPr>
          <w:t>42</w:t>
        </w:r>
        <w:r w:rsidRPr="00E719BB">
          <w:rPr>
            <w:rFonts w:ascii="宋体" w:eastAsia="宋体" w:hAnsi="宋体" w:hint="eastAsia"/>
            <w:noProof/>
          </w:rPr>
          <w:fldChar w:fldCharType="end"/>
        </w:r>
      </w:hyperlink>
    </w:p>
    <w:p w14:paraId="5B1C84B0" w14:textId="4A10D280" w:rsidR="00E719BB" w:rsidRPr="00E719BB" w:rsidRDefault="00E719BB" w:rsidP="00E719BB">
      <w:pPr>
        <w:pStyle w:val="TOC2"/>
        <w:tabs>
          <w:tab w:val="left" w:pos="1400"/>
          <w:tab w:val="right" w:leader="dot" w:pos="9736"/>
        </w:tabs>
        <w:spacing w:beforeLines="10" w:before="31" w:beforeAutospacing="0" w:afterLines="10" w:after="31" w:afterAutospacing="0"/>
        <w:rPr>
          <w:rFonts w:ascii="宋体" w:eastAsia="宋体" w:hAnsi="宋体" w:cstheme="minorBidi" w:hint="eastAsia"/>
          <w:smallCaps w:val="0"/>
          <w:noProof/>
          <w:sz w:val="22"/>
          <w:szCs w:val="24"/>
          <w14:ligatures w14:val="standardContextual"/>
        </w:rPr>
      </w:pPr>
      <w:hyperlink w:anchor="_Toc207120530" w:history="1">
        <w:r w:rsidRPr="00E719BB">
          <w:rPr>
            <w:rStyle w:val="af0"/>
            <w:rFonts w:ascii="宋体" w:eastAsia="宋体" w:hAnsi="宋体" w:hint="eastAsia"/>
            <w:noProof/>
          </w:rPr>
          <w:t>格式二：</w:t>
        </w:r>
        <w:r w:rsidRPr="00E719BB">
          <w:rPr>
            <w:rFonts w:ascii="宋体" w:eastAsia="宋体" w:hAnsi="宋体" w:cstheme="minorBidi" w:hint="eastAsia"/>
            <w:smallCaps w:val="0"/>
            <w:noProof/>
            <w:sz w:val="22"/>
            <w:szCs w:val="24"/>
            <w14:ligatures w14:val="standardContextual"/>
          </w:rPr>
          <w:tab/>
        </w:r>
        <w:r w:rsidRPr="00E719BB">
          <w:rPr>
            <w:rStyle w:val="af0"/>
            <w:rFonts w:ascii="宋体" w:eastAsia="宋体" w:hAnsi="宋体" w:hint="eastAsia"/>
            <w:noProof/>
          </w:rPr>
          <w:t>首轮报价表</w:t>
        </w:r>
        <w:r w:rsidRPr="00E719BB">
          <w:rPr>
            <w:rFonts w:ascii="宋体" w:eastAsia="宋体" w:hAnsi="宋体" w:hint="eastAsia"/>
            <w:noProof/>
          </w:rPr>
          <w:tab/>
        </w:r>
        <w:r w:rsidRPr="00E719BB">
          <w:rPr>
            <w:rFonts w:ascii="宋体" w:eastAsia="宋体" w:hAnsi="宋体" w:hint="eastAsia"/>
            <w:noProof/>
          </w:rPr>
          <w:fldChar w:fldCharType="begin"/>
        </w:r>
        <w:r w:rsidRPr="00E719BB">
          <w:rPr>
            <w:rFonts w:ascii="宋体" w:eastAsia="宋体" w:hAnsi="宋体" w:hint="eastAsia"/>
            <w:noProof/>
          </w:rPr>
          <w:instrText xml:space="preserve"> </w:instrText>
        </w:r>
        <w:r w:rsidRPr="00E719BB">
          <w:rPr>
            <w:rFonts w:ascii="宋体" w:eastAsia="宋体" w:hAnsi="宋体"/>
            <w:noProof/>
          </w:rPr>
          <w:instrText>PAGEREF _Toc207120530 \h</w:instrText>
        </w:r>
        <w:r w:rsidRPr="00E719BB">
          <w:rPr>
            <w:rFonts w:ascii="宋体" w:eastAsia="宋体" w:hAnsi="宋体" w:hint="eastAsia"/>
            <w:noProof/>
          </w:rPr>
          <w:instrText xml:space="preserve"> </w:instrText>
        </w:r>
        <w:r w:rsidRPr="00E719BB">
          <w:rPr>
            <w:rFonts w:ascii="宋体" w:eastAsia="宋体" w:hAnsi="宋体" w:hint="eastAsia"/>
            <w:noProof/>
          </w:rPr>
        </w:r>
        <w:r w:rsidRPr="00E719BB">
          <w:rPr>
            <w:rFonts w:ascii="宋体" w:eastAsia="宋体" w:hAnsi="宋体" w:hint="eastAsia"/>
            <w:noProof/>
          </w:rPr>
          <w:fldChar w:fldCharType="separate"/>
        </w:r>
        <w:r w:rsidR="00583AC3">
          <w:rPr>
            <w:rFonts w:ascii="宋体" w:eastAsia="宋体" w:hAnsi="宋体" w:hint="eastAsia"/>
            <w:noProof/>
          </w:rPr>
          <w:t>44</w:t>
        </w:r>
        <w:r w:rsidRPr="00E719BB">
          <w:rPr>
            <w:rFonts w:ascii="宋体" w:eastAsia="宋体" w:hAnsi="宋体" w:hint="eastAsia"/>
            <w:noProof/>
          </w:rPr>
          <w:fldChar w:fldCharType="end"/>
        </w:r>
      </w:hyperlink>
    </w:p>
    <w:p w14:paraId="701B3830" w14:textId="7CE8DFE2" w:rsidR="00E719BB" w:rsidRPr="00E719BB" w:rsidRDefault="00E719BB" w:rsidP="00E719BB">
      <w:pPr>
        <w:pStyle w:val="TOC2"/>
        <w:tabs>
          <w:tab w:val="left" w:pos="1400"/>
          <w:tab w:val="right" w:leader="dot" w:pos="9736"/>
        </w:tabs>
        <w:spacing w:beforeLines="10" w:before="31" w:beforeAutospacing="0" w:afterLines="10" w:after="31" w:afterAutospacing="0"/>
        <w:rPr>
          <w:rFonts w:ascii="宋体" w:eastAsia="宋体" w:hAnsi="宋体" w:cstheme="minorBidi" w:hint="eastAsia"/>
          <w:smallCaps w:val="0"/>
          <w:noProof/>
          <w:sz w:val="22"/>
          <w:szCs w:val="24"/>
          <w14:ligatures w14:val="standardContextual"/>
        </w:rPr>
      </w:pPr>
      <w:hyperlink w:anchor="_Toc207120531" w:history="1">
        <w:r w:rsidRPr="00E719BB">
          <w:rPr>
            <w:rStyle w:val="af0"/>
            <w:rFonts w:ascii="宋体" w:eastAsia="宋体" w:hAnsi="宋体" w:hint="eastAsia"/>
            <w:noProof/>
          </w:rPr>
          <w:t>格式三：</w:t>
        </w:r>
        <w:r w:rsidRPr="00E719BB">
          <w:rPr>
            <w:rFonts w:ascii="宋体" w:eastAsia="宋体" w:hAnsi="宋体" w:cstheme="minorBidi" w:hint="eastAsia"/>
            <w:smallCaps w:val="0"/>
            <w:noProof/>
            <w:sz w:val="22"/>
            <w:szCs w:val="24"/>
            <w14:ligatures w14:val="standardContextual"/>
          </w:rPr>
          <w:tab/>
        </w:r>
        <w:r w:rsidRPr="00E719BB">
          <w:rPr>
            <w:rStyle w:val="af0"/>
            <w:rFonts w:ascii="宋体" w:eastAsia="宋体" w:hAnsi="宋体" w:hint="eastAsia"/>
            <w:noProof/>
          </w:rPr>
          <w:t>分项报价表</w:t>
        </w:r>
        <w:r w:rsidRPr="00E719BB">
          <w:rPr>
            <w:rFonts w:ascii="宋体" w:eastAsia="宋体" w:hAnsi="宋体" w:hint="eastAsia"/>
            <w:noProof/>
          </w:rPr>
          <w:tab/>
        </w:r>
        <w:r w:rsidRPr="00E719BB">
          <w:rPr>
            <w:rFonts w:ascii="宋体" w:eastAsia="宋体" w:hAnsi="宋体" w:hint="eastAsia"/>
            <w:noProof/>
          </w:rPr>
          <w:fldChar w:fldCharType="begin"/>
        </w:r>
        <w:r w:rsidRPr="00E719BB">
          <w:rPr>
            <w:rFonts w:ascii="宋体" w:eastAsia="宋体" w:hAnsi="宋体" w:hint="eastAsia"/>
            <w:noProof/>
          </w:rPr>
          <w:instrText xml:space="preserve"> </w:instrText>
        </w:r>
        <w:r w:rsidRPr="00E719BB">
          <w:rPr>
            <w:rFonts w:ascii="宋体" w:eastAsia="宋体" w:hAnsi="宋体"/>
            <w:noProof/>
          </w:rPr>
          <w:instrText>PAGEREF _Toc207120531 \h</w:instrText>
        </w:r>
        <w:r w:rsidRPr="00E719BB">
          <w:rPr>
            <w:rFonts w:ascii="宋体" w:eastAsia="宋体" w:hAnsi="宋体" w:hint="eastAsia"/>
            <w:noProof/>
          </w:rPr>
          <w:instrText xml:space="preserve"> </w:instrText>
        </w:r>
        <w:r w:rsidRPr="00E719BB">
          <w:rPr>
            <w:rFonts w:ascii="宋体" w:eastAsia="宋体" w:hAnsi="宋体" w:hint="eastAsia"/>
            <w:noProof/>
          </w:rPr>
        </w:r>
        <w:r w:rsidRPr="00E719BB">
          <w:rPr>
            <w:rFonts w:ascii="宋体" w:eastAsia="宋体" w:hAnsi="宋体" w:hint="eastAsia"/>
            <w:noProof/>
          </w:rPr>
          <w:fldChar w:fldCharType="separate"/>
        </w:r>
        <w:r w:rsidR="00583AC3">
          <w:rPr>
            <w:rFonts w:ascii="宋体" w:eastAsia="宋体" w:hAnsi="宋体" w:hint="eastAsia"/>
            <w:noProof/>
          </w:rPr>
          <w:t>45</w:t>
        </w:r>
        <w:r w:rsidRPr="00E719BB">
          <w:rPr>
            <w:rFonts w:ascii="宋体" w:eastAsia="宋体" w:hAnsi="宋体" w:hint="eastAsia"/>
            <w:noProof/>
          </w:rPr>
          <w:fldChar w:fldCharType="end"/>
        </w:r>
      </w:hyperlink>
    </w:p>
    <w:p w14:paraId="5F478AFD" w14:textId="6D3AB7C4" w:rsidR="00E719BB" w:rsidRPr="00E719BB" w:rsidRDefault="00E719BB" w:rsidP="00E719BB">
      <w:pPr>
        <w:pStyle w:val="TOC2"/>
        <w:tabs>
          <w:tab w:val="left" w:pos="1400"/>
          <w:tab w:val="right" w:leader="dot" w:pos="9736"/>
        </w:tabs>
        <w:spacing w:beforeLines="10" w:before="31" w:beforeAutospacing="0" w:afterLines="10" w:after="31" w:afterAutospacing="0"/>
        <w:rPr>
          <w:rFonts w:ascii="宋体" w:eastAsia="宋体" w:hAnsi="宋体" w:cstheme="minorBidi" w:hint="eastAsia"/>
          <w:smallCaps w:val="0"/>
          <w:noProof/>
          <w:sz w:val="22"/>
          <w:szCs w:val="24"/>
          <w14:ligatures w14:val="standardContextual"/>
        </w:rPr>
      </w:pPr>
      <w:hyperlink w:anchor="_Toc207120532" w:history="1">
        <w:r w:rsidRPr="00E719BB">
          <w:rPr>
            <w:rStyle w:val="af0"/>
            <w:rFonts w:ascii="宋体" w:eastAsia="宋体" w:hAnsi="宋体" w:hint="eastAsia"/>
            <w:noProof/>
          </w:rPr>
          <w:t>格式四：</w:t>
        </w:r>
        <w:r w:rsidRPr="00E719BB">
          <w:rPr>
            <w:rFonts w:ascii="宋体" w:eastAsia="宋体" w:hAnsi="宋体" w:cstheme="minorBidi" w:hint="eastAsia"/>
            <w:smallCaps w:val="0"/>
            <w:noProof/>
            <w:sz w:val="22"/>
            <w:szCs w:val="24"/>
            <w14:ligatures w14:val="standardContextual"/>
          </w:rPr>
          <w:tab/>
        </w:r>
        <w:r w:rsidRPr="00E719BB">
          <w:rPr>
            <w:rStyle w:val="af0"/>
            <w:rFonts w:ascii="宋体" w:eastAsia="宋体" w:hAnsi="宋体" w:hint="eastAsia"/>
            <w:noProof/>
          </w:rPr>
          <w:t>政策适用性说明</w:t>
        </w:r>
        <w:r w:rsidRPr="00E719BB">
          <w:rPr>
            <w:rFonts w:ascii="宋体" w:eastAsia="宋体" w:hAnsi="宋体" w:hint="eastAsia"/>
            <w:noProof/>
          </w:rPr>
          <w:tab/>
        </w:r>
        <w:r w:rsidRPr="00E719BB">
          <w:rPr>
            <w:rFonts w:ascii="宋体" w:eastAsia="宋体" w:hAnsi="宋体" w:hint="eastAsia"/>
            <w:noProof/>
          </w:rPr>
          <w:fldChar w:fldCharType="begin"/>
        </w:r>
        <w:r w:rsidRPr="00E719BB">
          <w:rPr>
            <w:rFonts w:ascii="宋体" w:eastAsia="宋体" w:hAnsi="宋体" w:hint="eastAsia"/>
            <w:noProof/>
          </w:rPr>
          <w:instrText xml:space="preserve"> </w:instrText>
        </w:r>
        <w:r w:rsidRPr="00E719BB">
          <w:rPr>
            <w:rFonts w:ascii="宋体" w:eastAsia="宋体" w:hAnsi="宋体"/>
            <w:noProof/>
          </w:rPr>
          <w:instrText>PAGEREF _Toc207120532 \h</w:instrText>
        </w:r>
        <w:r w:rsidRPr="00E719BB">
          <w:rPr>
            <w:rFonts w:ascii="宋体" w:eastAsia="宋体" w:hAnsi="宋体" w:hint="eastAsia"/>
            <w:noProof/>
          </w:rPr>
          <w:instrText xml:space="preserve"> </w:instrText>
        </w:r>
        <w:r w:rsidRPr="00E719BB">
          <w:rPr>
            <w:rFonts w:ascii="宋体" w:eastAsia="宋体" w:hAnsi="宋体" w:hint="eastAsia"/>
            <w:noProof/>
          </w:rPr>
        </w:r>
        <w:r w:rsidRPr="00E719BB">
          <w:rPr>
            <w:rFonts w:ascii="宋体" w:eastAsia="宋体" w:hAnsi="宋体" w:hint="eastAsia"/>
            <w:noProof/>
          </w:rPr>
          <w:fldChar w:fldCharType="separate"/>
        </w:r>
        <w:r w:rsidR="00583AC3">
          <w:rPr>
            <w:rFonts w:ascii="宋体" w:eastAsia="宋体" w:hAnsi="宋体" w:hint="eastAsia"/>
            <w:noProof/>
          </w:rPr>
          <w:t>46</w:t>
        </w:r>
        <w:r w:rsidRPr="00E719BB">
          <w:rPr>
            <w:rFonts w:ascii="宋体" w:eastAsia="宋体" w:hAnsi="宋体" w:hint="eastAsia"/>
            <w:noProof/>
          </w:rPr>
          <w:fldChar w:fldCharType="end"/>
        </w:r>
      </w:hyperlink>
    </w:p>
    <w:p w14:paraId="56ABE7FF" w14:textId="2F6214BD" w:rsidR="00E719BB" w:rsidRPr="00E719BB" w:rsidRDefault="00E719BB" w:rsidP="00E719BB">
      <w:pPr>
        <w:pStyle w:val="TOC2"/>
        <w:tabs>
          <w:tab w:val="left" w:pos="1400"/>
          <w:tab w:val="right" w:leader="dot" w:pos="9736"/>
        </w:tabs>
        <w:spacing w:beforeLines="10" w:before="31" w:beforeAutospacing="0" w:afterLines="10" w:after="31" w:afterAutospacing="0"/>
        <w:rPr>
          <w:rFonts w:ascii="宋体" w:eastAsia="宋体" w:hAnsi="宋体" w:cstheme="minorBidi" w:hint="eastAsia"/>
          <w:smallCaps w:val="0"/>
          <w:noProof/>
          <w:sz w:val="22"/>
          <w:szCs w:val="24"/>
          <w14:ligatures w14:val="standardContextual"/>
        </w:rPr>
      </w:pPr>
      <w:hyperlink w:anchor="_Toc207120533" w:history="1">
        <w:r w:rsidRPr="00E719BB">
          <w:rPr>
            <w:rStyle w:val="af0"/>
            <w:rFonts w:ascii="宋体" w:eastAsia="宋体" w:hAnsi="宋体" w:hint="eastAsia"/>
            <w:noProof/>
          </w:rPr>
          <w:t>格式五：</w:t>
        </w:r>
        <w:r w:rsidRPr="00E719BB">
          <w:rPr>
            <w:rFonts w:ascii="宋体" w:eastAsia="宋体" w:hAnsi="宋体" w:cstheme="minorBidi" w:hint="eastAsia"/>
            <w:smallCaps w:val="0"/>
            <w:noProof/>
            <w:sz w:val="22"/>
            <w:szCs w:val="24"/>
            <w14:ligatures w14:val="standardContextual"/>
          </w:rPr>
          <w:tab/>
        </w:r>
        <w:r w:rsidRPr="00E719BB">
          <w:rPr>
            <w:rStyle w:val="af0"/>
            <w:rFonts w:ascii="宋体" w:eastAsia="宋体" w:hAnsi="宋体" w:hint="eastAsia"/>
            <w:noProof/>
          </w:rPr>
          <w:t>法定代表人证明书</w:t>
        </w:r>
        <w:r w:rsidRPr="00E719BB">
          <w:rPr>
            <w:rFonts w:ascii="宋体" w:eastAsia="宋体" w:hAnsi="宋体" w:hint="eastAsia"/>
            <w:noProof/>
          </w:rPr>
          <w:tab/>
        </w:r>
        <w:r w:rsidRPr="00E719BB">
          <w:rPr>
            <w:rFonts w:ascii="宋体" w:eastAsia="宋体" w:hAnsi="宋体" w:hint="eastAsia"/>
            <w:noProof/>
          </w:rPr>
          <w:fldChar w:fldCharType="begin"/>
        </w:r>
        <w:r w:rsidRPr="00E719BB">
          <w:rPr>
            <w:rFonts w:ascii="宋体" w:eastAsia="宋体" w:hAnsi="宋体" w:hint="eastAsia"/>
            <w:noProof/>
          </w:rPr>
          <w:instrText xml:space="preserve"> </w:instrText>
        </w:r>
        <w:r w:rsidRPr="00E719BB">
          <w:rPr>
            <w:rFonts w:ascii="宋体" w:eastAsia="宋体" w:hAnsi="宋体"/>
            <w:noProof/>
          </w:rPr>
          <w:instrText>PAGEREF _Toc207120533 \h</w:instrText>
        </w:r>
        <w:r w:rsidRPr="00E719BB">
          <w:rPr>
            <w:rFonts w:ascii="宋体" w:eastAsia="宋体" w:hAnsi="宋体" w:hint="eastAsia"/>
            <w:noProof/>
          </w:rPr>
          <w:instrText xml:space="preserve"> </w:instrText>
        </w:r>
        <w:r w:rsidRPr="00E719BB">
          <w:rPr>
            <w:rFonts w:ascii="宋体" w:eastAsia="宋体" w:hAnsi="宋体" w:hint="eastAsia"/>
            <w:noProof/>
          </w:rPr>
        </w:r>
        <w:r w:rsidRPr="00E719BB">
          <w:rPr>
            <w:rFonts w:ascii="宋体" w:eastAsia="宋体" w:hAnsi="宋体" w:hint="eastAsia"/>
            <w:noProof/>
          </w:rPr>
          <w:fldChar w:fldCharType="separate"/>
        </w:r>
        <w:r w:rsidR="00583AC3">
          <w:rPr>
            <w:rFonts w:ascii="宋体" w:eastAsia="宋体" w:hAnsi="宋体" w:hint="eastAsia"/>
            <w:noProof/>
          </w:rPr>
          <w:t>47</w:t>
        </w:r>
        <w:r w:rsidRPr="00E719BB">
          <w:rPr>
            <w:rFonts w:ascii="宋体" w:eastAsia="宋体" w:hAnsi="宋体" w:hint="eastAsia"/>
            <w:noProof/>
          </w:rPr>
          <w:fldChar w:fldCharType="end"/>
        </w:r>
      </w:hyperlink>
    </w:p>
    <w:p w14:paraId="1BF0048B" w14:textId="17118314" w:rsidR="00E719BB" w:rsidRPr="00E719BB" w:rsidRDefault="00E719BB" w:rsidP="00E719BB">
      <w:pPr>
        <w:pStyle w:val="TOC2"/>
        <w:tabs>
          <w:tab w:val="left" w:pos="1400"/>
          <w:tab w:val="right" w:leader="dot" w:pos="9736"/>
        </w:tabs>
        <w:spacing w:beforeLines="10" w:before="31" w:beforeAutospacing="0" w:afterLines="10" w:after="31" w:afterAutospacing="0"/>
        <w:rPr>
          <w:rFonts w:ascii="宋体" w:eastAsia="宋体" w:hAnsi="宋体" w:cstheme="minorBidi" w:hint="eastAsia"/>
          <w:smallCaps w:val="0"/>
          <w:noProof/>
          <w:sz w:val="22"/>
          <w:szCs w:val="24"/>
          <w14:ligatures w14:val="standardContextual"/>
        </w:rPr>
      </w:pPr>
      <w:hyperlink w:anchor="_Toc207120534" w:history="1">
        <w:r w:rsidRPr="00E719BB">
          <w:rPr>
            <w:rStyle w:val="af0"/>
            <w:rFonts w:ascii="宋体" w:eastAsia="宋体" w:hAnsi="宋体" w:hint="eastAsia"/>
            <w:noProof/>
          </w:rPr>
          <w:t>格式六：</w:t>
        </w:r>
        <w:r w:rsidRPr="00E719BB">
          <w:rPr>
            <w:rFonts w:ascii="宋体" w:eastAsia="宋体" w:hAnsi="宋体" w:cstheme="minorBidi" w:hint="eastAsia"/>
            <w:smallCaps w:val="0"/>
            <w:noProof/>
            <w:sz w:val="22"/>
            <w:szCs w:val="24"/>
            <w14:ligatures w14:val="standardContextual"/>
          </w:rPr>
          <w:tab/>
        </w:r>
        <w:r w:rsidRPr="00E719BB">
          <w:rPr>
            <w:rStyle w:val="af0"/>
            <w:rFonts w:ascii="宋体" w:eastAsia="宋体" w:hAnsi="宋体" w:hint="eastAsia"/>
            <w:noProof/>
          </w:rPr>
          <w:t>法定代表人授权书</w:t>
        </w:r>
        <w:r w:rsidRPr="00E719BB">
          <w:rPr>
            <w:rFonts w:ascii="宋体" w:eastAsia="宋体" w:hAnsi="宋体" w:hint="eastAsia"/>
            <w:noProof/>
          </w:rPr>
          <w:tab/>
        </w:r>
        <w:r w:rsidRPr="00E719BB">
          <w:rPr>
            <w:rFonts w:ascii="宋体" w:eastAsia="宋体" w:hAnsi="宋体" w:hint="eastAsia"/>
            <w:noProof/>
          </w:rPr>
          <w:fldChar w:fldCharType="begin"/>
        </w:r>
        <w:r w:rsidRPr="00E719BB">
          <w:rPr>
            <w:rFonts w:ascii="宋体" w:eastAsia="宋体" w:hAnsi="宋体" w:hint="eastAsia"/>
            <w:noProof/>
          </w:rPr>
          <w:instrText xml:space="preserve"> </w:instrText>
        </w:r>
        <w:r w:rsidRPr="00E719BB">
          <w:rPr>
            <w:rFonts w:ascii="宋体" w:eastAsia="宋体" w:hAnsi="宋体"/>
            <w:noProof/>
          </w:rPr>
          <w:instrText>PAGEREF _Toc207120534 \h</w:instrText>
        </w:r>
        <w:r w:rsidRPr="00E719BB">
          <w:rPr>
            <w:rFonts w:ascii="宋体" w:eastAsia="宋体" w:hAnsi="宋体" w:hint="eastAsia"/>
            <w:noProof/>
          </w:rPr>
          <w:instrText xml:space="preserve"> </w:instrText>
        </w:r>
        <w:r w:rsidRPr="00E719BB">
          <w:rPr>
            <w:rFonts w:ascii="宋体" w:eastAsia="宋体" w:hAnsi="宋体" w:hint="eastAsia"/>
            <w:noProof/>
          </w:rPr>
        </w:r>
        <w:r w:rsidRPr="00E719BB">
          <w:rPr>
            <w:rFonts w:ascii="宋体" w:eastAsia="宋体" w:hAnsi="宋体" w:hint="eastAsia"/>
            <w:noProof/>
          </w:rPr>
          <w:fldChar w:fldCharType="separate"/>
        </w:r>
        <w:r w:rsidR="00583AC3">
          <w:rPr>
            <w:rFonts w:ascii="宋体" w:eastAsia="宋体" w:hAnsi="宋体" w:hint="eastAsia"/>
            <w:noProof/>
          </w:rPr>
          <w:t>48</w:t>
        </w:r>
        <w:r w:rsidRPr="00E719BB">
          <w:rPr>
            <w:rFonts w:ascii="宋体" w:eastAsia="宋体" w:hAnsi="宋体" w:hint="eastAsia"/>
            <w:noProof/>
          </w:rPr>
          <w:fldChar w:fldCharType="end"/>
        </w:r>
      </w:hyperlink>
    </w:p>
    <w:p w14:paraId="61EB1958" w14:textId="0DF2FA5C" w:rsidR="00E719BB" w:rsidRPr="00E719BB" w:rsidRDefault="00E719BB" w:rsidP="00E719BB">
      <w:pPr>
        <w:pStyle w:val="TOC2"/>
        <w:tabs>
          <w:tab w:val="left" w:pos="1400"/>
          <w:tab w:val="right" w:leader="dot" w:pos="9736"/>
        </w:tabs>
        <w:spacing w:beforeLines="10" w:before="31" w:beforeAutospacing="0" w:afterLines="10" w:after="31" w:afterAutospacing="0"/>
        <w:rPr>
          <w:rFonts w:ascii="宋体" w:eastAsia="宋体" w:hAnsi="宋体" w:cstheme="minorBidi" w:hint="eastAsia"/>
          <w:smallCaps w:val="0"/>
          <w:noProof/>
          <w:sz w:val="22"/>
          <w:szCs w:val="24"/>
          <w14:ligatures w14:val="standardContextual"/>
        </w:rPr>
      </w:pPr>
      <w:hyperlink w:anchor="_Toc207120535" w:history="1">
        <w:r w:rsidRPr="00E719BB">
          <w:rPr>
            <w:rStyle w:val="af0"/>
            <w:rFonts w:ascii="宋体" w:eastAsia="宋体" w:hAnsi="宋体" w:hint="eastAsia"/>
            <w:noProof/>
          </w:rPr>
          <w:t>格式七：</w:t>
        </w:r>
        <w:r w:rsidRPr="00E719BB">
          <w:rPr>
            <w:rFonts w:ascii="宋体" w:eastAsia="宋体" w:hAnsi="宋体" w:cstheme="minorBidi" w:hint="eastAsia"/>
            <w:smallCaps w:val="0"/>
            <w:noProof/>
            <w:sz w:val="22"/>
            <w:szCs w:val="24"/>
            <w14:ligatures w14:val="standardContextual"/>
          </w:rPr>
          <w:tab/>
        </w:r>
        <w:r w:rsidRPr="00E719BB">
          <w:rPr>
            <w:rStyle w:val="af0"/>
            <w:rFonts w:ascii="宋体" w:eastAsia="宋体" w:hAnsi="宋体" w:hint="eastAsia"/>
            <w:noProof/>
          </w:rPr>
          <w:t>提供具有独立承担民事责任的能力的证明材料</w:t>
        </w:r>
        <w:r w:rsidRPr="00E719BB">
          <w:rPr>
            <w:rFonts w:ascii="宋体" w:eastAsia="宋体" w:hAnsi="宋体" w:hint="eastAsia"/>
            <w:noProof/>
          </w:rPr>
          <w:tab/>
        </w:r>
        <w:r w:rsidRPr="00E719BB">
          <w:rPr>
            <w:rFonts w:ascii="宋体" w:eastAsia="宋体" w:hAnsi="宋体" w:hint="eastAsia"/>
            <w:noProof/>
          </w:rPr>
          <w:fldChar w:fldCharType="begin"/>
        </w:r>
        <w:r w:rsidRPr="00E719BB">
          <w:rPr>
            <w:rFonts w:ascii="宋体" w:eastAsia="宋体" w:hAnsi="宋体" w:hint="eastAsia"/>
            <w:noProof/>
          </w:rPr>
          <w:instrText xml:space="preserve"> </w:instrText>
        </w:r>
        <w:r w:rsidRPr="00E719BB">
          <w:rPr>
            <w:rFonts w:ascii="宋体" w:eastAsia="宋体" w:hAnsi="宋体"/>
            <w:noProof/>
          </w:rPr>
          <w:instrText>PAGEREF _Toc207120535 \h</w:instrText>
        </w:r>
        <w:r w:rsidRPr="00E719BB">
          <w:rPr>
            <w:rFonts w:ascii="宋体" w:eastAsia="宋体" w:hAnsi="宋体" w:hint="eastAsia"/>
            <w:noProof/>
          </w:rPr>
          <w:instrText xml:space="preserve"> </w:instrText>
        </w:r>
        <w:r w:rsidRPr="00E719BB">
          <w:rPr>
            <w:rFonts w:ascii="宋体" w:eastAsia="宋体" w:hAnsi="宋体" w:hint="eastAsia"/>
            <w:noProof/>
          </w:rPr>
        </w:r>
        <w:r w:rsidRPr="00E719BB">
          <w:rPr>
            <w:rFonts w:ascii="宋体" w:eastAsia="宋体" w:hAnsi="宋体" w:hint="eastAsia"/>
            <w:noProof/>
          </w:rPr>
          <w:fldChar w:fldCharType="separate"/>
        </w:r>
        <w:r w:rsidR="00583AC3">
          <w:rPr>
            <w:rFonts w:ascii="宋体" w:eastAsia="宋体" w:hAnsi="宋体" w:hint="eastAsia"/>
            <w:noProof/>
          </w:rPr>
          <w:t>49</w:t>
        </w:r>
        <w:r w:rsidRPr="00E719BB">
          <w:rPr>
            <w:rFonts w:ascii="宋体" w:eastAsia="宋体" w:hAnsi="宋体" w:hint="eastAsia"/>
            <w:noProof/>
          </w:rPr>
          <w:fldChar w:fldCharType="end"/>
        </w:r>
      </w:hyperlink>
    </w:p>
    <w:p w14:paraId="13381E70" w14:textId="43AA8E76" w:rsidR="00E719BB" w:rsidRPr="00E719BB" w:rsidRDefault="00E719BB" w:rsidP="00E719BB">
      <w:pPr>
        <w:pStyle w:val="TOC2"/>
        <w:tabs>
          <w:tab w:val="left" w:pos="1400"/>
          <w:tab w:val="right" w:leader="dot" w:pos="9736"/>
        </w:tabs>
        <w:spacing w:beforeLines="10" w:before="31" w:beforeAutospacing="0" w:afterLines="10" w:after="31" w:afterAutospacing="0"/>
        <w:rPr>
          <w:rFonts w:ascii="宋体" w:eastAsia="宋体" w:hAnsi="宋体" w:cstheme="minorBidi" w:hint="eastAsia"/>
          <w:smallCaps w:val="0"/>
          <w:noProof/>
          <w:sz w:val="22"/>
          <w:szCs w:val="24"/>
          <w14:ligatures w14:val="standardContextual"/>
        </w:rPr>
      </w:pPr>
      <w:hyperlink w:anchor="_Toc207120536" w:history="1">
        <w:r w:rsidRPr="00E719BB">
          <w:rPr>
            <w:rStyle w:val="af0"/>
            <w:rFonts w:ascii="宋体" w:eastAsia="宋体" w:hAnsi="宋体" w:hint="eastAsia"/>
            <w:noProof/>
          </w:rPr>
          <w:t>格式八：</w:t>
        </w:r>
        <w:r w:rsidRPr="00E719BB">
          <w:rPr>
            <w:rFonts w:ascii="宋体" w:eastAsia="宋体" w:hAnsi="宋体" w:cstheme="minorBidi" w:hint="eastAsia"/>
            <w:smallCaps w:val="0"/>
            <w:noProof/>
            <w:sz w:val="22"/>
            <w:szCs w:val="24"/>
            <w14:ligatures w14:val="standardContextual"/>
          </w:rPr>
          <w:tab/>
        </w:r>
        <w:r w:rsidRPr="00E719BB">
          <w:rPr>
            <w:rStyle w:val="af0"/>
            <w:rFonts w:ascii="宋体" w:eastAsia="宋体" w:hAnsi="宋体" w:hint="eastAsia"/>
            <w:noProof/>
          </w:rPr>
          <w:t>资格条件承诺函</w:t>
        </w:r>
        <w:r w:rsidRPr="00E719BB">
          <w:rPr>
            <w:rFonts w:ascii="宋体" w:eastAsia="宋体" w:hAnsi="宋体" w:hint="eastAsia"/>
            <w:noProof/>
          </w:rPr>
          <w:tab/>
        </w:r>
        <w:r w:rsidRPr="00E719BB">
          <w:rPr>
            <w:rFonts w:ascii="宋体" w:eastAsia="宋体" w:hAnsi="宋体" w:hint="eastAsia"/>
            <w:noProof/>
          </w:rPr>
          <w:fldChar w:fldCharType="begin"/>
        </w:r>
        <w:r w:rsidRPr="00E719BB">
          <w:rPr>
            <w:rFonts w:ascii="宋体" w:eastAsia="宋体" w:hAnsi="宋体" w:hint="eastAsia"/>
            <w:noProof/>
          </w:rPr>
          <w:instrText xml:space="preserve"> </w:instrText>
        </w:r>
        <w:r w:rsidRPr="00E719BB">
          <w:rPr>
            <w:rFonts w:ascii="宋体" w:eastAsia="宋体" w:hAnsi="宋体"/>
            <w:noProof/>
          </w:rPr>
          <w:instrText>PAGEREF _Toc207120536 \h</w:instrText>
        </w:r>
        <w:r w:rsidRPr="00E719BB">
          <w:rPr>
            <w:rFonts w:ascii="宋体" w:eastAsia="宋体" w:hAnsi="宋体" w:hint="eastAsia"/>
            <w:noProof/>
          </w:rPr>
          <w:instrText xml:space="preserve"> </w:instrText>
        </w:r>
        <w:r w:rsidRPr="00E719BB">
          <w:rPr>
            <w:rFonts w:ascii="宋体" w:eastAsia="宋体" w:hAnsi="宋体" w:hint="eastAsia"/>
            <w:noProof/>
          </w:rPr>
        </w:r>
        <w:r w:rsidRPr="00E719BB">
          <w:rPr>
            <w:rFonts w:ascii="宋体" w:eastAsia="宋体" w:hAnsi="宋体" w:hint="eastAsia"/>
            <w:noProof/>
          </w:rPr>
          <w:fldChar w:fldCharType="separate"/>
        </w:r>
        <w:r w:rsidR="00583AC3">
          <w:rPr>
            <w:rFonts w:ascii="宋体" w:eastAsia="宋体" w:hAnsi="宋体" w:hint="eastAsia"/>
            <w:noProof/>
          </w:rPr>
          <w:t>49</w:t>
        </w:r>
        <w:r w:rsidRPr="00E719BB">
          <w:rPr>
            <w:rFonts w:ascii="宋体" w:eastAsia="宋体" w:hAnsi="宋体" w:hint="eastAsia"/>
            <w:noProof/>
          </w:rPr>
          <w:fldChar w:fldCharType="end"/>
        </w:r>
      </w:hyperlink>
    </w:p>
    <w:p w14:paraId="6AF45D84" w14:textId="3E6C7483" w:rsidR="00E719BB" w:rsidRPr="00E719BB" w:rsidRDefault="00E719BB" w:rsidP="00E719BB">
      <w:pPr>
        <w:pStyle w:val="TOC2"/>
        <w:tabs>
          <w:tab w:val="left" w:pos="1400"/>
          <w:tab w:val="right" w:leader="dot" w:pos="9736"/>
        </w:tabs>
        <w:spacing w:beforeLines="10" w:before="31" w:beforeAutospacing="0" w:afterLines="10" w:after="31" w:afterAutospacing="0"/>
        <w:rPr>
          <w:rFonts w:ascii="宋体" w:eastAsia="宋体" w:hAnsi="宋体" w:cstheme="minorBidi" w:hint="eastAsia"/>
          <w:smallCaps w:val="0"/>
          <w:noProof/>
          <w:sz w:val="22"/>
          <w:szCs w:val="24"/>
          <w14:ligatures w14:val="standardContextual"/>
        </w:rPr>
      </w:pPr>
      <w:hyperlink w:anchor="_Toc207120537" w:history="1">
        <w:r w:rsidRPr="00E719BB">
          <w:rPr>
            <w:rStyle w:val="af0"/>
            <w:rFonts w:ascii="宋体" w:eastAsia="宋体" w:hAnsi="宋体" w:hint="eastAsia"/>
            <w:noProof/>
          </w:rPr>
          <w:t>格式九：</w:t>
        </w:r>
        <w:r w:rsidRPr="00E719BB">
          <w:rPr>
            <w:rFonts w:ascii="宋体" w:eastAsia="宋体" w:hAnsi="宋体" w:cstheme="minorBidi" w:hint="eastAsia"/>
            <w:smallCaps w:val="0"/>
            <w:noProof/>
            <w:sz w:val="22"/>
            <w:szCs w:val="24"/>
            <w14:ligatures w14:val="standardContextual"/>
          </w:rPr>
          <w:tab/>
        </w:r>
        <w:r w:rsidRPr="00E719BB">
          <w:rPr>
            <w:rStyle w:val="af0"/>
            <w:rFonts w:ascii="宋体" w:eastAsia="宋体" w:hAnsi="宋体" w:hint="eastAsia"/>
            <w:noProof/>
          </w:rPr>
          <w:t>其他资格要求</w:t>
        </w:r>
        <w:r w:rsidRPr="00E719BB">
          <w:rPr>
            <w:rFonts w:ascii="宋体" w:eastAsia="宋体" w:hAnsi="宋体" w:hint="eastAsia"/>
            <w:noProof/>
          </w:rPr>
          <w:tab/>
        </w:r>
        <w:r w:rsidRPr="00E719BB">
          <w:rPr>
            <w:rFonts w:ascii="宋体" w:eastAsia="宋体" w:hAnsi="宋体" w:hint="eastAsia"/>
            <w:noProof/>
          </w:rPr>
          <w:fldChar w:fldCharType="begin"/>
        </w:r>
        <w:r w:rsidRPr="00E719BB">
          <w:rPr>
            <w:rFonts w:ascii="宋体" w:eastAsia="宋体" w:hAnsi="宋体" w:hint="eastAsia"/>
            <w:noProof/>
          </w:rPr>
          <w:instrText xml:space="preserve"> </w:instrText>
        </w:r>
        <w:r w:rsidRPr="00E719BB">
          <w:rPr>
            <w:rFonts w:ascii="宋体" w:eastAsia="宋体" w:hAnsi="宋体"/>
            <w:noProof/>
          </w:rPr>
          <w:instrText>PAGEREF _Toc207120537 \h</w:instrText>
        </w:r>
        <w:r w:rsidRPr="00E719BB">
          <w:rPr>
            <w:rFonts w:ascii="宋体" w:eastAsia="宋体" w:hAnsi="宋体" w:hint="eastAsia"/>
            <w:noProof/>
          </w:rPr>
          <w:instrText xml:space="preserve"> </w:instrText>
        </w:r>
        <w:r w:rsidRPr="00E719BB">
          <w:rPr>
            <w:rFonts w:ascii="宋体" w:eastAsia="宋体" w:hAnsi="宋体" w:hint="eastAsia"/>
            <w:noProof/>
          </w:rPr>
        </w:r>
        <w:r w:rsidRPr="00E719BB">
          <w:rPr>
            <w:rFonts w:ascii="宋体" w:eastAsia="宋体" w:hAnsi="宋体" w:hint="eastAsia"/>
            <w:noProof/>
          </w:rPr>
          <w:fldChar w:fldCharType="separate"/>
        </w:r>
        <w:r w:rsidR="00583AC3">
          <w:rPr>
            <w:rFonts w:ascii="宋体" w:eastAsia="宋体" w:hAnsi="宋体" w:hint="eastAsia"/>
            <w:noProof/>
          </w:rPr>
          <w:t>50</w:t>
        </w:r>
        <w:r w:rsidRPr="00E719BB">
          <w:rPr>
            <w:rFonts w:ascii="宋体" w:eastAsia="宋体" w:hAnsi="宋体" w:hint="eastAsia"/>
            <w:noProof/>
          </w:rPr>
          <w:fldChar w:fldCharType="end"/>
        </w:r>
      </w:hyperlink>
    </w:p>
    <w:p w14:paraId="3BB47EF3" w14:textId="302420FD" w:rsidR="00E719BB" w:rsidRPr="00E719BB" w:rsidRDefault="00E719BB" w:rsidP="00E719BB">
      <w:pPr>
        <w:pStyle w:val="TOC2"/>
        <w:tabs>
          <w:tab w:val="left" w:pos="1400"/>
          <w:tab w:val="right" w:leader="dot" w:pos="9736"/>
        </w:tabs>
        <w:spacing w:beforeLines="10" w:before="31" w:beforeAutospacing="0" w:afterLines="10" w:after="31" w:afterAutospacing="0"/>
        <w:rPr>
          <w:rFonts w:ascii="宋体" w:eastAsia="宋体" w:hAnsi="宋体" w:cstheme="minorBidi" w:hint="eastAsia"/>
          <w:smallCaps w:val="0"/>
          <w:noProof/>
          <w:sz w:val="22"/>
          <w:szCs w:val="24"/>
          <w14:ligatures w14:val="standardContextual"/>
        </w:rPr>
      </w:pPr>
      <w:hyperlink w:anchor="_Toc207120538" w:history="1">
        <w:r w:rsidRPr="00E719BB">
          <w:rPr>
            <w:rStyle w:val="af0"/>
            <w:rFonts w:ascii="宋体" w:eastAsia="宋体" w:hAnsi="宋体" w:hint="eastAsia"/>
            <w:noProof/>
          </w:rPr>
          <w:t>格式十：</w:t>
        </w:r>
        <w:r w:rsidRPr="00E719BB">
          <w:rPr>
            <w:rFonts w:ascii="宋体" w:eastAsia="宋体" w:hAnsi="宋体" w:cstheme="minorBidi" w:hint="eastAsia"/>
            <w:smallCaps w:val="0"/>
            <w:noProof/>
            <w:sz w:val="22"/>
            <w:szCs w:val="24"/>
            <w14:ligatures w14:val="standardContextual"/>
          </w:rPr>
          <w:tab/>
        </w:r>
        <w:r w:rsidRPr="00E719BB">
          <w:rPr>
            <w:rStyle w:val="af0"/>
            <w:rFonts w:ascii="宋体" w:eastAsia="宋体" w:hAnsi="宋体" w:hint="eastAsia"/>
            <w:noProof/>
          </w:rPr>
          <w:t>中小企业声明函（以下格式文件由供应商根据需要选用，如不适用可删除）</w:t>
        </w:r>
        <w:r w:rsidRPr="00E719BB">
          <w:rPr>
            <w:rFonts w:ascii="宋体" w:eastAsia="宋体" w:hAnsi="宋体" w:hint="eastAsia"/>
            <w:noProof/>
          </w:rPr>
          <w:tab/>
        </w:r>
        <w:r w:rsidRPr="00E719BB">
          <w:rPr>
            <w:rFonts w:ascii="宋体" w:eastAsia="宋体" w:hAnsi="宋体" w:hint="eastAsia"/>
            <w:noProof/>
          </w:rPr>
          <w:fldChar w:fldCharType="begin"/>
        </w:r>
        <w:r w:rsidRPr="00E719BB">
          <w:rPr>
            <w:rFonts w:ascii="宋体" w:eastAsia="宋体" w:hAnsi="宋体" w:hint="eastAsia"/>
            <w:noProof/>
          </w:rPr>
          <w:instrText xml:space="preserve"> </w:instrText>
        </w:r>
        <w:r w:rsidRPr="00E719BB">
          <w:rPr>
            <w:rFonts w:ascii="宋体" w:eastAsia="宋体" w:hAnsi="宋体"/>
            <w:noProof/>
          </w:rPr>
          <w:instrText>PAGEREF _Toc207120538 \h</w:instrText>
        </w:r>
        <w:r w:rsidRPr="00E719BB">
          <w:rPr>
            <w:rFonts w:ascii="宋体" w:eastAsia="宋体" w:hAnsi="宋体" w:hint="eastAsia"/>
            <w:noProof/>
          </w:rPr>
          <w:instrText xml:space="preserve"> </w:instrText>
        </w:r>
        <w:r w:rsidRPr="00E719BB">
          <w:rPr>
            <w:rFonts w:ascii="宋体" w:eastAsia="宋体" w:hAnsi="宋体" w:hint="eastAsia"/>
            <w:noProof/>
          </w:rPr>
        </w:r>
        <w:r w:rsidRPr="00E719BB">
          <w:rPr>
            <w:rFonts w:ascii="宋体" w:eastAsia="宋体" w:hAnsi="宋体" w:hint="eastAsia"/>
            <w:noProof/>
          </w:rPr>
          <w:fldChar w:fldCharType="separate"/>
        </w:r>
        <w:r w:rsidR="00583AC3">
          <w:rPr>
            <w:rFonts w:ascii="宋体" w:eastAsia="宋体" w:hAnsi="宋体" w:hint="eastAsia"/>
            <w:noProof/>
          </w:rPr>
          <w:t>51</w:t>
        </w:r>
        <w:r w:rsidRPr="00E719BB">
          <w:rPr>
            <w:rFonts w:ascii="宋体" w:eastAsia="宋体" w:hAnsi="宋体" w:hint="eastAsia"/>
            <w:noProof/>
          </w:rPr>
          <w:fldChar w:fldCharType="end"/>
        </w:r>
      </w:hyperlink>
    </w:p>
    <w:p w14:paraId="1676FCA2" w14:textId="683BC1C7" w:rsidR="00E719BB" w:rsidRPr="00E719BB" w:rsidRDefault="00E719BB" w:rsidP="00E719BB">
      <w:pPr>
        <w:pStyle w:val="TOC2"/>
        <w:tabs>
          <w:tab w:val="left" w:pos="1760"/>
          <w:tab w:val="right" w:leader="dot" w:pos="9736"/>
        </w:tabs>
        <w:spacing w:beforeLines="10" w:before="31" w:beforeAutospacing="0" w:afterLines="10" w:after="31" w:afterAutospacing="0"/>
        <w:rPr>
          <w:rFonts w:ascii="宋体" w:eastAsia="宋体" w:hAnsi="宋体" w:cstheme="minorBidi" w:hint="eastAsia"/>
          <w:smallCaps w:val="0"/>
          <w:noProof/>
          <w:sz w:val="22"/>
          <w:szCs w:val="24"/>
          <w14:ligatures w14:val="standardContextual"/>
        </w:rPr>
      </w:pPr>
      <w:hyperlink w:anchor="_Toc207120539" w:history="1">
        <w:r w:rsidRPr="00E719BB">
          <w:rPr>
            <w:rStyle w:val="af0"/>
            <w:rFonts w:ascii="宋体" w:eastAsia="宋体" w:hAnsi="宋体" w:hint="eastAsia"/>
            <w:noProof/>
          </w:rPr>
          <w:t>格式十一：</w:t>
        </w:r>
        <w:r w:rsidRPr="00E719BB">
          <w:rPr>
            <w:rFonts w:ascii="宋体" w:eastAsia="宋体" w:hAnsi="宋体" w:cstheme="minorBidi" w:hint="eastAsia"/>
            <w:smallCaps w:val="0"/>
            <w:noProof/>
            <w:sz w:val="22"/>
            <w:szCs w:val="24"/>
            <w14:ligatures w14:val="standardContextual"/>
          </w:rPr>
          <w:tab/>
        </w:r>
        <w:r w:rsidRPr="00E719BB">
          <w:rPr>
            <w:rStyle w:val="af0"/>
            <w:rFonts w:ascii="宋体" w:eastAsia="宋体" w:hAnsi="宋体" w:hint="eastAsia"/>
            <w:noProof/>
          </w:rPr>
          <w:t>监狱企业</w:t>
        </w:r>
        <w:r w:rsidRPr="00E719BB">
          <w:rPr>
            <w:rFonts w:ascii="宋体" w:eastAsia="宋体" w:hAnsi="宋体" w:hint="eastAsia"/>
            <w:noProof/>
          </w:rPr>
          <w:tab/>
        </w:r>
        <w:r w:rsidRPr="00E719BB">
          <w:rPr>
            <w:rFonts w:ascii="宋体" w:eastAsia="宋体" w:hAnsi="宋体" w:hint="eastAsia"/>
            <w:noProof/>
          </w:rPr>
          <w:fldChar w:fldCharType="begin"/>
        </w:r>
        <w:r w:rsidRPr="00E719BB">
          <w:rPr>
            <w:rFonts w:ascii="宋体" w:eastAsia="宋体" w:hAnsi="宋体" w:hint="eastAsia"/>
            <w:noProof/>
          </w:rPr>
          <w:instrText xml:space="preserve"> </w:instrText>
        </w:r>
        <w:r w:rsidRPr="00E719BB">
          <w:rPr>
            <w:rFonts w:ascii="宋体" w:eastAsia="宋体" w:hAnsi="宋体"/>
            <w:noProof/>
          </w:rPr>
          <w:instrText>PAGEREF _Toc207120539 \h</w:instrText>
        </w:r>
        <w:r w:rsidRPr="00E719BB">
          <w:rPr>
            <w:rFonts w:ascii="宋体" w:eastAsia="宋体" w:hAnsi="宋体" w:hint="eastAsia"/>
            <w:noProof/>
          </w:rPr>
          <w:instrText xml:space="preserve"> </w:instrText>
        </w:r>
        <w:r w:rsidRPr="00E719BB">
          <w:rPr>
            <w:rFonts w:ascii="宋体" w:eastAsia="宋体" w:hAnsi="宋体" w:hint="eastAsia"/>
            <w:noProof/>
          </w:rPr>
        </w:r>
        <w:r w:rsidRPr="00E719BB">
          <w:rPr>
            <w:rFonts w:ascii="宋体" w:eastAsia="宋体" w:hAnsi="宋体" w:hint="eastAsia"/>
            <w:noProof/>
          </w:rPr>
          <w:fldChar w:fldCharType="separate"/>
        </w:r>
        <w:r w:rsidR="00583AC3">
          <w:rPr>
            <w:rFonts w:ascii="宋体" w:eastAsia="宋体" w:hAnsi="宋体" w:hint="eastAsia"/>
            <w:noProof/>
          </w:rPr>
          <w:t>52</w:t>
        </w:r>
        <w:r w:rsidRPr="00E719BB">
          <w:rPr>
            <w:rFonts w:ascii="宋体" w:eastAsia="宋体" w:hAnsi="宋体" w:hint="eastAsia"/>
            <w:noProof/>
          </w:rPr>
          <w:fldChar w:fldCharType="end"/>
        </w:r>
      </w:hyperlink>
    </w:p>
    <w:p w14:paraId="6DC689D9" w14:textId="136EBAED" w:rsidR="00E719BB" w:rsidRPr="00E719BB" w:rsidRDefault="00E719BB" w:rsidP="00E719BB">
      <w:pPr>
        <w:pStyle w:val="TOC2"/>
        <w:tabs>
          <w:tab w:val="left" w:pos="1760"/>
          <w:tab w:val="right" w:leader="dot" w:pos="9736"/>
        </w:tabs>
        <w:spacing w:beforeLines="10" w:before="31" w:beforeAutospacing="0" w:afterLines="10" w:after="31" w:afterAutospacing="0"/>
        <w:rPr>
          <w:rFonts w:ascii="宋体" w:eastAsia="宋体" w:hAnsi="宋体" w:cstheme="minorBidi" w:hint="eastAsia"/>
          <w:smallCaps w:val="0"/>
          <w:noProof/>
          <w:sz w:val="22"/>
          <w:szCs w:val="24"/>
          <w14:ligatures w14:val="standardContextual"/>
        </w:rPr>
      </w:pPr>
      <w:hyperlink w:anchor="_Toc207120540" w:history="1">
        <w:r w:rsidRPr="00E719BB">
          <w:rPr>
            <w:rStyle w:val="af0"/>
            <w:rFonts w:ascii="宋体" w:eastAsia="宋体" w:hAnsi="宋体" w:hint="eastAsia"/>
            <w:noProof/>
          </w:rPr>
          <w:t>格式十二：</w:t>
        </w:r>
        <w:r w:rsidRPr="00E719BB">
          <w:rPr>
            <w:rFonts w:ascii="宋体" w:eastAsia="宋体" w:hAnsi="宋体" w:cstheme="minorBidi" w:hint="eastAsia"/>
            <w:smallCaps w:val="0"/>
            <w:noProof/>
            <w:sz w:val="22"/>
            <w:szCs w:val="24"/>
            <w14:ligatures w14:val="standardContextual"/>
          </w:rPr>
          <w:tab/>
        </w:r>
        <w:r w:rsidRPr="00E719BB">
          <w:rPr>
            <w:rStyle w:val="af0"/>
            <w:rFonts w:ascii="宋体" w:eastAsia="宋体" w:hAnsi="宋体" w:hint="eastAsia"/>
            <w:noProof/>
          </w:rPr>
          <w:t>残疾人福利性单位声明</w:t>
        </w:r>
        <w:r w:rsidRPr="00E719BB">
          <w:rPr>
            <w:rFonts w:ascii="宋体" w:eastAsia="宋体" w:hAnsi="宋体" w:hint="eastAsia"/>
            <w:noProof/>
          </w:rPr>
          <w:tab/>
        </w:r>
        <w:r w:rsidRPr="00E719BB">
          <w:rPr>
            <w:rFonts w:ascii="宋体" w:eastAsia="宋体" w:hAnsi="宋体" w:hint="eastAsia"/>
            <w:noProof/>
          </w:rPr>
          <w:fldChar w:fldCharType="begin"/>
        </w:r>
        <w:r w:rsidRPr="00E719BB">
          <w:rPr>
            <w:rFonts w:ascii="宋体" w:eastAsia="宋体" w:hAnsi="宋体" w:hint="eastAsia"/>
            <w:noProof/>
          </w:rPr>
          <w:instrText xml:space="preserve"> </w:instrText>
        </w:r>
        <w:r w:rsidRPr="00E719BB">
          <w:rPr>
            <w:rFonts w:ascii="宋体" w:eastAsia="宋体" w:hAnsi="宋体"/>
            <w:noProof/>
          </w:rPr>
          <w:instrText>PAGEREF _Toc207120540 \h</w:instrText>
        </w:r>
        <w:r w:rsidRPr="00E719BB">
          <w:rPr>
            <w:rFonts w:ascii="宋体" w:eastAsia="宋体" w:hAnsi="宋体" w:hint="eastAsia"/>
            <w:noProof/>
          </w:rPr>
          <w:instrText xml:space="preserve"> </w:instrText>
        </w:r>
        <w:r w:rsidRPr="00E719BB">
          <w:rPr>
            <w:rFonts w:ascii="宋体" w:eastAsia="宋体" w:hAnsi="宋体" w:hint="eastAsia"/>
            <w:noProof/>
          </w:rPr>
        </w:r>
        <w:r w:rsidRPr="00E719BB">
          <w:rPr>
            <w:rFonts w:ascii="宋体" w:eastAsia="宋体" w:hAnsi="宋体" w:hint="eastAsia"/>
            <w:noProof/>
          </w:rPr>
          <w:fldChar w:fldCharType="separate"/>
        </w:r>
        <w:r w:rsidR="00583AC3">
          <w:rPr>
            <w:rFonts w:ascii="宋体" w:eastAsia="宋体" w:hAnsi="宋体" w:hint="eastAsia"/>
            <w:noProof/>
          </w:rPr>
          <w:t>52</w:t>
        </w:r>
        <w:r w:rsidRPr="00E719BB">
          <w:rPr>
            <w:rFonts w:ascii="宋体" w:eastAsia="宋体" w:hAnsi="宋体" w:hint="eastAsia"/>
            <w:noProof/>
          </w:rPr>
          <w:fldChar w:fldCharType="end"/>
        </w:r>
      </w:hyperlink>
    </w:p>
    <w:p w14:paraId="74A3301B" w14:textId="00254C82" w:rsidR="00E719BB" w:rsidRPr="00E719BB" w:rsidRDefault="00E719BB" w:rsidP="00E719BB">
      <w:pPr>
        <w:pStyle w:val="TOC2"/>
        <w:tabs>
          <w:tab w:val="left" w:pos="1760"/>
          <w:tab w:val="right" w:leader="dot" w:pos="9736"/>
        </w:tabs>
        <w:spacing w:beforeLines="10" w:before="31" w:beforeAutospacing="0" w:afterLines="10" w:after="31" w:afterAutospacing="0"/>
        <w:rPr>
          <w:rFonts w:ascii="宋体" w:eastAsia="宋体" w:hAnsi="宋体" w:cstheme="minorBidi" w:hint="eastAsia"/>
          <w:smallCaps w:val="0"/>
          <w:noProof/>
          <w:sz w:val="22"/>
          <w:szCs w:val="24"/>
          <w14:ligatures w14:val="standardContextual"/>
        </w:rPr>
      </w:pPr>
      <w:hyperlink w:anchor="_Toc207120541" w:history="1">
        <w:r w:rsidRPr="00E719BB">
          <w:rPr>
            <w:rStyle w:val="af0"/>
            <w:rFonts w:ascii="宋体" w:eastAsia="宋体" w:hAnsi="宋体" w:hint="eastAsia"/>
            <w:noProof/>
          </w:rPr>
          <w:t>格式十三：</w:t>
        </w:r>
        <w:r w:rsidRPr="00E719BB">
          <w:rPr>
            <w:rFonts w:ascii="宋体" w:eastAsia="宋体" w:hAnsi="宋体" w:cstheme="minorBidi" w:hint="eastAsia"/>
            <w:smallCaps w:val="0"/>
            <w:noProof/>
            <w:sz w:val="22"/>
            <w:szCs w:val="24"/>
            <w14:ligatures w14:val="standardContextual"/>
          </w:rPr>
          <w:tab/>
        </w:r>
        <w:r w:rsidRPr="00E719BB">
          <w:rPr>
            <w:rStyle w:val="af0"/>
            <w:rFonts w:ascii="宋体" w:eastAsia="宋体" w:hAnsi="宋体" w:hint="eastAsia"/>
            <w:noProof/>
          </w:rPr>
          <w:t>需要采购人提供的附加条件</w:t>
        </w:r>
        <w:r w:rsidRPr="00E719BB">
          <w:rPr>
            <w:rFonts w:ascii="宋体" w:eastAsia="宋体" w:hAnsi="宋体" w:hint="eastAsia"/>
            <w:noProof/>
          </w:rPr>
          <w:tab/>
        </w:r>
        <w:r w:rsidRPr="00E719BB">
          <w:rPr>
            <w:rFonts w:ascii="宋体" w:eastAsia="宋体" w:hAnsi="宋体" w:hint="eastAsia"/>
            <w:noProof/>
          </w:rPr>
          <w:fldChar w:fldCharType="begin"/>
        </w:r>
        <w:r w:rsidRPr="00E719BB">
          <w:rPr>
            <w:rFonts w:ascii="宋体" w:eastAsia="宋体" w:hAnsi="宋体" w:hint="eastAsia"/>
            <w:noProof/>
          </w:rPr>
          <w:instrText xml:space="preserve"> </w:instrText>
        </w:r>
        <w:r w:rsidRPr="00E719BB">
          <w:rPr>
            <w:rFonts w:ascii="宋体" w:eastAsia="宋体" w:hAnsi="宋体"/>
            <w:noProof/>
          </w:rPr>
          <w:instrText>PAGEREF _Toc207120541 \h</w:instrText>
        </w:r>
        <w:r w:rsidRPr="00E719BB">
          <w:rPr>
            <w:rFonts w:ascii="宋体" w:eastAsia="宋体" w:hAnsi="宋体" w:hint="eastAsia"/>
            <w:noProof/>
          </w:rPr>
          <w:instrText xml:space="preserve"> </w:instrText>
        </w:r>
        <w:r w:rsidRPr="00E719BB">
          <w:rPr>
            <w:rFonts w:ascii="宋体" w:eastAsia="宋体" w:hAnsi="宋体" w:hint="eastAsia"/>
            <w:noProof/>
          </w:rPr>
        </w:r>
        <w:r w:rsidRPr="00E719BB">
          <w:rPr>
            <w:rFonts w:ascii="宋体" w:eastAsia="宋体" w:hAnsi="宋体" w:hint="eastAsia"/>
            <w:noProof/>
          </w:rPr>
          <w:fldChar w:fldCharType="separate"/>
        </w:r>
        <w:r w:rsidR="00583AC3">
          <w:rPr>
            <w:rFonts w:ascii="宋体" w:eastAsia="宋体" w:hAnsi="宋体" w:hint="eastAsia"/>
            <w:noProof/>
          </w:rPr>
          <w:t>53</w:t>
        </w:r>
        <w:r w:rsidRPr="00E719BB">
          <w:rPr>
            <w:rFonts w:ascii="宋体" w:eastAsia="宋体" w:hAnsi="宋体" w:hint="eastAsia"/>
            <w:noProof/>
          </w:rPr>
          <w:fldChar w:fldCharType="end"/>
        </w:r>
      </w:hyperlink>
    </w:p>
    <w:p w14:paraId="337979C4" w14:textId="5D454478" w:rsidR="00E719BB" w:rsidRPr="00E719BB" w:rsidRDefault="00E719BB" w:rsidP="00E719BB">
      <w:pPr>
        <w:pStyle w:val="TOC2"/>
        <w:tabs>
          <w:tab w:val="left" w:pos="1760"/>
          <w:tab w:val="right" w:leader="dot" w:pos="9736"/>
        </w:tabs>
        <w:spacing w:beforeLines="10" w:before="31" w:beforeAutospacing="0" w:afterLines="10" w:after="31" w:afterAutospacing="0"/>
        <w:rPr>
          <w:rFonts w:ascii="宋体" w:eastAsia="宋体" w:hAnsi="宋体" w:cstheme="minorBidi" w:hint="eastAsia"/>
          <w:smallCaps w:val="0"/>
          <w:noProof/>
          <w:sz w:val="22"/>
          <w:szCs w:val="24"/>
          <w14:ligatures w14:val="standardContextual"/>
        </w:rPr>
      </w:pPr>
      <w:hyperlink w:anchor="_Toc207120542" w:history="1">
        <w:r w:rsidRPr="00E719BB">
          <w:rPr>
            <w:rStyle w:val="af0"/>
            <w:rFonts w:ascii="宋体" w:eastAsia="宋体" w:hAnsi="宋体" w:hint="eastAsia"/>
            <w:noProof/>
          </w:rPr>
          <w:t>格式十四：</w:t>
        </w:r>
        <w:r w:rsidRPr="00E719BB">
          <w:rPr>
            <w:rFonts w:ascii="宋体" w:eastAsia="宋体" w:hAnsi="宋体" w:cstheme="minorBidi" w:hint="eastAsia"/>
            <w:smallCaps w:val="0"/>
            <w:noProof/>
            <w:sz w:val="22"/>
            <w:szCs w:val="24"/>
            <w14:ligatures w14:val="standardContextual"/>
          </w:rPr>
          <w:tab/>
        </w:r>
        <w:r w:rsidRPr="00E719BB">
          <w:rPr>
            <w:rStyle w:val="af0"/>
            <w:rFonts w:ascii="宋体" w:eastAsia="宋体" w:hAnsi="宋体" w:hint="eastAsia"/>
            <w:noProof/>
          </w:rPr>
          <w:t>商务条款响应表</w:t>
        </w:r>
        <w:r w:rsidRPr="00E719BB">
          <w:rPr>
            <w:rFonts w:ascii="宋体" w:eastAsia="宋体" w:hAnsi="宋体" w:hint="eastAsia"/>
            <w:noProof/>
          </w:rPr>
          <w:tab/>
        </w:r>
        <w:r w:rsidRPr="00E719BB">
          <w:rPr>
            <w:rFonts w:ascii="宋体" w:eastAsia="宋体" w:hAnsi="宋体" w:hint="eastAsia"/>
            <w:noProof/>
          </w:rPr>
          <w:fldChar w:fldCharType="begin"/>
        </w:r>
        <w:r w:rsidRPr="00E719BB">
          <w:rPr>
            <w:rFonts w:ascii="宋体" w:eastAsia="宋体" w:hAnsi="宋体" w:hint="eastAsia"/>
            <w:noProof/>
          </w:rPr>
          <w:instrText xml:space="preserve"> </w:instrText>
        </w:r>
        <w:r w:rsidRPr="00E719BB">
          <w:rPr>
            <w:rFonts w:ascii="宋体" w:eastAsia="宋体" w:hAnsi="宋体"/>
            <w:noProof/>
          </w:rPr>
          <w:instrText>PAGEREF _Toc207120542 \h</w:instrText>
        </w:r>
        <w:r w:rsidRPr="00E719BB">
          <w:rPr>
            <w:rFonts w:ascii="宋体" w:eastAsia="宋体" w:hAnsi="宋体" w:hint="eastAsia"/>
            <w:noProof/>
          </w:rPr>
          <w:instrText xml:space="preserve"> </w:instrText>
        </w:r>
        <w:r w:rsidRPr="00E719BB">
          <w:rPr>
            <w:rFonts w:ascii="宋体" w:eastAsia="宋体" w:hAnsi="宋体" w:hint="eastAsia"/>
            <w:noProof/>
          </w:rPr>
        </w:r>
        <w:r w:rsidRPr="00E719BB">
          <w:rPr>
            <w:rFonts w:ascii="宋体" w:eastAsia="宋体" w:hAnsi="宋体" w:hint="eastAsia"/>
            <w:noProof/>
          </w:rPr>
          <w:fldChar w:fldCharType="separate"/>
        </w:r>
        <w:r w:rsidR="00583AC3">
          <w:rPr>
            <w:rFonts w:ascii="宋体" w:eastAsia="宋体" w:hAnsi="宋体" w:hint="eastAsia"/>
            <w:noProof/>
          </w:rPr>
          <w:t>54</w:t>
        </w:r>
        <w:r w:rsidRPr="00E719BB">
          <w:rPr>
            <w:rFonts w:ascii="宋体" w:eastAsia="宋体" w:hAnsi="宋体" w:hint="eastAsia"/>
            <w:noProof/>
          </w:rPr>
          <w:fldChar w:fldCharType="end"/>
        </w:r>
      </w:hyperlink>
    </w:p>
    <w:p w14:paraId="564114B7" w14:textId="39C76C85" w:rsidR="00E719BB" w:rsidRPr="00E719BB" w:rsidRDefault="00E719BB" w:rsidP="00E719BB">
      <w:pPr>
        <w:pStyle w:val="TOC2"/>
        <w:tabs>
          <w:tab w:val="left" w:pos="1760"/>
          <w:tab w:val="right" w:leader="dot" w:pos="9736"/>
        </w:tabs>
        <w:spacing w:beforeLines="10" w:before="31" w:beforeAutospacing="0" w:afterLines="10" w:after="31" w:afterAutospacing="0"/>
        <w:rPr>
          <w:rFonts w:ascii="宋体" w:eastAsia="宋体" w:hAnsi="宋体" w:cstheme="minorBidi" w:hint="eastAsia"/>
          <w:smallCaps w:val="0"/>
          <w:noProof/>
          <w:sz w:val="22"/>
          <w:szCs w:val="24"/>
          <w14:ligatures w14:val="standardContextual"/>
        </w:rPr>
      </w:pPr>
      <w:hyperlink w:anchor="_Toc207120543" w:history="1">
        <w:r w:rsidRPr="00E719BB">
          <w:rPr>
            <w:rStyle w:val="af0"/>
            <w:rFonts w:ascii="宋体" w:eastAsia="宋体" w:hAnsi="宋体" w:hint="eastAsia"/>
            <w:noProof/>
          </w:rPr>
          <w:t>格式十五：</w:t>
        </w:r>
        <w:r w:rsidRPr="00E719BB">
          <w:rPr>
            <w:rFonts w:ascii="宋体" w:eastAsia="宋体" w:hAnsi="宋体" w:cstheme="minorBidi" w:hint="eastAsia"/>
            <w:smallCaps w:val="0"/>
            <w:noProof/>
            <w:sz w:val="22"/>
            <w:szCs w:val="24"/>
            <w14:ligatures w14:val="standardContextual"/>
          </w:rPr>
          <w:tab/>
        </w:r>
        <w:r w:rsidRPr="00E719BB">
          <w:rPr>
            <w:rStyle w:val="af0"/>
            <w:rFonts w:ascii="宋体" w:eastAsia="宋体" w:hAnsi="宋体" w:hint="eastAsia"/>
            <w:noProof/>
          </w:rPr>
          <w:t>技术条款响应表</w:t>
        </w:r>
        <w:r w:rsidRPr="00E719BB">
          <w:rPr>
            <w:rFonts w:ascii="宋体" w:eastAsia="宋体" w:hAnsi="宋体" w:hint="eastAsia"/>
            <w:noProof/>
          </w:rPr>
          <w:tab/>
        </w:r>
        <w:r w:rsidRPr="00E719BB">
          <w:rPr>
            <w:rFonts w:ascii="宋体" w:eastAsia="宋体" w:hAnsi="宋体" w:hint="eastAsia"/>
            <w:noProof/>
          </w:rPr>
          <w:fldChar w:fldCharType="begin"/>
        </w:r>
        <w:r w:rsidRPr="00E719BB">
          <w:rPr>
            <w:rFonts w:ascii="宋体" w:eastAsia="宋体" w:hAnsi="宋体" w:hint="eastAsia"/>
            <w:noProof/>
          </w:rPr>
          <w:instrText xml:space="preserve"> </w:instrText>
        </w:r>
        <w:r w:rsidRPr="00E719BB">
          <w:rPr>
            <w:rFonts w:ascii="宋体" w:eastAsia="宋体" w:hAnsi="宋体"/>
            <w:noProof/>
          </w:rPr>
          <w:instrText>PAGEREF _Toc207120543 \h</w:instrText>
        </w:r>
        <w:r w:rsidRPr="00E719BB">
          <w:rPr>
            <w:rFonts w:ascii="宋体" w:eastAsia="宋体" w:hAnsi="宋体" w:hint="eastAsia"/>
            <w:noProof/>
          </w:rPr>
          <w:instrText xml:space="preserve"> </w:instrText>
        </w:r>
        <w:r w:rsidRPr="00E719BB">
          <w:rPr>
            <w:rFonts w:ascii="宋体" w:eastAsia="宋体" w:hAnsi="宋体" w:hint="eastAsia"/>
            <w:noProof/>
          </w:rPr>
        </w:r>
        <w:r w:rsidRPr="00E719BB">
          <w:rPr>
            <w:rFonts w:ascii="宋体" w:eastAsia="宋体" w:hAnsi="宋体" w:hint="eastAsia"/>
            <w:noProof/>
          </w:rPr>
          <w:fldChar w:fldCharType="separate"/>
        </w:r>
        <w:r w:rsidR="00583AC3">
          <w:rPr>
            <w:rFonts w:ascii="宋体" w:eastAsia="宋体" w:hAnsi="宋体" w:hint="eastAsia"/>
            <w:noProof/>
          </w:rPr>
          <w:t>55</w:t>
        </w:r>
        <w:r w:rsidRPr="00E719BB">
          <w:rPr>
            <w:rFonts w:ascii="宋体" w:eastAsia="宋体" w:hAnsi="宋体" w:hint="eastAsia"/>
            <w:noProof/>
          </w:rPr>
          <w:fldChar w:fldCharType="end"/>
        </w:r>
      </w:hyperlink>
    </w:p>
    <w:p w14:paraId="19C49962" w14:textId="13D7CE07" w:rsidR="00E719BB" w:rsidRPr="00E719BB" w:rsidRDefault="00E719BB" w:rsidP="00E719BB">
      <w:pPr>
        <w:pStyle w:val="TOC2"/>
        <w:tabs>
          <w:tab w:val="left" w:pos="1760"/>
          <w:tab w:val="right" w:leader="dot" w:pos="9736"/>
        </w:tabs>
        <w:spacing w:beforeLines="10" w:before="31" w:beforeAutospacing="0" w:afterLines="10" w:after="31" w:afterAutospacing="0"/>
        <w:rPr>
          <w:rFonts w:ascii="宋体" w:eastAsia="宋体" w:hAnsi="宋体" w:cstheme="minorBidi" w:hint="eastAsia"/>
          <w:smallCaps w:val="0"/>
          <w:noProof/>
          <w:sz w:val="22"/>
          <w:szCs w:val="24"/>
          <w14:ligatures w14:val="standardContextual"/>
        </w:rPr>
      </w:pPr>
      <w:hyperlink w:anchor="_Toc207120544" w:history="1">
        <w:r w:rsidRPr="00E719BB">
          <w:rPr>
            <w:rStyle w:val="af0"/>
            <w:rFonts w:ascii="宋体" w:eastAsia="宋体" w:hAnsi="宋体" w:hint="eastAsia"/>
            <w:noProof/>
          </w:rPr>
          <w:t>格式十六：</w:t>
        </w:r>
        <w:r w:rsidRPr="00E719BB">
          <w:rPr>
            <w:rFonts w:ascii="宋体" w:eastAsia="宋体" w:hAnsi="宋体" w:cstheme="minorBidi" w:hint="eastAsia"/>
            <w:smallCaps w:val="0"/>
            <w:noProof/>
            <w:sz w:val="22"/>
            <w:szCs w:val="24"/>
            <w14:ligatures w14:val="standardContextual"/>
          </w:rPr>
          <w:tab/>
        </w:r>
        <w:r w:rsidRPr="00E719BB">
          <w:rPr>
            <w:rStyle w:val="af0"/>
            <w:rFonts w:ascii="宋体" w:eastAsia="宋体" w:hAnsi="宋体" w:hint="eastAsia"/>
            <w:noProof/>
          </w:rPr>
          <w:t>承诺函</w:t>
        </w:r>
        <w:r w:rsidRPr="00E719BB">
          <w:rPr>
            <w:rFonts w:ascii="宋体" w:eastAsia="宋体" w:hAnsi="宋体" w:hint="eastAsia"/>
            <w:noProof/>
          </w:rPr>
          <w:tab/>
        </w:r>
        <w:r w:rsidRPr="00E719BB">
          <w:rPr>
            <w:rFonts w:ascii="宋体" w:eastAsia="宋体" w:hAnsi="宋体" w:hint="eastAsia"/>
            <w:noProof/>
          </w:rPr>
          <w:fldChar w:fldCharType="begin"/>
        </w:r>
        <w:r w:rsidRPr="00E719BB">
          <w:rPr>
            <w:rFonts w:ascii="宋体" w:eastAsia="宋体" w:hAnsi="宋体" w:hint="eastAsia"/>
            <w:noProof/>
          </w:rPr>
          <w:instrText xml:space="preserve"> </w:instrText>
        </w:r>
        <w:r w:rsidRPr="00E719BB">
          <w:rPr>
            <w:rFonts w:ascii="宋体" w:eastAsia="宋体" w:hAnsi="宋体"/>
            <w:noProof/>
          </w:rPr>
          <w:instrText>PAGEREF _Toc207120544 \h</w:instrText>
        </w:r>
        <w:r w:rsidRPr="00E719BB">
          <w:rPr>
            <w:rFonts w:ascii="宋体" w:eastAsia="宋体" w:hAnsi="宋体" w:hint="eastAsia"/>
            <w:noProof/>
          </w:rPr>
          <w:instrText xml:space="preserve"> </w:instrText>
        </w:r>
        <w:r w:rsidRPr="00E719BB">
          <w:rPr>
            <w:rFonts w:ascii="宋体" w:eastAsia="宋体" w:hAnsi="宋体" w:hint="eastAsia"/>
            <w:noProof/>
          </w:rPr>
        </w:r>
        <w:r w:rsidRPr="00E719BB">
          <w:rPr>
            <w:rFonts w:ascii="宋体" w:eastAsia="宋体" w:hAnsi="宋体" w:hint="eastAsia"/>
            <w:noProof/>
          </w:rPr>
          <w:fldChar w:fldCharType="separate"/>
        </w:r>
        <w:r w:rsidR="00583AC3">
          <w:rPr>
            <w:rFonts w:ascii="宋体" w:eastAsia="宋体" w:hAnsi="宋体" w:hint="eastAsia"/>
            <w:noProof/>
          </w:rPr>
          <w:t>56</w:t>
        </w:r>
        <w:r w:rsidRPr="00E719BB">
          <w:rPr>
            <w:rFonts w:ascii="宋体" w:eastAsia="宋体" w:hAnsi="宋体" w:hint="eastAsia"/>
            <w:noProof/>
          </w:rPr>
          <w:fldChar w:fldCharType="end"/>
        </w:r>
      </w:hyperlink>
    </w:p>
    <w:p w14:paraId="263D0378" w14:textId="54D498FA" w:rsidR="00E719BB" w:rsidRPr="00E719BB" w:rsidRDefault="00E719BB" w:rsidP="00E719BB">
      <w:pPr>
        <w:pStyle w:val="TOC2"/>
        <w:tabs>
          <w:tab w:val="left" w:pos="1760"/>
          <w:tab w:val="right" w:leader="dot" w:pos="9736"/>
        </w:tabs>
        <w:spacing w:beforeLines="10" w:before="31" w:beforeAutospacing="0" w:afterLines="10" w:after="31" w:afterAutospacing="0"/>
        <w:rPr>
          <w:rFonts w:ascii="宋体" w:eastAsia="宋体" w:hAnsi="宋体" w:cstheme="minorBidi" w:hint="eastAsia"/>
          <w:smallCaps w:val="0"/>
          <w:noProof/>
          <w:sz w:val="22"/>
          <w:szCs w:val="24"/>
          <w14:ligatures w14:val="standardContextual"/>
        </w:rPr>
      </w:pPr>
      <w:hyperlink w:anchor="_Toc207120545" w:history="1">
        <w:r w:rsidRPr="00E719BB">
          <w:rPr>
            <w:rStyle w:val="af0"/>
            <w:rFonts w:ascii="宋体" w:eastAsia="宋体" w:hAnsi="宋体" w:hint="eastAsia"/>
            <w:noProof/>
          </w:rPr>
          <w:t>格式十七：</w:t>
        </w:r>
        <w:r w:rsidRPr="00E719BB">
          <w:rPr>
            <w:rFonts w:ascii="宋体" w:eastAsia="宋体" w:hAnsi="宋体" w:cstheme="minorBidi" w:hint="eastAsia"/>
            <w:smallCaps w:val="0"/>
            <w:noProof/>
            <w:sz w:val="22"/>
            <w:szCs w:val="24"/>
            <w14:ligatures w14:val="standardContextual"/>
          </w:rPr>
          <w:tab/>
        </w:r>
        <w:r w:rsidRPr="00E719BB">
          <w:rPr>
            <w:rStyle w:val="af0"/>
            <w:rFonts w:ascii="宋体" w:eastAsia="宋体" w:hAnsi="宋体" w:hint="eastAsia"/>
            <w:noProof/>
          </w:rPr>
          <w:t>类似项目业绩</w:t>
        </w:r>
        <w:r w:rsidRPr="00E719BB">
          <w:rPr>
            <w:rFonts w:ascii="宋体" w:eastAsia="宋体" w:hAnsi="宋体" w:hint="eastAsia"/>
            <w:noProof/>
          </w:rPr>
          <w:tab/>
        </w:r>
        <w:r w:rsidRPr="00E719BB">
          <w:rPr>
            <w:rFonts w:ascii="宋体" w:eastAsia="宋体" w:hAnsi="宋体" w:hint="eastAsia"/>
            <w:noProof/>
          </w:rPr>
          <w:fldChar w:fldCharType="begin"/>
        </w:r>
        <w:r w:rsidRPr="00E719BB">
          <w:rPr>
            <w:rFonts w:ascii="宋体" w:eastAsia="宋体" w:hAnsi="宋体" w:hint="eastAsia"/>
            <w:noProof/>
          </w:rPr>
          <w:instrText xml:space="preserve"> </w:instrText>
        </w:r>
        <w:r w:rsidRPr="00E719BB">
          <w:rPr>
            <w:rFonts w:ascii="宋体" w:eastAsia="宋体" w:hAnsi="宋体"/>
            <w:noProof/>
          </w:rPr>
          <w:instrText>PAGEREF _Toc207120545 \h</w:instrText>
        </w:r>
        <w:r w:rsidRPr="00E719BB">
          <w:rPr>
            <w:rFonts w:ascii="宋体" w:eastAsia="宋体" w:hAnsi="宋体" w:hint="eastAsia"/>
            <w:noProof/>
          </w:rPr>
          <w:instrText xml:space="preserve"> </w:instrText>
        </w:r>
        <w:r w:rsidRPr="00E719BB">
          <w:rPr>
            <w:rFonts w:ascii="宋体" w:eastAsia="宋体" w:hAnsi="宋体" w:hint="eastAsia"/>
            <w:noProof/>
          </w:rPr>
        </w:r>
        <w:r w:rsidRPr="00E719BB">
          <w:rPr>
            <w:rFonts w:ascii="宋体" w:eastAsia="宋体" w:hAnsi="宋体" w:hint="eastAsia"/>
            <w:noProof/>
          </w:rPr>
          <w:fldChar w:fldCharType="separate"/>
        </w:r>
        <w:r w:rsidR="00583AC3">
          <w:rPr>
            <w:rFonts w:ascii="宋体" w:eastAsia="宋体" w:hAnsi="宋体" w:hint="eastAsia"/>
            <w:noProof/>
          </w:rPr>
          <w:t>57</w:t>
        </w:r>
        <w:r w:rsidRPr="00E719BB">
          <w:rPr>
            <w:rFonts w:ascii="宋体" w:eastAsia="宋体" w:hAnsi="宋体" w:hint="eastAsia"/>
            <w:noProof/>
          </w:rPr>
          <w:fldChar w:fldCharType="end"/>
        </w:r>
      </w:hyperlink>
    </w:p>
    <w:p w14:paraId="0DBAD549" w14:textId="32BBDB12" w:rsidR="00E719BB" w:rsidRPr="00E719BB" w:rsidRDefault="00E719BB" w:rsidP="00E719BB">
      <w:pPr>
        <w:pStyle w:val="TOC2"/>
        <w:tabs>
          <w:tab w:val="left" w:pos="1760"/>
          <w:tab w:val="right" w:leader="dot" w:pos="9736"/>
        </w:tabs>
        <w:spacing w:beforeLines="10" w:before="31" w:beforeAutospacing="0" w:afterLines="10" w:after="31" w:afterAutospacing="0"/>
        <w:rPr>
          <w:rFonts w:ascii="宋体" w:eastAsia="宋体" w:hAnsi="宋体" w:cstheme="minorBidi" w:hint="eastAsia"/>
          <w:smallCaps w:val="0"/>
          <w:noProof/>
          <w:sz w:val="22"/>
          <w:szCs w:val="24"/>
          <w14:ligatures w14:val="standardContextual"/>
        </w:rPr>
      </w:pPr>
      <w:hyperlink w:anchor="_Toc207120546" w:history="1">
        <w:r w:rsidRPr="00E719BB">
          <w:rPr>
            <w:rStyle w:val="af0"/>
            <w:rFonts w:ascii="宋体" w:eastAsia="宋体" w:hAnsi="宋体" w:hint="eastAsia"/>
            <w:noProof/>
          </w:rPr>
          <w:t>格式十八：</w:t>
        </w:r>
        <w:r w:rsidRPr="00E719BB">
          <w:rPr>
            <w:rFonts w:ascii="宋体" w:eastAsia="宋体" w:hAnsi="宋体" w:cstheme="minorBidi" w:hint="eastAsia"/>
            <w:smallCaps w:val="0"/>
            <w:noProof/>
            <w:sz w:val="22"/>
            <w:szCs w:val="24"/>
            <w14:ligatures w14:val="standardContextual"/>
          </w:rPr>
          <w:tab/>
        </w:r>
        <w:r w:rsidRPr="00E719BB">
          <w:rPr>
            <w:rStyle w:val="af0"/>
            <w:rFonts w:ascii="宋体" w:eastAsia="宋体" w:hAnsi="宋体" w:hint="eastAsia"/>
            <w:noProof/>
          </w:rPr>
          <w:t>其他商务和技术评审内容</w:t>
        </w:r>
        <w:r w:rsidRPr="00E719BB">
          <w:rPr>
            <w:rFonts w:ascii="宋体" w:eastAsia="宋体" w:hAnsi="宋体" w:hint="eastAsia"/>
            <w:noProof/>
          </w:rPr>
          <w:tab/>
        </w:r>
        <w:r w:rsidRPr="00E719BB">
          <w:rPr>
            <w:rFonts w:ascii="宋体" w:eastAsia="宋体" w:hAnsi="宋体" w:hint="eastAsia"/>
            <w:noProof/>
          </w:rPr>
          <w:fldChar w:fldCharType="begin"/>
        </w:r>
        <w:r w:rsidRPr="00E719BB">
          <w:rPr>
            <w:rFonts w:ascii="宋体" w:eastAsia="宋体" w:hAnsi="宋体" w:hint="eastAsia"/>
            <w:noProof/>
          </w:rPr>
          <w:instrText xml:space="preserve"> </w:instrText>
        </w:r>
        <w:r w:rsidRPr="00E719BB">
          <w:rPr>
            <w:rFonts w:ascii="宋体" w:eastAsia="宋体" w:hAnsi="宋体"/>
            <w:noProof/>
          </w:rPr>
          <w:instrText>PAGEREF _Toc207120546 \h</w:instrText>
        </w:r>
        <w:r w:rsidRPr="00E719BB">
          <w:rPr>
            <w:rFonts w:ascii="宋体" w:eastAsia="宋体" w:hAnsi="宋体" w:hint="eastAsia"/>
            <w:noProof/>
          </w:rPr>
          <w:instrText xml:space="preserve"> </w:instrText>
        </w:r>
        <w:r w:rsidRPr="00E719BB">
          <w:rPr>
            <w:rFonts w:ascii="宋体" w:eastAsia="宋体" w:hAnsi="宋体" w:hint="eastAsia"/>
            <w:noProof/>
          </w:rPr>
        </w:r>
        <w:r w:rsidRPr="00E719BB">
          <w:rPr>
            <w:rFonts w:ascii="宋体" w:eastAsia="宋体" w:hAnsi="宋体" w:hint="eastAsia"/>
            <w:noProof/>
          </w:rPr>
          <w:fldChar w:fldCharType="separate"/>
        </w:r>
        <w:r w:rsidR="00583AC3">
          <w:rPr>
            <w:rFonts w:ascii="宋体" w:eastAsia="宋体" w:hAnsi="宋体" w:hint="eastAsia"/>
            <w:noProof/>
          </w:rPr>
          <w:t>57</w:t>
        </w:r>
        <w:r w:rsidRPr="00E719BB">
          <w:rPr>
            <w:rFonts w:ascii="宋体" w:eastAsia="宋体" w:hAnsi="宋体" w:hint="eastAsia"/>
            <w:noProof/>
          </w:rPr>
          <w:fldChar w:fldCharType="end"/>
        </w:r>
      </w:hyperlink>
    </w:p>
    <w:p w14:paraId="5394F7F5" w14:textId="77A22293" w:rsidR="00E719BB" w:rsidRPr="00E719BB" w:rsidRDefault="00E719BB" w:rsidP="00E719BB">
      <w:pPr>
        <w:pStyle w:val="TOC2"/>
        <w:tabs>
          <w:tab w:val="left" w:pos="1760"/>
          <w:tab w:val="right" w:leader="dot" w:pos="9736"/>
        </w:tabs>
        <w:spacing w:beforeLines="10" w:before="31" w:beforeAutospacing="0" w:afterLines="10" w:after="31" w:afterAutospacing="0"/>
        <w:rPr>
          <w:rFonts w:ascii="宋体" w:eastAsia="宋体" w:hAnsi="宋体" w:cstheme="minorBidi" w:hint="eastAsia"/>
          <w:smallCaps w:val="0"/>
          <w:noProof/>
          <w:sz w:val="22"/>
          <w:szCs w:val="24"/>
          <w14:ligatures w14:val="standardContextual"/>
        </w:rPr>
      </w:pPr>
      <w:hyperlink w:anchor="_Toc207120547" w:history="1">
        <w:r w:rsidRPr="00E719BB">
          <w:rPr>
            <w:rStyle w:val="af0"/>
            <w:rFonts w:ascii="宋体" w:eastAsia="宋体" w:hAnsi="宋体" w:hint="eastAsia"/>
            <w:noProof/>
          </w:rPr>
          <w:t>格式十九：</w:t>
        </w:r>
        <w:r w:rsidRPr="00E719BB">
          <w:rPr>
            <w:rFonts w:ascii="宋体" w:eastAsia="宋体" w:hAnsi="宋体" w:cstheme="minorBidi" w:hint="eastAsia"/>
            <w:smallCaps w:val="0"/>
            <w:noProof/>
            <w:sz w:val="22"/>
            <w:szCs w:val="24"/>
            <w14:ligatures w14:val="standardContextual"/>
          </w:rPr>
          <w:tab/>
        </w:r>
        <w:r w:rsidRPr="00E719BB">
          <w:rPr>
            <w:rStyle w:val="af0"/>
            <w:rFonts w:ascii="宋体" w:eastAsia="宋体" w:hAnsi="宋体" w:hint="eastAsia"/>
            <w:noProof/>
          </w:rPr>
          <w:t>其它重要事项说明及承诺</w:t>
        </w:r>
        <w:r w:rsidRPr="00E719BB">
          <w:rPr>
            <w:rFonts w:ascii="宋体" w:eastAsia="宋体" w:hAnsi="宋体" w:hint="eastAsia"/>
            <w:noProof/>
          </w:rPr>
          <w:tab/>
        </w:r>
        <w:r w:rsidRPr="00E719BB">
          <w:rPr>
            <w:rFonts w:ascii="宋体" w:eastAsia="宋体" w:hAnsi="宋体" w:hint="eastAsia"/>
            <w:noProof/>
          </w:rPr>
          <w:fldChar w:fldCharType="begin"/>
        </w:r>
        <w:r w:rsidRPr="00E719BB">
          <w:rPr>
            <w:rFonts w:ascii="宋体" w:eastAsia="宋体" w:hAnsi="宋体" w:hint="eastAsia"/>
            <w:noProof/>
          </w:rPr>
          <w:instrText xml:space="preserve"> </w:instrText>
        </w:r>
        <w:r w:rsidRPr="00E719BB">
          <w:rPr>
            <w:rFonts w:ascii="宋体" w:eastAsia="宋体" w:hAnsi="宋体"/>
            <w:noProof/>
          </w:rPr>
          <w:instrText>PAGEREF _Toc207120547 \h</w:instrText>
        </w:r>
        <w:r w:rsidRPr="00E719BB">
          <w:rPr>
            <w:rFonts w:ascii="宋体" w:eastAsia="宋体" w:hAnsi="宋体" w:hint="eastAsia"/>
            <w:noProof/>
          </w:rPr>
          <w:instrText xml:space="preserve"> </w:instrText>
        </w:r>
        <w:r w:rsidRPr="00E719BB">
          <w:rPr>
            <w:rFonts w:ascii="宋体" w:eastAsia="宋体" w:hAnsi="宋体" w:hint="eastAsia"/>
            <w:noProof/>
          </w:rPr>
        </w:r>
        <w:r w:rsidRPr="00E719BB">
          <w:rPr>
            <w:rFonts w:ascii="宋体" w:eastAsia="宋体" w:hAnsi="宋体" w:hint="eastAsia"/>
            <w:noProof/>
          </w:rPr>
          <w:fldChar w:fldCharType="separate"/>
        </w:r>
        <w:r w:rsidR="00583AC3">
          <w:rPr>
            <w:rFonts w:ascii="宋体" w:eastAsia="宋体" w:hAnsi="宋体" w:hint="eastAsia"/>
            <w:noProof/>
          </w:rPr>
          <w:t>57</w:t>
        </w:r>
        <w:r w:rsidRPr="00E719BB">
          <w:rPr>
            <w:rFonts w:ascii="宋体" w:eastAsia="宋体" w:hAnsi="宋体" w:hint="eastAsia"/>
            <w:noProof/>
          </w:rPr>
          <w:fldChar w:fldCharType="end"/>
        </w:r>
      </w:hyperlink>
    </w:p>
    <w:p w14:paraId="14F952D0" w14:textId="4A2E8513" w:rsidR="00E719BB" w:rsidRDefault="00E719BB" w:rsidP="00E719BB">
      <w:pPr>
        <w:pStyle w:val="TOC2"/>
        <w:tabs>
          <w:tab w:val="left" w:pos="1760"/>
          <w:tab w:val="right" w:leader="dot" w:pos="9736"/>
        </w:tabs>
        <w:spacing w:beforeLines="10" w:before="31" w:beforeAutospacing="0" w:afterLines="10" w:after="31" w:afterAutospacing="0"/>
        <w:rPr>
          <w:rFonts w:asciiTheme="minorHAnsi" w:eastAsiaTheme="minorEastAsia" w:hAnsiTheme="minorHAnsi" w:cstheme="minorBidi" w:hint="eastAsia"/>
          <w:smallCaps w:val="0"/>
          <w:noProof/>
          <w:sz w:val="22"/>
          <w:szCs w:val="24"/>
          <w14:ligatures w14:val="standardContextual"/>
        </w:rPr>
      </w:pPr>
      <w:hyperlink w:anchor="_Toc207120548" w:history="1">
        <w:r w:rsidRPr="00E719BB">
          <w:rPr>
            <w:rStyle w:val="af0"/>
            <w:rFonts w:ascii="宋体" w:eastAsia="宋体" w:hAnsi="宋体" w:hint="eastAsia"/>
            <w:noProof/>
          </w:rPr>
          <w:t>格式二十：</w:t>
        </w:r>
        <w:r w:rsidRPr="00E719BB">
          <w:rPr>
            <w:rFonts w:ascii="宋体" w:eastAsia="宋体" w:hAnsi="宋体" w:cstheme="minorBidi" w:hint="eastAsia"/>
            <w:smallCaps w:val="0"/>
            <w:noProof/>
            <w:sz w:val="22"/>
            <w:szCs w:val="24"/>
            <w14:ligatures w14:val="standardContextual"/>
          </w:rPr>
          <w:tab/>
        </w:r>
        <w:r w:rsidRPr="00E719BB">
          <w:rPr>
            <w:rStyle w:val="af0"/>
            <w:rFonts w:ascii="宋体" w:eastAsia="宋体" w:hAnsi="宋体" w:hint="eastAsia"/>
            <w:noProof/>
          </w:rPr>
          <w:t>采购代理服务费支付承诺书</w:t>
        </w:r>
        <w:r w:rsidRPr="00E719BB">
          <w:rPr>
            <w:rFonts w:ascii="宋体" w:eastAsia="宋体" w:hAnsi="宋体" w:hint="eastAsia"/>
            <w:noProof/>
          </w:rPr>
          <w:tab/>
        </w:r>
        <w:r w:rsidRPr="00E719BB">
          <w:rPr>
            <w:rFonts w:ascii="宋体" w:eastAsia="宋体" w:hAnsi="宋体" w:hint="eastAsia"/>
            <w:noProof/>
          </w:rPr>
          <w:fldChar w:fldCharType="begin"/>
        </w:r>
        <w:r w:rsidRPr="00E719BB">
          <w:rPr>
            <w:rFonts w:ascii="宋体" w:eastAsia="宋体" w:hAnsi="宋体" w:hint="eastAsia"/>
            <w:noProof/>
          </w:rPr>
          <w:instrText xml:space="preserve"> </w:instrText>
        </w:r>
        <w:r w:rsidRPr="00E719BB">
          <w:rPr>
            <w:rFonts w:ascii="宋体" w:eastAsia="宋体" w:hAnsi="宋体"/>
            <w:noProof/>
          </w:rPr>
          <w:instrText>PAGEREF _Toc207120548 \h</w:instrText>
        </w:r>
        <w:r w:rsidRPr="00E719BB">
          <w:rPr>
            <w:rFonts w:ascii="宋体" w:eastAsia="宋体" w:hAnsi="宋体" w:hint="eastAsia"/>
            <w:noProof/>
          </w:rPr>
          <w:instrText xml:space="preserve"> </w:instrText>
        </w:r>
        <w:r w:rsidRPr="00E719BB">
          <w:rPr>
            <w:rFonts w:ascii="宋体" w:eastAsia="宋体" w:hAnsi="宋体" w:hint="eastAsia"/>
            <w:noProof/>
          </w:rPr>
        </w:r>
        <w:r w:rsidRPr="00E719BB">
          <w:rPr>
            <w:rFonts w:ascii="宋体" w:eastAsia="宋体" w:hAnsi="宋体" w:hint="eastAsia"/>
            <w:noProof/>
          </w:rPr>
          <w:fldChar w:fldCharType="separate"/>
        </w:r>
        <w:r w:rsidR="00583AC3">
          <w:rPr>
            <w:rFonts w:ascii="宋体" w:eastAsia="宋体" w:hAnsi="宋体" w:hint="eastAsia"/>
            <w:noProof/>
          </w:rPr>
          <w:t>58</w:t>
        </w:r>
        <w:r w:rsidRPr="00E719BB">
          <w:rPr>
            <w:rFonts w:ascii="宋体" w:eastAsia="宋体" w:hAnsi="宋体" w:hint="eastAsia"/>
            <w:noProof/>
          </w:rPr>
          <w:fldChar w:fldCharType="end"/>
        </w:r>
      </w:hyperlink>
    </w:p>
    <w:p w14:paraId="3BEAC31D" w14:textId="709B9072" w:rsidR="00E719BB" w:rsidRDefault="00E719BB" w:rsidP="00E719BB">
      <w:pPr>
        <w:pStyle w:val="TOC2"/>
        <w:tabs>
          <w:tab w:val="left" w:pos="1760"/>
          <w:tab w:val="right" w:leader="dot" w:pos="9736"/>
        </w:tabs>
        <w:spacing w:beforeLines="10" w:before="31" w:beforeAutospacing="0" w:afterLines="10" w:after="31" w:afterAutospacing="0"/>
        <w:rPr>
          <w:rFonts w:asciiTheme="minorHAnsi" w:eastAsiaTheme="minorEastAsia" w:hAnsiTheme="minorHAnsi" w:cstheme="minorBidi" w:hint="eastAsia"/>
          <w:smallCaps w:val="0"/>
          <w:noProof/>
          <w:sz w:val="22"/>
          <w:szCs w:val="24"/>
          <w14:ligatures w14:val="standardContextual"/>
        </w:rPr>
      </w:pPr>
      <w:hyperlink w:anchor="_Toc207120549" w:history="1">
        <w:r w:rsidRPr="00F916C3">
          <w:rPr>
            <w:rStyle w:val="af0"/>
            <w:rFonts w:ascii="宋体" w:eastAsia="宋体" w:hAnsi="宋体" w:hint="eastAsia"/>
            <w:noProof/>
          </w:rPr>
          <w:t>格式二十一：</w:t>
        </w:r>
        <w:r>
          <w:rPr>
            <w:rFonts w:asciiTheme="minorHAnsi" w:eastAsiaTheme="minorEastAsia" w:hAnsiTheme="minorHAnsi" w:cstheme="minorBidi" w:hint="eastAsia"/>
            <w:smallCaps w:val="0"/>
            <w:noProof/>
            <w:sz w:val="22"/>
            <w:szCs w:val="24"/>
            <w14:ligatures w14:val="standardContextual"/>
          </w:rPr>
          <w:tab/>
        </w:r>
        <w:r w:rsidRPr="00F916C3">
          <w:rPr>
            <w:rStyle w:val="af0"/>
            <w:rFonts w:ascii="宋体" w:eastAsia="宋体" w:hint="eastAsia"/>
            <w:noProof/>
          </w:rPr>
          <w:t>询问函、质疑函、投诉书格式</w:t>
        </w:r>
        <w:r>
          <w:rPr>
            <w:rFonts w:hint="eastAsia"/>
            <w:noProof/>
          </w:rPr>
          <w:tab/>
        </w:r>
        <w:r>
          <w:rPr>
            <w:rFonts w:hint="eastAsia"/>
            <w:noProof/>
          </w:rPr>
          <w:fldChar w:fldCharType="begin"/>
        </w:r>
        <w:r>
          <w:rPr>
            <w:rFonts w:hint="eastAsia"/>
            <w:noProof/>
          </w:rPr>
          <w:instrText xml:space="preserve"> </w:instrText>
        </w:r>
        <w:r>
          <w:rPr>
            <w:noProof/>
          </w:rPr>
          <w:instrText>PAGEREF _Toc207120549 \h</w:instrText>
        </w:r>
        <w:r>
          <w:rPr>
            <w:rFonts w:hint="eastAsia"/>
            <w:noProof/>
          </w:rPr>
          <w:instrText xml:space="preserve"> </w:instrText>
        </w:r>
        <w:r>
          <w:rPr>
            <w:rFonts w:hint="eastAsia"/>
            <w:noProof/>
          </w:rPr>
        </w:r>
        <w:r>
          <w:rPr>
            <w:rFonts w:hint="eastAsia"/>
            <w:noProof/>
          </w:rPr>
          <w:fldChar w:fldCharType="separate"/>
        </w:r>
        <w:r w:rsidR="00583AC3">
          <w:rPr>
            <w:noProof/>
          </w:rPr>
          <w:t>59</w:t>
        </w:r>
        <w:r>
          <w:rPr>
            <w:rFonts w:hint="eastAsia"/>
            <w:noProof/>
          </w:rPr>
          <w:fldChar w:fldCharType="end"/>
        </w:r>
      </w:hyperlink>
    </w:p>
    <w:p w14:paraId="4A636286" w14:textId="384C094D" w:rsidR="00AE6BF5" w:rsidRDefault="00000000" w:rsidP="00E719BB">
      <w:pPr>
        <w:spacing w:beforeLines="10" w:before="31" w:afterLines="10" w:after="31"/>
      </w:pPr>
      <w:r>
        <w:rPr>
          <w:rFonts w:hint="eastAsia"/>
        </w:rPr>
        <w:fldChar w:fldCharType="end"/>
      </w:r>
    </w:p>
    <w:p w14:paraId="61C790D6" w14:textId="77777777" w:rsidR="00AE6BF5" w:rsidRDefault="00AE6BF5" w:rsidP="00E719BB">
      <w:pPr>
        <w:pStyle w:val="a3"/>
        <w:spacing w:beforeLines="10" w:before="31" w:afterLines="10" w:after="31"/>
      </w:pPr>
    </w:p>
    <w:p w14:paraId="400C39A2" w14:textId="77777777" w:rsidR="00AE6BF5" w:rsidRDefault="00AE6BF5">
      <w:pPr>
        <w:sectPr w:rsidR="00AE6BF5">
          <w:pgSz w:w="11906" w:h="16838"/>
          <w:pgMar w:top="1440" w:right="1080" w:bottom="1440" w:left="1080" w:header="426" w:footer="992" w:gutter="0"/>
          <w:cols w:space="720"/>
          <w:titlePg/>
          <w:docGrid w:type="lines" w:linePitch="312"/>
        </w:sectPr>
      </w:pPr>
    </w:p>
    <w:p w14:paraId="300BD82A" w14:textId="77777777" w:rsidR="00AE6BF5" w:rsidRDefault="00000000">
      <w:pPr>
        <w:pStyle w:val="1"/>
        <w:keepLines w:val="0"/>
        <w:spacing w:before="0" w:after="0" w:line="360" w:lineRule="auto"/>
        <w:rPr>
          <w:rFonts w:eastAsia="宋体"/>
          <w:sz w:val="24"/>
          <w:szCs w:val="24"/>
        </w:rPr>
      </w:pPr>
      <w:bookmarkStart w:id="1" w:name="_Toc4625"/>
      <w:bookmarkStart w:id="2" w:name="_Toc207120501"/>
      <w:bookmarkEnd w:id="1"/>
      <w:r>
        <w:rPr>
          <w:rFonts w:eastAsia="宋体" w:hint="eastAsia"/>
          <w:sz w:val="24"/>
          <w:szCs w:val="24"/>
        </w:rPr>
        <w:lastRenderedPageBreak/>
        <w:t>第一章</w:t>
      </w:r>
      <w:r>
        <w:rPr>
          <w:rFonts w:eastAsia="宋体" w:hint="eastAsia"/>
          <w:sz w:val="24"/>
          <w:szCs w:val="24"/>
        </w:rPr>
        <w:t xml:space="preserve"> </w:t>
      </w:r>
      <w:r>
        <w:rPr>
          <w:rFonts w:eastAsia="宋体" w:hint="eastAsia"/>
          <w:sz w:val="24"/>
          <w:szCs w:val="24"/>
        </w:rPr>
        <w:t>磋商邀请</w:t>
      </w:r>
      <w:bookmarkEnd w:id="2"/>
    </w:p>
    <w:p w14:paraId="517094B4" w14:textId="77777777" w:rsidR="00AE6BF5" w:rsidRDefault="00000000" w:rsidP="0011006F">
      <w:pPr>
        <w:spacing w:line="360" w:lineRule="auto"/>
        <w:ind w:firstLineChars="200" w:firstLine="422"/>
        <w:rPr>
          <w:b/>
          <w:bCs/>
        </w:rPr>
      </w:pPr>
      <w:bookmarkStart w:id="3" w:name="_Hlk4312558"/>
      <w:bookmarkEnd w:id="3"/>
      <w:r>
        <w:rPr>
          <w:rFonts w:hint="eastAsia"/>
          <w:b/>
          <w:bCs/>
        </w:rPr>
        <w:t>项目概况</w:t>
      </w:r>
    </w:p>
    <w:p w14:paraId="6705A83C" w14:textId="3BA2C517" w:rsidR="00AE6BF5" w:rsidRDefault="00000000" w:rsidP="0011006F">
      <w:pPr>
        <w:pStyle w:val="ad"/>
        <w:spacing w:after="0" w:line="360" w:lineRule="auto"/>
        <w:ind w:firstLineChars="200" w:firstLine="420"/>
      </w:pPr>
      <w:r>
        <w:rPr>
          <w:rFonts w:cs="Futura-Heavy" w:hint="eastAsia"/>
          <w:kern w:val="0"/>
          <w:u w:val="single"/>
          <w:shd w:val="clear" w:color="auto" w:fill="FFFFFF"/>
        </w:rPr>
        <w:t>江门海关缉私局二级缉私艇检修保养及年</w:t>
      </w:r>
      <w:r w:rsidRPr="005E5609">
        <w:rPr>
          <w:rFonts w:cs="Futura-Heavy" w:hint="eastAsia"/>
          <w:color w:val="000000" w:themeColor="text1"/>
          <w:kern w:val="0"/>
          <w:u w:val="single"/>
          <w:shd w:val="clear" w:color="auto" w:fill="FFFFFF"/>
        </w:rPr>
        <w:t>检服务项目</w:t>
      </w:r>
      <w:r w:rsidRPr="005E5609">
        <w:rPr>
          <w:rFonts w:hint="eastAsia"/>
          <w:color w:val="000000" w:themeColor="text1"/>
        </w:rPr>
        <w:t>的潜在供应商应在</w:t>
      </w:r>
      <w:r w:rsidRPr="005E5609">
        <w:rPr>
          <w:rFonts w:hint="eastAsia"/>
          <w:color w:val="000000" w:themeColor="text1"/>
          <w:u w:val="single"/>
        </w:rPr>
        <w:t>江门市蓬江区海傍街</w:t>
      </w:r>
      <w:r w:rsidRPr="005E5609">
        <w:rPr>
          <w:rFonts w:hint="eastAsia"/>
          <w:color w:val="000000" w:themeColor="text1"/>
          <w:u w:val="single"/>
        </w:rPr>
        <w:t>43</w:t>
      </w:r>
      <w:r w:rsidRPr="005E5609">
        <w:rPr>
          <w:rFonts w:hint="eastAsia"/>
          <w:color w:val="000000" w:themeColor="text1"/>
          <w:u w:val="single"/>
        </w:rPr>
        <w:t>号江门海关后勤管理中心政府采购部门（</w:t>
      </w:r>
      <w:r w:rsidRPr="005E5609">
        <w:rPr>
          <w:rFonts w:hint="eastAsia"/>
          <w:color w:val="000000" w:themeColor="text1"/>
          <w:u w:val="single"/>
        </w:rPr>
        <w:t>5</w:t>
      </w:r>
      <w:r w:rsidRPr="005E5609">
        <w:rPr>
          <w:rFonts w:hint="eastAsia"/>
          <w:color w:val="000000" w:themeColor="text1"/>
          <w:u w:val="single"/>
        </w:rPr>
        <w:t>号楼</w:t>
      </w:r>
      <w:r w:rsidRPr="005E5609">
        <w:rPr>
          <w:rFonts w:hint="eastAsia"/>
          <w:color w:val="000000" w:themeColor="text1"/>
          <w:u w:val="single"/>
        </w:rPr>
        <w:t>202</w:t>
      </w:r>
      <w:r w:rsidRPr="005E5609">
        <w:rPr>
          <w:rFonts w:hint="eastAsia"/>
          <w:color w:val="000000" w:themeColor="text1"/>
          <w:u w:val="single"/>
        </w:rPr>
        <w:t>室）</w:t>
      </w:r>
      <w:proofErr w:type="gramStart"/>
      <w:r w:rsidRPr="005E5609">
        <w:rPr>
          <w:rFonts w:hint="eastAsia"/>
          <w:color w:val="000000" w:themeColor="text1"/>
        </w:rPr>
        <w:t>获取磋商</w:t>
      </w:r>
      <w:proofErr w:type="gramEnd"/>
      <w:r w:rsidRPr="005E5609">
        <w:rPr>
          <w:rFonts w:hint="eastAsia"/>
          <w:color w:val="000000" w:themeColor="text1"/>
        </w:rPr>
        <w:t>文件，并于</w:t>
      </w:r>
      <w:r w:rsidRPr="005E5609">
        <w:rPr>
          <w:rFonts w:hint="eastAsia"/>
          <w:color w:val="000000" w:themeColor="text1"/>
          <w:u w:val="single"/>
        </w:rPr>
        <w:t>2025</w:t>
      </w:r>
      <w:r w:rsidRPr="005E5609">
        <w:rPr>
          <w:rFonts w:hint="eastAsia"/>
          <w:color w:val="000000" w:themeColor="text1"/>
          <w:u w:val="single"/>
        </w:rPr>
        <w:t>年</w:t>
      </w:r>
      <w:r w:rsidR="005E5609" w:rsidRPr="005E5609">
        <w:rPr>
          <w:rFonts w:hint="eastAsia"/>
          <w:color w:val="000000" w:themeColor="text1"/>
          <w:u w:val="single"/>
        </w:rPr>
        <w:t>09</w:t>
      </w:r>
      <w:r w:rsidRPr="005E5609">
        <w:rPr>
          <w:rFonts w:hint="eastAsia"/>
          <w:color w:val="000000" w:themeColor="text1"/>
          <w:u w:val="single"/>
        </w:rPr>
        <w:t>月</w:t>
      </w:r>
      <w:r w:rsidR="005E5609" w:rsidRPr="005E5609">
        <w:rPr>
          <w:rFonts w:hint="eastAsia"/>
          <w:color w:val="000000" w:themeColor="text1"/>
          <w:u w:val="single"/>
        </w:rPr>
        <w:t>28</w:t>
      </w:r>
      <w:r w:rsidRPr="005E5609">
        <w:rPr>
          <w:rFonts w:hint="eastAsia"/>
          <w:color w:val="000000" w:themeColor="text1"/>
          <w:u w:val="single"/>
        </w:rPr>
        <w:t>日</w:t>
      </w:r>
      <w:r w:rsidRPr="005E5609">
        <w:rPr>
          <w:rFonts w:hint="eastAsia"/>
          <w:color w:val="000000" w:themeColor="text1"/>
          <w:u w:val="single"/>
        </w:rPr>
        <w:t>09</w:t>
      </w:r>
      <w:r w:rsidRPr="005E5609">
        <w:rPr>
          <w:rFonts w:hint="eastAsia"/>
          <w:color w:val="000000" w:themeColor="text1"/>
          <w:u w:val="single"/>
        </w:rPr>
        <w:t>点</w:t>
      </w:r>
      <w:r w:rsidRPr="005E5609">
        <w:rPr>
          <w:rFonts w:hint="eastAsia"/>
          <w:color w:val="000000" w:themeColor="text1"/>
          <w:u w:val="single"/>
        </w:rPr>
        <w:t>30</w:t>
      </w:r>
      <w:r w:rsidRPr="005E5609">
        <w:rPr>
          <w:rFonts w:hint="eastAsia"/>
          <w:color w:val="000000" w:themeColor="text1"/>
          <w:u w:val="single"/>
        </w:rPr>
        <w:t>分（北京时间）</w:t>
      </w:r>
      <w:r w:rsidRPr="005E5609">
        <w:rPr>
          <w:rFonts w:hint="eastAsia"/>
          <w:color w:val="000000" w:themeColor="text1"/>
        </w:rPr>
        <w:t>前提交响应文件。</w:t>
      </w:r>
    </w:p>
    <w:p w14:paraId="5F1406BF" w14:textId="77777777" w:rsidR="00AE6BF5" w:rsidRDefault="00000000" w:rsidP="0011006F">
      <w:pPr>
        <w:numPr>
          <w:ilvl w:val="0"/>
          <w:numId w:val="2"/>
        </w:numPr>
        <w:spacing w:line="360" w:lineRule="auto"/>
        <w:jc w:val="left"/>
        <w:outlineLvl w:val="1"/>
        <w:rPr>
          <w:b/>
        </w:rPr>
      </w:pPr>
      <w:bookmarkStart w:id="4" w:name="_Toc104040677"/>
      <w:bookmarkStart w:id="5" w:name="_Toc13578"/>
      <w:bookmarkStart w:id="6" w:name="_Toc207120502"/>
      <w:bookmarkEnd w:id="4"/>
      <w:r>
        <w:rPr>
          <w:rFonts w:hint="eastAsia"/>
          <w:b/>
        </w:rPr>
        <w:t>项目基本情况</w:t>
      </w:r>
      <w:bookmarkEnd w:id="5"/>
      <w:bookmarkEnd w:id="6"/>
    </w:p>
    <w:p w14:paraId="1E53BE62" w14:textId="77777777" w:rsidR="00AE6BF5" w:rsidRDefault="00000000" w:rsidP="0011006F">
      <w:pPr>
        <w:pStyle w:val="20"/>
        <w:spacing w:before="0" w:beforeAutospacing="0" w:after="0" w:line="360" w:lineRule="auto"/>
        <w:ind w:leftChars="0" w:left="0" w:firstLine="420"/>
        <w:rPr>
          <w:color w:val="000000"/>
        </w:rPr>
      </w:pPr>
      <w:r w:rsidRPr="001622D1">
        <w:rPr>
          <w:rFonts w:hint="eastAsia"/>
          <w:color w:val="000000"/>
        </w:rPr>
        <w:t>项目编号</w:t>
      </w:r>
      <w:r>
        <w:rPr>
          <w:rFonts w:hint="eastAsia"/>
          <w:color w:val="000000"/>
        </w:rPr>
        <w:t>：</w:t>
      </w:r>
      <w:r>
        <w:rPr>
          <w:rFonts w:hint="eastAsia"/>
          <w:color w:val="000000"/>
        </w:rPr>
        <w:t>2025-017</w:t>
      </w:r>
    </w:p>
    <w:p w14:paraId="0DBB65C9" w14:textId="77777777" w:rsidR="00AE6BF5" w:rsidRDefault="00000000" w:rsidP="0011006F">
      <w:pPr>
        <w:pStyle w:val="20"/>
        <w:spacing w:before="0" w:beforeAutospacing="0" w:after="0" w:line="360" w:lineRule="auto"/>
        <w:ind w:leftChars="0" w:left="0" w:firstLine="420"/>
        <w:rPr>
          <w:color w:val="000000"/>
        </w:rPr>
      </w:pPr>
      <w:r>
        <w:rPr>
          <w:rFonts w:hint="eastAsia"/>
          <w:color w:val="000000"/>
        </w:rPr>
        <w:t>项目名称：江门海关缉私局二级缉私艇检修保养及年检服务项目</w:t>
      </w:r>
    </w:p>
    <w:p w14:paraId="693C7BA0" w14:textId="77777777" w:rsidR="00AE6BF5" w:rsidRDefault="00000000" w:rsidP="0011006F">
      <w:pPr>
        <w:pStyle w:val="20"/>
        <w:spacing w:before="0" w:beforeAutospacing="0" w:after="0" w:line="360" w:lineRule="auto"/>
        <w:ind w:leftChars="0" w:left="0" w:firstLine="420"/>
        <w:rPr>
          <w:color w:val="000000"/>
        </w:rPr>
      </w:pPr>
      <w:r>
        <w:rPr>
          <w:rFonts w:hint="eastAsia"/>
          <w:color w:val="000000"/>
        </w:rPr>
        <w:t>采购方式：竞争性磋商</w:t>
      </w:r>
    </w:p>
    <w:p w14:paraId="505F9E63" w14:textId="77777777" w:rsidR="00AE6BF5" w:rsidRDefault="00000000" w:rsidP="0011006F">
      <w:pPr>
        <w:pStyle w:val="20"/>
        <w:spacing w:before="0" w:beforeAutospacing="0" w:after="0" w:line="360" w:lineRule="auto"/>
        <w:ind w:leftChars="0" w:left="0" w:firstLine="420"/>
        <w:rPr>
          <w:color w:val="000000"/>
        </w:rPr>
      </w:pPr>
      <w:r>
        <w:rPr>
          <w:rFonts w:hint="eastAsia"/>
          <w:color w:val="000000"/>
        </w:rPr>
        <w:t>预算金额：</w:t>
      </w:r>
      <w:r>
        <w:rPr>
          <w:rFonts w:hint="eastAsia"/>
          <w:color w:val="000000"/>
        </w:rPr>
        <w:t>918854.00</w:t>
      </w:r>
      <w:r>
        <w:rPr>
          <w:rFonts w:hint="eastAsia"/>
          <w:color w:val="000000"/>
        </w:rPr>
        <w:t>元</w:t>
      </w:r>
    </w:p>
    <w:p w14:paraId="7F4C2011" w14:textId="77777777" w:rsidR="00AE6BF5" w:rsidRDefault="00000000" w:rsidP="0011006F">
      <w:pPr>
        <w:pStyle w:val="20"/>
        <w:spacing w:before="0" w:beforeAutospacing="0" w:after="0" w:line="360" w:lineRule="auto"/>
        <w:ind w:leftChars="0" w:left="0" w:firstLine="420"/>
        <w:rPr>
          <w:color w:val="000000"/>
        </w:rPr>
      </w:pPr>
      <w:r>
        <w:rPr>
          <w:rFonts w:hint="eastAsia"/>
          <w:color w:val="000000"/>
        </w:rPr>
        <w:t>最高限价（如有）：</w:t>
      </w:r>
      <w:r>
        <w:rPr>
          <w:rFonts w:hint="eastAsia"/>
          <w:color w:val="000000"/>
        </w:rPr>
        <w:t>918854.00</w:t>
      </w:r>
      <w:r>
        <w:rPr>
          <w:rFonts w:hint="eastAsia"/>
          <w:color w:val="000000"/>
        </w:rPr>
        <w:t>元</w:t>
      </w:r>
    </w:p>
    <w:p w14:paraId="26771FCB" w14:textId="77777777" w:rsidR="00AE6BF5" w:rsidRDefault="00000000" w:rsidP="0011006F">
      <w:pPr>
        <w:pStyle w:val="20"/>
        <w:spacing w:before="0" w:beforeAutospacing="0" w:after="0" w:line="360" w:lineRule="auto"/>
        <w:ind w:leftChars="0" w:left="0" w:firstLine="420"/>
        <w:rPr>
          <w:color w:val="000000"/>
        </w:rPr>
      </w:pPr>
      <w:r>
        <w:rPr>
          <w:rFonts w:hint="eastAsia"/>
          <w:color w:val="000000"/>
        </w:rPr>
        <w:t>采购需求：</w:t>
      </w:r>
    </w:p>
    <w:p w14:paraId="430B6CB6" w14:textId="77777777" w:rsidR="00AE6BF5" w:rsidRDefault="00000000" w:rsidP="0011006F">
      <w:pPr>
        <w:pStyle w:val="20"/>
        <w:spacing w:before="0" w:beforeAutospacing="0" w:after="0" w:line="360" w:lineRule="auto"/>
        <w:ind w:leftChars="0" w:left="0" w:firstLine="420"/>
        <w:rPr>
          <w:color w:val="000000"/>
        </w:rPr>
      </w:pPr>
      <w:r>
        <w:rPr>
          <w:rFonts w:hint="eastAsia"/>
          <w:color w:val="000000"/>
        </w:rPr>
        <w:t>1.</w:t>
      </w:r>
      <w:r>
        <w:rPr>
          <w:rFonts w:hint="eastAsia"/>
          <w:color w:val="000000"/>
        </w:rPr>
        <w:t>标的名称：江门海关缉私局二级缉私艇检修保养及年检服务项目</w:t>
      </w:r>
    </w:p>
    <w:p w14:paraId="28566446" w14:textId="77777777" w:rsidR="00AE6BF5" w:rsidRDefault="00000000" w:rsidP="0011006F">
      <w:pPr>
        <w:pStyle w:val="20"/>
        <w:spacing w:before="0" w:beforeAutospacing="0" w:after="0" w:line="360" w:lineRule="auto"/>
        <w:ind w:leftChars="0" w:left="0" w:firstLine="420"/>
        <w:rPr>
          <w:color w:val="000000"/>
        </w:rPr>
      </w:pPr>
      <w:r>
        <w:rPr>
          <w:rFonts w:hint="eastAsia"/>
          <w:color w:val="000000"/>
        </w:rPr>
        <w:t>2.</w:t>
      </w:r>
      <w:r>
        <w:rPr>
          <w:rFonts w:hint="eastAsia"/>
          <w:color w:val="000000"/>
        </w:rPr>
        <w:t>标的数量：</w:t>
      </w:r>
      <w:r>
        <w:rPr>
          <w:rFonts w:hint="eastAsia"/>
          <w:color w:val="000000"/>
        </w:rPr>
        <w:t>1</w:t>
      </w:r>
      <w:r>
        <w:rPr>
          <w:rFonts w:hint="eastAsia"/>
          <w:color w:val="000000"/>
        </w:rPr>
        <w:t>项</w:t>
      </w:r>
    </w:p>
    <w:p w14:paraId="1551A953" w14:textId="77777777" w:rsidR="00AE6BF5" w:rsidRDefault="00000000" w:rsidP="0011006F">
      <w:pPr>
        <w:pStyle w:val="20"/>
        <w:spacing w:before="0" w:beforeAutospacing="0" w:after="0" w:line="360" w:lineRule="auto"/>
        <w:ind w:leftChars="0" w:left="0" w:firstLine="420"/>
        <w:rPr>
          <w:color w:val="000000"/>
        </w:rPr>
      </w:pPr>
      <w:r>
        <w:rPr>
          <w:rFonts w:hint="eastAsia"/>
          <w:color w:val="000000"/>
        </w:rPr>
        <w:t>3.</w:t>
      </w:r>
      <w:r>
        <w:rPr>
          <w:rFonts w:hint="eastAsia"/>
          <w:color w:val="000000"/>
        </w:rPr>
        <w:t>简要技术需求或服务要求：中国海关</w:t>
      </w:r>
      <w:r>
        <w:rPr>
          <w:rFonts w:hint="eastAsia"/>
          <w:color w:val="000000"/>
        </w:rPr>
        <w:t>2010</w:t>
      </w:r>
      <w:r>
        <w:rPr>
          <w:rFonts w:hint="eastAsia"/>
          <w:color w:val="000000"/>
        </w:rPr>
        <w:t>、中国海关</w:t>
      </w:r>
      <w:r>
        <w:rPr>
          <w:rFonts w:hint="eastAsia"/>
          <w:color w:val="000000"/>
        </w:rPr>
        <w:t>2011</w:t>
      </w:r>
      <w:r>
        <w:rPr>
          <w:rFonts w:hint="eastAsia"/>
          <w:color w:val="000000"/>
        </w:rPr>
        <w:t>艇检修保养及年检服务。详细要求详见采购需求等要求。</w:t>
      </w:r>
    </w:p>
    <w:p w14:paraId="78D98B19" w14:textId="77777777" w:rsidR="00AE6BF5" w:rsidRDefault="00000000" w:rsidP="0011006F">
      <w:pPr>
        <w:pStyle w:val="20"/>
        <w:spacing w:before="0" w:beforeAutospacing="0" w:after="0" w:line="360" w:lineRule="auto"/>
        <w:ind w:leftChars="0" w:left="0" w:firstLine="420"/>
        <w:rPr>
          <w:color w:val="000000"/>
        </w:rPr>
      </w:pPr>
      <w:r>
        <w:rPr>
          <w:rFonts w:hint="eastAsia"/>
          <w:color w:val="000000"/>
        </w:rPr>
        <w:t>4.</w:t>
      </w:r>
      <w:r>
        <w:rPr>
          <w:rFonts w:hint="eastAsia"/>
          <w:color w:val="000000"/>
        </w:rPr>
        <w:t>预算金额</w:t>
      </w:r>
      <w:r>
        <w:rPr>
          <w:rFonts w:hint="eastAsia"/>
          <w:color w:val="000000"/>
        </w:rPr>
        <w:t>/</w:t>
      </w:r>
      <w:r>
        <w:rPr>
          <w:rFonts w:hint="eastAsia"/>
          <w:color w:val="000000"/>
        </w:rPr>
        <w:t>最高限价：人民币</w:t>
      </w:r>
      <w:r>
        <w:rPr>
          <w:rFonts w:hint="eastAsia"/>
          <w:color w:val="000000"/>
        </w:rPr>
        <w:t>918854.00</w:t>
      </w:r>
      <w:r>
        <w:rPr>
          <w:rFonts w:hint="eastAsia"/>
          <w:color w:val="000000"/>
        </w:rPr>
        <w:t>元（含税）。供应商报价高于最高限价的，将作无效投标（响应）处理。</w:t>
      </w:r>
    </w:p>
    <w:p w14:paraId="4CBA35E4" w14:textId="68690AAF" w:rsidR="00AE6BF5" w:rsidRPr="009F4765" w:rsidRDefault="00000000" w:rsidP="0011006F">
      <w:pPr>
        <w:pStyle w:val="20"/>
        <w:spacing w:before="0" w:beforeAutospacing="0" w:after="0" w:line="360" w:lineRule="auto"/>
        <w:ind w:leftChars="0" w:left="0" w:firstLine="420"/>
        <w:rPr>
          <w:color w:val="000000"/>
        </w:rPr>
      </w:pPr>
      <w:r w:rsidRPr="005E5609">
        <w:rPr>
          <w:rFonts w:hint="eastAsia"/>
          <w:color w:val="000000"/>
        </w:rPr>
        <w:t>合同履行期限：自合同签订之日起至保修期满。</w:t>
      </w:r>
      <w:r w:rsidR="00B475C1" w:rsidRPr="005E5609">
        <w:rPr>
          <w:rFonts w:hint="eastAsia"/>
          <w:color w:val="000000"/>
        </w:rPr>
        <w:t>服务期内，完成“中国海关</w:t>
      </w:r>
      <w:r w:rsidR="00B475C1" w:rsidRPr="005E5609">
        <w:rPr>
          <w:rFonts w:hint="eastAsia"/>
          <w:color w:val="000000"/>
        </w:rPr>
        <w:t>2010</w:t>
      </w:r>
      <w:r w:rsidR="00B475C1" w:rsidRPr="005E5609">
        <w:rPr>
          <w:rFonts w:hint="eastAsia"/>
          <w:color w:val="000000"/>
        </w:rPr>
        <w:t>”和“中国海关</w:t>
      </w:r>
      <w:r w:rsidR="00B475C1" w:rsidRPr="005E5609">
        <w:rPr>
          <w:rFonts w:hint="eastAsia"/>
          <w:color w:val="000000"/>
        </w:rPr>
        <w:t>2011</w:t>
      </w:r>
      <w:r w:rsidR="00B475C1" w:rsidRPr="005E5609">
        <w:rPr>
          <w:rFonts w:hint="eastAsia"/>
          <w:color w:val="000000"/>
        </w:rPr>
        <w:t>”缉私艇取得船级社出具的年检证书或检验合格证明，其中“中国海关</w:t>
      </w:r>
      <w:r w:rsidR="00B475C1" w:rsidRPr="005E5609">
        <w:rPr>
          <w:rFonts w:hint="eastAsia"/>
          <w:color w:val="000000"/>
        </w:rPr>
        <w:t>2010</w:t>
      </w:r>
      <w:r w:rsidR="00B475C1" w:rsidRPr="005E5609">
        <w:rPr>
          <w:rFonts w:hint="eastAsia"/>
          <w:color w:val="000000"/>
        </w:rPr>
        <w:t>”和“中国海关</w:t>
      </w:r>
      <w:r w:rsidR="00B475C1" w:rsidRPr="005E5609">
        <w:rPr>
          <w:rFonts w:hint="eastAsia"/>
          <w:color w:val="000000"/>
        </w:rPr>
        <w:t>2011</w:t>
      </w:r>
      <w:r w:rsidR="00B475C1" w:rsidRPr="005E5609">
        <w:rPr>
          <w:rFonts w:hint="eastAsia"/>
          <w:color w:val="000000"/>
        </w:rPr>
        <w:t>”船艇进厂之日起</w:t>
      </w:r>
      <w:r w:rsidR="00B475C1" w:rsidRPr="005E5609">
        <w:rPr>
          <w:rFonts w:hint="eastAsia"/>
          <w:color w:val="000000"/>
        </w:rPr>
        <w:t>40</w:t>
      </w:r>
      <w:r w:rsidR="00B475C1" w:rsidRPr="005E5609">
        <w:rPr>
          <w:rFonts w:hint="eastAsia"/>
          <w:color w:val="000000"/>
        </w:rPr>
        <w:t>个日历日内完成缉私艇检修保养及提请办理年检手续。</w:t>
      </w:r>
    </w:p>
    <w:p w14:paraId="1EB256C1" w14:textId="77777777" w:rsidR="00AE6BF5" w:rsidRDefault="00000000" w:rsidP="0011006F">
      <w:pPr>
        <w:pStyle w:val="20"/>
        <w:spacing w:before="0" w:beforeAutospacing="0" w:after="0" w:line="360" w:lineRule="auto"/>
        <w:ind w:leftChars="0" w:left="0" w:firstLine="420"/>
        <w:rPr>
          <w:color w:val="000000"/>
        </w:rPr>
      </w:pPr>
      <w:r>
        <w:rPr>
          <w:rFonts w:hint="eastAsia"/>
          <w:color w:val="000000"/>
        </w:rPr>
        <w:t>不接受联合体响应。</w:t>
      </w:r>
    </w:p>
    <w:p w14:paraId="3AB6E54F" w14:textId="77777777" w:rsidR="00AE6BF5" w:rsidRDefault="00000000" w:rsidP="0011006F">
      <w:pPr>
        <w:numPr>
          <w:ilvl w:val="0"/>
          <w:numId w:val="2"/>
        </w:numPr>
        <w:spacing w:line="360" w:lineRule="auto"/>
        <w:jc w:val="left"/>
        <w:outlineLvl w:val="1"/>
        <w:rPr>
          <w:b/>
          <w:color w:val="000000"/>
        </w:rPr>
      </w:pPr>
      <w:bookmarkStart w:id="7" w:name="_Toc104040678"/>
      <w:bookmarkStart w:id="8" w:name="_Toc21106"/>
      <w:bookmarkStart w:id="9" w:name="_Toc207120503"/>
      <w:bookmarkEnd w:id="7"/>
      <w:r>
        <w:rPr>
          <w:rFonts w:hint="eastAsia"/>
          <w:b/>
          <w:color w:val="000000"/>
        </w:rPr>
        <w:t>申请人的资格要求</w:t>
      </w:r>
      <w:bookmarkEnd w:id="8"/>
      <w:bookmarkEnd w:id="9"/>
    </w:p>
    <w:p w14:paraId="1587CE36" w14:textId="77777777" w:rsidR="00AE6BF5" w:rsidRDefault="00000000" w:rsidP="0011006F">
      <w:pPr>
        <w:spacing w:line="360" w:lineRule="auto"/>
        <w:ind w:firstLineChars="200" w:firstLine="422"/>
        <w:rPr>
          <w:b/>
          <w:bCs/>
          <w:color w:val="000000"/>
        </w:rPr>
      </w:pPr>
      <w:r>
        <w:rPr>
          <w:rFonts w:hint="eastAsia"/>
          <w:b/>
          <w:bCs/>
          <w:color w:val="000000"/>
        </w:rPr>
        <w:t>1.</w:t>
      </w:r>
      <w:r>
        <w:rPr>
          <w:rFonts w:hint="eastAsia"/>
          <w:b/>
          <w:bCs/>
          <w:color w:val="000000"/>
        </w:rPr>
        <w:t>满足《中华人民共和国政府采购法》第二十二条规定，提供下列材料：</w:t>
      </w:r>
    </w:p>
    <w:p w14:paraId="15FE9E2C" w14:textId="77777777" w:rsidR="00AE6BF5" w:rsidRDefault="00000000" w:rsidP="0011006F">
      <w:pPr>
        <w:numPr>
          <w:ilvl w:val="0"/>
          <w:numId w:val="3"/>
        </w:numPr>
        <w:spacing w:line="360" w:lineRule="auto"/>
        <w:ind w:left="0" w:firstLineChars="200" w:firstLine="420"/>
        <w:rPr>
          <w:color w:val="000000"/>
        </w:rPr>
      </w:pPr>
      <w:r>
        <w:rPr>
          <w:rFonts w:hint="eastAsia"/>
          <w:color w:val="000000"/>
        </w:rPr>
        <w:t>具有独立承担民事责任的能力：在中华人民共和国境内注册的法人或其他组织或自然人，响应文件中须提供有效的营业执照（或事业法人登记证或身份证等相关证明）复印件。分支机构响应的，响应文件中须提供总公司和分公司营业执照复印件，总公司出具给分支机构的授权书。</w:t>
      </w:r>
    </w:p>
    <w:p w14:paraId="6406CC6F" w14:textId="77777777" w:rsidR="00AE6BF5" w:rsidRDefault="00000000" w:rsidP="0011006F">
      <w:pPr>
        <w:numPr>
          <w:ilvl w:val="0"/>
          <w:numId w:val="3"/>
        </w:numPr>
        <w:spacing w:line="360" w:lineRule="auto"/>
        <w:ind w:left="0" w:firstLineChars="200" w:firstLine="420"/>
        <w:rPr>
          <w:color w:val="000000"/>
        </w:rPr>
      </w:pPr>
      <w:r>
        <w:rPr>
          <w:rFonts w:hint="eastAsia"/>
          <w:color w:val="000000"/>
        </w:rPr>
        <w:t>有依法缴纳税收和社会保障资金的良好记录：</w:t>
      </w:r>
      <w:r>
        <w:rPr>
          <w:rFonts w:cs="等线" w:hint="eastAsia"/>
          <w:color w:val="000000"/>
        </w:rPr>
        <w:t>①提供</w:t>
      </w:r>
      <w:r>
        <w:rPr>
          <w:rFonts w:cs="等线" w:hint="eastAsia"/>
          <w:color w:val="000000"/>
        </w:rPr>
        <w:t>2025</w:t>
      </w:r>
      <w:r>
        <w:rPr>
          <w:rFonts w:cs="等线" w:hint="eastAsia"/>
          <w:color w:val="000000"/>
        </w:rPr>
        <w:t>年</w:t>
      </w:r>
      <w:r>
        <w:rPr>
          <w:rFonts w:cs="等线" w:hint="eastAsia"/>
          <w:color w:val="000000"/>
        </w:rPr>
        <w:t>3</w:t>
      </w:r>
      <w:r>
        <w:rPr>
          <w:rFonts w:cs="等线" w:hint="eastAsia"/>
          <w:color w:val="000000"/>
        </w:rPr>
        <w:t>月至响应截止时间内任意</w:t>
      </w:r>
      <w:r>
        <w:rPr>
          <w:rFonts w:cs="等线" w:hint="eastAsia"/>
          <w:color w:val="000000"/>
        </w:rPr>
        <w:t>1</w:t>
      </w:r>
      <w:r>
        <w:rPr>
          <w:rFonts w:cs="等线" w:hint="eastAsia"/>
          <w:color w:val="000000"/>
        </w:rPr>
        <w:t>个月的依法缴纳税收的证明文件，如依法免税的，应提供相应文件证明其依法免税；②提供</w:t>
      </w:r>
      <w:r>
        <w:rPr>
          <w:rFonts w:cs="等线" w:hint="eastAsia"/>
          <w:color w:val="000000"/>
        </w:rPr>
        <w:t>2025</w:t>
      </w:r>
      <w:r>
        <w:rPr>
          <w:rFonts w:cs="等线" w:hint="eastAsia"/>
          <w:color w:val="000000"/>
        </w:rPr>
        <w:t>年</w:t>
      </w:r>
      <w:r>
        <w:rPr>
          <w:rFonts w:cs="等线" w:hint="eastAsia"/>
          <w:color w:val="000000"/>
        </w:rPr>
        <w:t>3</w:t>
      </w:r>
      <w:r>
        <w:rPr>
          <w:rFonts w:cs="等线" w:hint="eastAsia"/>
          <w:color w:val="000000"/>
        </w:rPr>
        <w:t>月至响应</w:t>
      </w:r>
      <w:r>
        <w:rPr>
          <w:rFonts w:cs="等线" w:hint="eastAsia"/>
          <w:color w:val="000000"/>
        </w:rPr>
        <w:lastRenderedPageBreak/>
        <w:t>截止时间内任意</w:t>
      </w:r>
      <w:r>
        <w:rPr>
          <w:rFonts w:cs="等线" w:hint="eastAsia"/>
          <w:color w:val="000000"/>
        </w:rPr>
        <w:t>1</w:t>
      </w:r>
      <w:r>
        <w:rPr>
          <w:rFonts w:cs="等线" w:hint="eastAsia"/>
          <w:color w:val="000000"/>
        </w:rPr>
        <w:t>个月的依法缴纳社会保险的证明文件，如依法不需要缴纳社会保障资金的，应提供相应文件证明其依法不需要缴纳社会保障资金</w:t>
      </w:r>
      <w:r>
        <w:rPr>
          <w:rFonts w:hint="eastAsia"/>
          <w:color w:val="000000"/>
        </w:rPr>
        <w:t>。</w:t>
      </w:r>
    </w:p>
    <w:p w14:paraId="73DD9EFB" w14:textId="77777777" w:rsidR="00AE6BF5" w:rsidRDefault="00000000" w:rsidP="0011006F">
      <w:pPr>
        <w:numPr>
          <w:ilvl w:val="0"/>
          <w:numId w:val="3"/>
        </w:numPr>
        <w:spacing w:line="360" w:lineRule="auto"/>
        <w:ind w:left="0" w:firstLineChars="200" w:firstLine="420"/>
        <w:rPr>
          <w:color w:val="000000"/>
        </w:rPr>
      </w:pPr>
      <w:r>
        <w:rPr>
          <w:rFonts w:hint="eastAsia"/>
          <w:color w:val="000000"/>
        </w:rPr>
        <w:t>具有良好的商业信誉和健全的财务会计制度：</w:t>
      </w:r>
      <w:r>
        <w:rPr>
          <w:rFonts w:cs="等线" w:hint="eastAsia"/>
          <w:color w:val="000000"/>
        </w:rPr>
        <w:t>提供</w:t>
      </w:r>
      <w:r>
        <w:rPr>
          <w:rFonts w:cs="等线" w:hint="eastAsia"/>
          <w:color w:val="000000"/>
        </w:rPr>
        <w:t>2024</w:t>
      </w:r>
      <w:r>
        <w:rPr>
          <w:rFonts w:cs="等线" w:hint="eastAsia"/>
          <w:color w:val="000000"/>
        </w:rPr>
        <w:t>年度的财务状况报告，或基本开户行出具的资信证明材料</w:t>
      </w:r>
      <w:r>
        <w:rPr>
          <w:rFonts w:hint="eastAsia"/>
          <w:color w:val="000000"/>
        </w:rPr>
        <w:t>。</w:t>
      </w:r>
    </w:p>
    <w:p w14:paraId="1828E92A" w14:textId="77777777" w:rsidR="00AE6BF5" w:rsidRDefault="00000000" w:rsidP="0011006F">
      <w:pPr>
        <w:numPr>
          <w:ilvl w:val="0"/>
          <w:numId w:val="3"/>
        </w:numPr>
        <w:spacing w:line="360" w:lineRule="auto"/>
        <w:ind w:left="0" w:firstLineChars="200" w:firstLine="420"/>
        <w:rPr>
          <w:color w:val="000000"/>
        </w:rPr>
      </w:pPr>
      <w:r>
        <w:rPr>
          <w:rFonts w:hint="eastAsia"/>
          <w:color w:val="000000"/>
        </w:rPr>
        <w:t>履行合同所必需的设备和专业技术能力：</w:t>
      </w:r>
      <w:r>
        <w:rPr>
          <w:rFonts w:cs="等线" w:hint="eastAsia"/>
          <w:color w:val="000000"/>
        </w:rPr>
        <w:t>响应文件中须提供《资格条件承诺函》，并按格式要求响应</w:t>
      </w:r>
      <w:r>
        <w:rPr>
          <w:rFonts w:hint="eastAsia"/>
          <w:color w:val="000000"/>
        </w:rPr>
        <w:t>。</w:t>
      </w:r>
    </w:p>
    <w:p w14:paraId="7485ABF9" w14:textId="77777777" w:rsidR="00AE6BF5" w:rsidRDefault="00000000" w:rsidP="0011006F">
      <w:pPr>
        <w:numPr>
          <w:ilvl w:val="0"/>
          <w:numId w:val="3"/>
        </w:numPr>
        <w:spacing w:line="360" w:lineRule="auto"/>
        <w:ind w:left="0" w:firstLineChars="200" w:firstLine="420"/>
        <w:rPr>
          <w:color w:val="000000"/>
        </w:rPr>
      </w:pPr>
      <w:r>
        <w:rPr>
          <w:rFonts w:hint="eastAsia"/>
          <w:color w:val="000000"/>
        </w:rPr>
        <w:t>参加采购活动前</w:t>
      </w:r>
      <w:r>
        <w:rPr>
          <w:rFonts w:hint="eastAsia"/>
          <w:color w:val="000000"/>
        </w:rPr>
        <w:t>3</w:t>
      </w:r>
      <w:r>
        <w:rPr>
          <w:rFonts w:hint="eastAsia"/>
          <w:color w:val="000000"/>
        </w:rPr>
        <w:t>年内，在经营活动中没有重大违法记录：</w:t>
      </w:r>
      <w:r>
        <w:rPr>
          <w:rFonts w:cs="等线" w:hint="eastAsia"/>
          <w:color w:val="000000"/>
        </w:rPr>
        <w:t>响应文件中须提供《资格条件承诺函》，并按格式要求响应。重大违法记录，是指供应商因违法经营受到刑事处罚或者责令停产停业、吊销许可证或者执照、较大数额罚款等行政处罚。（根据财库〔</w:t>
      </w:r>
      <w:r>
        <w:rPr>
          <w:rFonts w:cs="等线" w:hint="eastAsia"/>
          <w:color w:val="000000"/>
        </w:rPr>
        <w:t>2022</w:t>
      </w:r>
      <w:r>
        <w:rPr>
          <w:rFonts w:cs="等线" w:hint="eastAsia"/>
          <w:color w:val="000000"/>
        </w:rPr>
        <w:t>〕</w:t>
      </w:r>
      <w:r>
        <w:rPr>
          <w:rFonts w:cs="等线" w:hint="eastAsia"/>
          <w:color w:val="000000"/>
        </w:rPr>
        <w:t>3</w:t>
      </w:r>
      <w:r>
        <w:rPr>
          <w:rFonts w:cs="等线" w:hint="eastAsia"/>
          <w:color w:val="000000"/>
        </w:rPr>
        <w:t>号文，“较大数额罚款”认定为</w:t>
      </w:r>
      <w:r>
        <w:rPr>
          <w:rFonts w:cs="等线" w:hint="eastAsia"/>
          <w:color w:val="000000"/>
        </w:rPr>
        <w:t>200</w:t>
      </w:r>
      <w:r>
        <w:rPr>
          <w:rFonts w:cs="等线" w:hint="eastAsia"/>
          <w:color w:val="000000"/>
        </w:rPr>
        <w:t>万元以上的罚款，法律、行政法规以及国务院有关部门明确规定相关领域“较大数额罚款”标准高于</w:t>
      </w:r>
      <w:r>
        <w:rPr>
          <w:rFonts w:cs="等线" w:hint="eastAsia"/>
          <w:color w:val="000000"/>
        </w:rPr>
        <w:t>200</w:t>
      </w:r>
      <w:r>
        <w:rPr>
          <w:rFonts w:cs="等线" w:hint="eastAsia"/>
          <w:color w:val="000000"/>
        </w:rPr>
        <w:t>万元的，从其规定。</w:t>
      </w:r>
      <w:r>
        <w:rPr>
          <w:rFonts w:hint="eastAsia"/>
          <w:color w:val="000000"/>
        </w:rPr>
        <w:t>）</w:t>
      </w:r>
    </w:p>
    <w:p w14:paraId="472366BE" w14:textId="77777777" w:rsidR="00AE6BF5" w:rsidRDefault="00000000" w:rsidP="0011006F">
      <w:pPr>
        <w:numPr>
          <w:ilvl w:val="0"/>
          <w:numId w:val="3"/>
        </w:numPr>
        <w:spacing w:line="360" w:lineRule="auto"/>
        <w:ind w:left="0" w:firstLineChars="200" w:firstLine="420"/>
      </w:pPr>
      <w:r>
        <w:rPr>
          <w:rFonts w:hint="eastAsia"/>
        </w:rPr>
        <w:t>具备法律、行政法规规定的其他条件。</w:t>
      </w:r>
      <w:r>
        <w:rPr>
          <w:rFonts w:cs="等线" w:hint="eastAsia"/>
          <w:color w:val="000000"/>
        </w:rPr>
        <w:t>响应文件中须提供《资格条件承诺函》，并按格式要求响应。</w:t>
      </w:r>
    </w:p>
    <w:p w14:paraId="34296775" w14:textId="77777777" w:rsidR="00AE6BF5" w:rsidRDefault="00000000" w:rsidP="0011006F">
      <w:pPr>
        <w:spacing w:line="360" w:lineRule="auto"/>
        <w:ind w:firstLineChars="200" w:firstLine="422"/>
        <w:rPr>
          <w:b/>
          <w:bCs/>
          <w:color w:val="000000"/>
        </w:rPr>
      </w:pPr>
      <w:r>
        <w:rPr>
          <w:rFonts w:hint="eastAsia"/>
          <w:b/>
          <w:bCs/>
          <w:color w:val="000000"/>
        </w:rPr>
        <w:t>2.</w:t>
      </w:r>
      <w:r>
        <w:rPr>
          <w:rFonts w:hint="eastAsia"/>
          <w:b/>
          <w:bCs/>
          <w:color w:val="000000"/>
        </w:rPr>
        <w:t>落实政府采购政策需满足的资格要求：</w:t>
      </w:r>
    </w:p>
    <w:p w14:paraId="3372C494" w14:textId="77777777" w:rsidR="00AE6BF5" w:rsidRDefault="00000000" w:rsidP="0011006F">
      <w:pPr>
        <w:pStyle w:val="a3"/>
        <w:spacing w:line="360" w:lineRule="auto"/>
        <w:ind w:firstLineChars="200" w:firstLine="420"/>
        <w:rPr>
          <w:color w:val="000000"/>
        </w:rPr>
      </w:pPr>
      <w:r>
        <w:rPr>
          <w:rStyle w:val="15"/>
          <w:rFonts w:ascii="宋体" w:hint="eastAsia"/>
          <w:color w:val="000000"/>
        </w:rPr>
        <w:t>本项目不属于专门面向中小企业采购的项目。</w:t>
      </w:r>
    </w:p>
    <w:p w14:paraId="54EC29C5" w14:textId="77777777" w:rsidR="00AE6BF5" w:rsidRDefault="00000000" w:rsidP="0011006F">
      <w:pPr>
        <w:shd w:val="clear" w:color="auto" w:fill="FFFFFF"/>
        <w:spacing w:line="360" w:lineRule="auto"/>
        <w:ind w:firstLineChars="200" w:firstLine="422"/>
        <w:jc w:val="left"/>
        <w:rPr>
          <w:rFonts w:cs="Futura-Heavy"/>
          <w:b/>
          <w:bCs/>
          <w:color w:val="000000"/>
          <w:shd w:val="clear" w:color="auto" w:fill="FFFFFF"/>
        </w:rPr>
      </w:pPr>
      <w:r>
        <w:rPr>
          <w:rFonts w:cs="Futura-Heavy" w:hint="eastAsia"/>
          <w:b/>
          <w:bCs/>
          <w:color w:val="000000"/>
          <w:shd w:val="clear" w:color="auto" w:fill="FFFFFF"/>
        </w:rPr>
        <w:t>3.</w:t>
      </w:r>
      <w:r>
        <w:rPr>
          <w:rFonts w:cs="Futura-Heavy" w:hint="eastAsia"/>
          <w:b/>
          <w:bCs/>
          <w:color w:val="000000"/>
          <w:shd w:val="clear" w:color="auto" w:fill="FFFFFF"/>
        </w:rPr>
        <w:t>本项目的特定资格要求：</w:t>
      </w:r>
    </w:p>
    <w:p w14:paraId="030B59C4" w14:textId="77777777" w:rsidR="00AE6BF5" w:rsidRDefault="00000000" w:rsidP="0011006F">
      <w:pPr>
        <w:shd w:val="clear" w:color="auto" w:fill="FFFFFF"/>
        <w:tabs>
          <w:tab w:val="left" w:pos="0"/>
        </w:tabs>
        <w:spacing w:line="360" w:lineRule="auto"/>
        <w:ind w:firstLine="336"/>
        <w:jc w:val="left"/>
        <w:rPr>
          <w:color w:val="000000"/>
        </w:rPr>
      </w:pPr>
      <w:r>
        <w:rPr>
          <w:rFonts w:hint="eastAsia"/>
          <w:color w:val="000000"/>
        </w:rPr>
        <w:t>（</w:t>
      </w:r>
      <w:r>
        <w:rPr>
          <w:rFonts w:hint="eastAsia"/>
          <w:color w:val="000000"/>
        </w:rPr>
        <w:t>1</w:t>
      </w:r>
      <w:r>
        <w:rPr>
          <w:rFonts w:hint="eastAsia"/>
          <w:color w:val="000000"/>
        </w:rPr>
        <w:t>）单位负责人为同一人或者存在直接控股、管理关系的不同供应商，不得同时参加本采购项目响应。为本项目提供整体设计、规范编制或者项目管理、监理、检测等服务的供应商，不得再参与本项目响应。在《响应承诺函》中进行相关申明。</w:t>
      </w:r>
    </w:p>
    <w:p w14:paraId="657F5698" w14:textId="77777777" w:rsidR="00AE6BF5" w:rsidRDefault="00000000" w:rsidP="0011006F">
      <w:pPr>
        <w:shd w:val="clear" w:color="auto" w:fill="FFFFFF"/>
        <w:tabs>
          <w:tab w:val="left" w:pos="0"/>
        </w:tabs>
        <w:spacing w:line="360" w:lineRule="auto"/>
        <w:ind w:firstLine="336"/>
        <w:jc w:val="left"/>
        <w:rPr>
          <w:color w:val="000000"/>
        </w:rPr>
      </w:pPr>
      <w:r>
        <w:rPr>
          <w:rFonts w:hint="eastAsia"/>
          <w:color w:val="000000"/>
        </w:rPr>
        <w:t>（</w:t>
      </w:r>
      <w:r>
        <w:rPr>
          <w:rFonts w:hint="eastAsia"/>
          <w:color w:val="000000"/>
        </w:rPr>
        <w:t>2</w:t>
      </w:r>
      <w:r>
        <w:rPr>
          <w:rFonts w:hint="eastAsia"/>
          <w:color w:val="000000"/>
        </w:rPr>
        <w:t>）供应商未被列入“信用中国”网站（</w:t>
      </w:r>
      <w:r>
        <w:rPr>
          <w:rFonts w:hint="eastAsia"/>
          <w:color w:val="000000"/>
        </w:rPr>
        <w:t>www.creditchina.gov.cn</w:t>
      </w:r>
      <w:r>
        <w:rPr>
          <w:rFonts w:hint="eastAsia"/>
          <w:color w:val="000000"/>
        </w:rPr>
        <w:t>）“失信被执行人名单或重大税收违法案件当事人名单（即‘重大税收违法失信主体’）或政府采购严重违法失信行为记录名单”中；不处于“中国政府采购网”（</w:t>
      </w:r>
      <w:r>
        <w:rPr>
          <w:rFonts w:hint="eastAsia"/>
          <w:color w:val="000000"/>
        </w:rPr>
        <w:t>www.ccgp.gov.cn</w:t>
      </w:r>
      <w:r>
        <w:rPr>
          <w:rFonts w:hint="eastAsia"/>
          <w:color w:val="000000"/>
        </w:rPr>
        <w:t>）“政府采购严重违法失信行为信息记录”中的禁止参加政府采购活动期间。（以采购代理机构于投标（响应）截止时间当天在上述网站查询结果为准，如在上述网站查询结果均显示没有相关记录，视为没有上述不良信用记录；如相关失信记录已失效，供应商须提供相关证明资料。）</w:t>
      </w:r>
    </w:p>
    <w:p w14:paraId="6129ED5F" w14:textId="77777777" w:rsidR="00AE6BF5" w:rsidRDefault="00000000" w:rsidP="0011006F">
      <w:pPr>
        <w:shd w:val="clear" w:color="auto" w:fill="FFFFFF"/>
        <w:tabs>
          <w:tab w:val="left" w:pos="0"/>
        </w:tabs>
        <w:spacing w:line="360" w:lineRule="auto"/>
        <w:ind w:firstLine="336"/>
        <w:jc w:val="left"/>
        <w:rPr>
          <w:color w:val="000000"/>
        </w:rPr>
      </w:pPr>
      <w:r>
        <w:rPr>
          <w:rFonts w:hint="eastAsia"/>
          <w:color w:val="000000"/>
        </w:rPr>
        <w:t>（</w:t>
      </w:r>
      <w:r>
        <w:rPr>
          <w:rFonts w:hint="eastAsia"/>
          <w:color w:val="000000"/>
        </w:rPr>
        <w:t>3</w:t>
      </w:r>
      <w:r>
        <w:rPr>
          <w:rFonts w:hint="eastAsia"/>
          <w:color w:val="000000"/>
        </w:rPr>
        <w:t>）本项目不接受联合体响应。</w:t>
      </w:r>
    </w:p>
    <w:p w14:paraId="2084326D" w14:textId="77777777" w:rsidR="00AE6BF5" w:rsidRDefault="00000000" w:rsidP="0011006F">
      <w:pPr>
        <w:numPr>
          <w:ilvl w:val="0"/>
          <w:numId w:val="2"/>
        </w:numPr>
        <w:spacing w:line="360" w:lineRule="auto"/>
        <w:jc w:val="left"/>
        <w:outlineLvl w:val="1"/>
        <w:rPr>
          <w:b/>
        </w:rPr>
      </w:pPr>
      <w:bookmarkStart w:id="10" w:name="_Toc104040679"/>
      <w:bookmarkStart w:id="11" w:name="_Toc109"/>
      <w:bookmarkStart w:id="12" w:name="_Toc207120504"/>
      <w:bookmarkEnd w:id="10"/>
      <w:proofErr w:type="gramStart"/>
      <w:r>
        <w:rPr>
          <w:rFonts w:hint="eastAsia"/>
          <w:b/>
        </w:rPr>
        <w:t>获取</w:t>
      </w:r>
      <w:bookmarkEnd w:id="11"/>
      <w:r>
        <w:rPr>
          <w:rFonts w:hint="eastAsia"/>
          <w:b/>
        </w:rPr>
        <w:t>磋商</w:t>
      </w:r>
      <w:proofErr w:type="gramEnd"/>
      <w:r>
        <w:rPr>
          <w:rFonts w:hint="eastAsia"/>
          <w:b/>
        </w:rPr>
        <w:t>文件</w:t>
      </w:r>
      <w:bookmarkEnd w:id="12"/>
    </w:p>
    <w:p w14:paraId="0A8F3C12" w14:textId="06B196C8" w:rsidR="00AE6BF5" w:rsidRPr="005E5609" w:rsidRDefault="00000000" w:rsidP="0011006F">
      <w:pPr>
        <w:spacing w:line="360" w:lineRule="auto"/>
        <w:ind w:firstLineChars="200" w:firstLine="428"/>
        <w:rPr>
          <w:color w:val="000000" w:themeColor="text1"/>
          <w:spacing w:val="2"/>
        </w:rPr>
      </w:pPr>
      <w:r w:rsidRPr="005E5609">
        <w:rPr>
          <w:rFonts w:hint="eastAsia"/>
          <w:color w:val="000000" w:themeColor="text1"/>
          <w:spacing w:val="2"/>
        </w:rPr>
        <w:t>时间：</w:t>
      </w:r>
      <w:r w:rsidRPr="005E5609">
        <w:rPr>
          <w:rFonts w:hint="eastAsia"/>
          <w:color w:val="000000" w:themeColor="text1"/>
          <w:spacing w:val="2"/>
        </w:rPr>
        <w:t>2025</w:t>
      </w:r>
      <w:r w:rsidRPr="005E5609">
        <w:rPr>
          <w:rFonts w:hint="eastAsia"/>
          <w:color w:val="000000" w:themeColor="text1"/>
          <w:spacing w:val="2"/>
        </w:rPr>
        <w:t>年</w:t>
      </w:r>
      <w:r w:rsidR="005E5609" w:rsidRPr="005E5609">
        <w:rPr>
          <w:rFonts w:hint="eastAsia"/>
          <w:color w:val="000000" w:themeColor="text1"/>
          <w:spacing w:val="2"/>
        </w:rPr>
        <w:t>09</w:t>
      </w:r>
      <w:r w:rsidRPr="005E5609">
        <w:rPr>
          <w:rFonts w:hint="eastAsia"/>
          <w:color w:val="000000" w:themeColor="text1"/>
          <w:spacing w:val="2"/>
        </w:rPr>
        <w:t>月</w:t>
      </w:r>
      <w:r w:rsidR="005E5609" w:rsidRPr="005E5609">
        <w:rPr>
          <w:rFonts w:hint="eastAsia"/>
          <w:color w:val="000000" w:themeColor="text1"/>
          <w:spacing w:val="2"/>
        </w:rPr>
        <w:t>1</w:t>
      </w:r>
      <w:r w:rsidR="000F0D83">
        <w:rPr>
          <w:rFonts w:hint="eastAsia"/>
          <w:color w:val="000000" w:themeColor="text1"/>
          <w:spacing w:val="2"/>
        </w:rPr>
        <w:t>6</w:t>
      </w:r>
      <w:r w:rsidRPr="005E5609">
        <w:rPr>
          <w:rFonts w:hint="eastAsia"/>
          <w:color w:val="000000" w:themeColor="text1"/>
          <w:spacing w:val="2"/>
        </w:rPr>
        <w:t>日起至</w:t>
      </w:r>
      <w:r w:rsidRPr="005E5609">
        <w:rPr>
          <w:rFonts w:hint="eastAsia"/>
          <w:color w:val="000000" w:themeColor="text1"/>
          <w:spacing w:val="2"/>
        </w:rPr>
        <w:t>2025</w:t>
      </w:r>
      <w:r w:rsidRPr="005E5609">
        <w:rPr>
          <w:rFonts w:hint="eastAsia"/>
          <w:color w:val="000000" w:themeColor="text1"/>
          <w:spacing w:val="2"/>
        </w:rPr>
        <w:t>年</w:t>
      </w:r>
      <w:r w:rsidR="005E5609" w:rsidRPr="005E5609">
        <w:rPr>
          <w:rFonts w:hint="eastAsia"/>
          <w:color w:val="000000" w:themeColor="text1"/>
          <w:spacing w:val="2"/>
        </w:rPr>
        <w:t>09</w:t>
      </w:r>
      <w:r w:rsidRPr="005E5609">
        <w:rPr>
          <w:rFonts w:hint="eastAsia"/>
          <w:color w:val="000000" w:themeColor="text1"/>
          <w:spacing w:val="2"/>
        </w:rPr>
        <w:t>月</w:t>
      </w:r>
      <w:r w:rsidR="005E5609" w:rsidRPr="005E5609">
        <w:rPr>
          <w:rFonts w:hint="eastAsia"/>
          <w:color w:val="000000" w:themeColor="text1"/>
          <w:spacing w:val="2"/>
        </w:rPr>
        <w:t>1</w:t>
      </w:r>
      <w:r w:rsidR="005B7703">
        <w:rPr>
          <w:rFonts w:hint="eastAsia"/>
          <w:color w:val="000000" w:themeColor="text1"/>
          <w:spacing w:val="2"/>
        </w:rPr>
        <w:t>9</w:t>
      </w:r>
      <w:r w:rsidRPr="005E5609">
        <w:rPr>
          <w:rFonts w:hint="eastAsia"/>
          <w:color w:val="000000" w:themeColor="text1"/>
          <w:spacing w:val="2"/>
        </w:rPr>
        <w:t>日，每天上午</w:t>
      </w:r>
      <w:r w:rsidRPr="005E5609">
        <w:rPr>
          <w:rFonts w:hint="eastAsia"/>
          <w:color w:val="000000" w:themeColor="text1"/>
          <w:spacing w:val="2"/>
        </w:rPr>
        <w:t>9</w:t>
      </w:r>
      <w:r w:rsidRPr="005E5609">
        <w:rPr>
          <w:rFonts w:hint="eastAsia"/>
          <w:color w:val="000000" w:themeColor="text1"/>
          <w:spacing w:val="2"/>
        </w:rPr>
        <w:t>：</w:t>
      </w:r>
      <w:r w:rsidRPr="005E5609">
        <w:rPr>
          <w:rFonts w:hint="eastAsia"/>
          <w:color w:val="000000" w:themeColor="text1"/>
          <w:spacing w:val="2"/>
        </w:rPr>
        <w:t>00</w:t>
      </w:r>
      <w:r w:rsidRPr="005E5609">
        <w:rPr>
          <w:rFonts w:hint="eastAsia"/>
          <w:color w:val="000000" w:themeColor="text1"/>
          <w:spacing w:val="2"/>
        </w:rPr>
        <w:t>至</w:t>
      </w:r>
      <w:r w:rsidRPr="005E5609">
        <w:rPr>
          <w:rFonts w:hint="eastAsia"/>
          <w:color w:val="000000" w:themeColor="text1"/>
          <w:spacing w:val="2"/>
        </w:rPr>
        <w:t>11</w:t>
      </w:r>
      <w:r w:rsidRPr="005E5609">
        <w:rPr>
          <w:rFonts w:hint="eastAsia"/>
          <w:color w:val="000000" w:themeColor="text1"/>
          <w:spacing w:val="2"/>
        </w:rPr>
        <w:t>：</w:t>
      </w:r>
      <w:r w:rsidRPr="005E5609">
        <w:rPr>
          <w:rFonts w:hint="eastAsia"/>
          <w:color w:val="000000" w:themeColor="text1"/>
          <w:spacing w:val="2"/>
        </w:rPr>
        <w:t>30</w:t>
      </w:r>
      <w:r w:rsidRPr="005E5609">
        <w:rPr>
          <w:rFonts w:hint="eastAsia"/>
          <w:color w:val="000000" w:themeColor="text1"/>
          <w:spacing w:val="2"/>
        </w:rPr>
        <w:t>，下午</w:t>
      </w:r>
      <w:r w:rsidRPr="005E5609">
        <w:rPr>
          <w:rFonts w:hint="eastAsia"/>
          <w:color w:val="000000" w:themeColor="text1"/>
          <w:spacing w:val="2"/>
        </w:rPr>
        <w:t>14</w:t>
      </w:r>
      <w:r w:rsidRPr="005E5609">
        <w:rPr>
          <w:rFonts w:hint="eastAsia"/>
          <w:color w:val="000000" w:themeColor="text1"/>
          <w:spacing w:val="2"/>
        </w:rPr>
        <w:t>：</w:t>
      </w:r>
      <w:r w:rsidRPr="005E5609">
        <w:rPr>
          <w:rFonts w:hint="eastAsia"/>
          <w:color w:val="000000" w:themeColor="text1"/>
          <w:spacing w:val="2"/>
        </w:rPr>
        <w:t>30</w:t>
      </w:r>
      <w:r w:rsidRPr="005E5609">
        <w:rPr>
          <w:rFonts w:hint="eastAsia"/>
          <w:color w:val="000000" w:themeColor="text1"/>
          <w:spacing w:val="2"/>
        </w:rPr>
        <w:t>至</w:t>
      </w:r>
      <w:r w:rsidRPr="005E5609">
        <w:rPr>
          <w:rFonts w:hint="eastAsia"/>
          <w:color w:val="000000" w:themeColor="text1"/>
          <w:spacing w:val="2"/>
        </w:rPr>
        <w:t>17</w:t>
      </w:r>
      <w:r w:rsidRPr="005E5609">
        <w:rPr>
          <w:rFonts w:hint="eastAsia"/>
          <w:color w:val="000000" w:themeColor="text1"/>
          <w:spacing w:val="2"/>
        </w:rPr>
        <w:t>：</w:t>
      </w:r>
      <w:r w:rsidRPr="005E5609">
        <w:rPr>
          <w:rFonts w:hint="eastAsia"/>
          <w:color w:val="000000" w:themeColor="text1"/>
          <w:spacing w:val="2"/>
        </w:rPr>
        <w:t>00</w:t>
      </w:r>
      <w:r w:rsidRPr="005E5609">
        <w:rPr>
          <w:rFonts w:hint="eastAsia"/>
          <w:color w:val="000000" w:themeColor="text1"/>
          <w:spacing w:val="2"/>
        </w:rPr>
        <w:t>（北京时间，法定节假日除外）</w:t>
      </w:r>
    </w:p>
    <w:p w14:paraId="3400220E" w14:textId="77777777" w:rsidR="00AE6BF5" w:rsidRPr="005E5609" w:rsidRDefault="00000000" w:rsidP="0011006F">
      <w:pPr>
        <w:spacing w:line="360" w:lineRule="auto"/>
        <w:ind w:firstLineChars="200" w:firstLine="428"/>
        <w:rPr>
          <w:color w:val="000000" w:themeColor="text1"/>
          <w:spacing w:val="2"/>
        </w:rPr>
      </w:pPr>
      <w:r w:rsidRPr="005E5609">
        <w:rPr>
          <w:rFonts w:hint="eastAsia"/>
          <w:color w:val="000000" w:themeColor="text1"/>
          <w:spacing w:val="2"/>
        </w:rPr>
        <w:t>地点：江门市蓬江区海傍街</w:t>
      </w:r>
      <w:r w:rsidRPr="005E5609">
        <w:rPr>
          <w:rFonts w:hint="eastAsia"/>
          <w:color w:val="000000" w:themeColor="text1"/>
          <w:spacing w:val="2"/>
        </w:rPr>
        <w:t>43</w:t>
      </w:r>
      <w:r w:rsidRPr="005E5609">
        <w:rPr>
          <w:rFonts w:hint="eastAsia"/>
          <w:color w:val="000000" w:themeColor="text1"/>
          <w:spacing w:val="2"/>
        </w:rPr>
        <w:t>号江门海关后勤管理中心政府采购部门（</w:t>
      </w:r>
      <w:r w:rsidRPr="005E5609">
        <w:rPr>
          <w:rFonts w:hint="eastAsia"/>
          <w:color w:val="000000" w:themeColor="text1"/>
          <w:spacing w:val="2"/>
        </w:rPr>
        <w:t>5</w:t>
      </w:r>
      <w:r w:rsidRPr="005E5609">
        <w:rPr>
          <w:rFonts w:hint="eastAsia"/>
          <w:color w:val="000000" w:themeColor="text1"/>
          <w:spacing w:val="2"/>
        </w:rPr>
        <w:t>号楼</w:t>
      </w:r>
      <w:r w:rsidRPr="005E5609">
        <w:rPr>
          <w:rFonts w:hint="eastAsia"/>
          <w:color w:val="000000" w:themeColor="text1"/>
          <w:spacing w:val="2"/>
        </w:rPr>
        <w:t>202</w:t>
      </w:r>
      <w:r w:rsidRPr="005E5609">
        <w:rPr>
          <w:rFonts w:hint="eastAsia"/>
          <w:color w:val="000000" w:themeColor="text1"/>
          <w:spacing w:val="2"/>
        </w:rPr>
        <w:t>室）</w:t>
      </w:r>
    </w:p>
    <w:p w14:paraId="042750AD" w14:textId="77777777" w:rsidR="00AE6BF5" w:rsidRPr="005E5609" w:rsidRDefault="00000000" w:rsidP="0011006F">
      <w:pPr>
        <w:spacing w:line="360" w:lineRule="auto"/>
        <w:ind w:firstLineChars="200" w:firstLine="428"/>
        <w:rPr>
          <w:color w:val="000000" w:themeColor="text1"/>
          <w:spacing w:val="2"/>
        </w:rPr>
      </w:pPr>
      <w:r w:rsidRPr="005E5609">
        <w:rPr>
          <w:rFonts w:hint="eastAsia"/>
          <w:color w:val="000000" w:themeColor="text1"/>
          <w:spacing w:val="2"/>
        </w:rPr>
        <w:t>申请人报名时需提供以下相关资料：</w:t>
      </w:r>
    </w:p>
    <w:p w14:paraId="734EAB4D" w14:textId="77777777" w:rsidR="00AE6BF5" w:rsidRPr="005E5609" w:rsidRDefault="00000000" w:rsidP="0011006F">
      <w:pPr>
        <w:spacing w:line="360" w:lineRule="auto"/>
        <w:ind w:firstLineChars="200" w:firstLine="428"/>
        <w:rPr>
          <w:color w:val="000000" w:themeColor="text1"/>
          <w:spacing w:val="2"/>
        </w:rPr>
      </w:pPr>
      <w:r w:rsidRPr="005E5609">
        <w:rPr>
          <w:rFonts w:hint="eastAsia"/>
          <w:color w:val="000000" w:themeColor="text1"/>
          <w:spacing w:val="2"/>
        </w:rPr>
        <w:lastRenderedPageBreak/>
        <w:t>1.</w:t>
      </w:r>
      <w:r w:rsidRPr="005E5609">
        <w:rPr>
          <w:rFonts w:hint="eastAsia"/>
          <w:color w:val="000000" w:themeColor="text1"/>
          <w:spacing w:val="2"/>
        </w:rPr>
        <w:t>营业执照（副本）；</w:t>
      </w:r>
    </w:p>
    <w:p w14:paraId="2C0E9A7E" w14:textId="77777777" w:rsidR="00AE6BF5" w:rsidRPr="005E5609" w:rsidRDefault="00000000" w:rsidP="0011006F">
      <w:pPr>
        <w:spacing w:line="360" w:lineRule="auto"/>
        <w:ind w:firstLineChars="200" w:firstLine="428"/>
        <w:rPr>
          <w:color w:val="000000" w:themeColor="text1"/>
          <w:spacing w:val="2"/>
        </w:rPr>
      </w:pPr>
      <w:r w:rsidRPr="005E5609">
        <w:rPr>
          <w:rFonts w:hint="eastAsia"/>
          <w:color w:val="000000" w:themeColor="text1"/>
          <w:spacing w:val="2"/>
        </w:rPr>
        <w:t>2.</w:t>
      </w:r>
      <w:r w:rsidRPr="005E5609">
        <w:rPr>
          <w:rFonts w:hint="eastAsia"/>
          <w:color w:val="000000" w:themeColor="text1"/>
          <w:spacing w:val="2"/>
        </w:rPr>
        <w:t>法定代表人身份证明书和法定代表人身份证或者法定代表人授权委托书及被授权人身份证。</w:t>
      </w:r>
    </w:p>
    <w:p w14:paraId="47498E71" w14:textId="77777777" w:rsidR="00AE6BF5" w:rsidRPr="005E5609" w:rsidRDefault="00000000" w:rsidP="0011006F">
      <w:pPr>
        <w:spacing w:line="360" w:lineRule="auto"/>
        <w:ind w:firstLineChars="200" w:firstLine="428"/>
        <w:rPr>
          <w:color w:val="000000" w:themeColor="text1"/>
          <w:spacing w:val="2"/>
        </w:rPr>
      </w:pPr>
      <w:r w:rsidRPr="005E5609">
        <w:rPr>
          <w:rFonts w:hint="eastAsia"/>
          <w:color w:val="000000" w:themeColor="text1"/>
          <w:spacing w:val="2"/>
        </w:rPr>
        <w:t>注：供应商报名可以以电子邮件形式报名</w:t>
      </w:r>
      <w:proofErr w:type="gramStart"/>
      <w:r w:rsidRPr="005E5609">
        <w:rPr>
          <w:rFonts w:hint="eastAsia"/>
          <w:color w:val="000000" w:themeColor="text1"/>
          <w:spacing w:val="2"/>
        </w:rPr>
        <w:t>获取磋商</w:t>
      </w:r>
      <w:proofErr w:type="gramEnd"/>
      <w:r w:rsidRPr="005E5609">
        <w:rPr>
          <w:rFonts w:hint="eastAsia"/>
          <w:color w:val="000000" w:themeColor="text1"/>
          <w:spacing w:val="2"/>
        </w:rPr>
        <w:t>文件</w:t>
      </w:r>
      <w:r w:rsidRPr="005E5609">
        <w:rPr>
          <w:rFonts w:hint="eastAsia"/>
          <w:color w:val="000000" w:themeColor="text1"/>
          <w:spacing w:val="2"/>
        </w:rPr>
        <w:t>(</w:t>
      </w:r>
      <w:r w:rsidRPr="005E5609">
        <w:rPr>
          <w:rFonts w:hint="eastAsia"/>
          <w:color w:val="000000" w:themeColor="text1"/>
          <w:spacing w:val="2"/>
        </w:rPr>
        <w:t>电子邮箱号码：</w:t>
      </w:r>
      <w:r w:rsidRPr="005E5609">
        <w:rPr>
          <w:rFonts w:hint="eastAsia"/>
          <w:color w:val="000000" w:themeColor="text1"/>
          <w:spacing w:val="2"/>
        </w:rPr>
        <w:t>xuyunzhi@customs.gov.cn)</w:t>
      </w:r>
      <w:r w:rsidRPr="005E5609">
        <w:rPr>
          <w:rFonts w:hint="eastAsia"/>
          <w:color w:val="000000" w:themeColor="text1"/>
          <w:spacing w:val="2"/>
        </w:rPr>
        <w:t>，邮件内请写明联系人，联系人电话号码，并请电话确认</w:t>
      </w:r>
      <w:r w:rsidRPr="005E5609">
        <w:rPr>
          <w:rFonts w:hint="eastAsia"/>
          <w:color w:val="000000" w:themeColor="text1"/>
          <w:spacing w:val="2"/>
        </w:rPr>
        <w:t>(0750-7352634)</w:t>
      </w:r>
      <w:r w:rsidRPr="005E5609">
        <w:rPr>
          <w:rFonts w:hint="eastAsia"/>
          <w:color w:val="000000" w:themeColor="text1"/>
          <w:spacing w:val="2"/>
        </w:rPr>
        <w:t>。</w:t>
      </w:r>
    </w:p>
    <w:p w14:paraId="6BEA6781" w14:textId="77777777" w:rsidR="00AE6BF5" w:rsidRPr="005E5609" w:rsidRDefault="00000000" w:rsidP="0011006F">
      <w:pPr>
        <w:spacing w:line="360" w:lineRule="auto"/>
        <w:ind w:firstLineChars="200" w:firstLine="428"/>
        <w:rPr>
          <w:color w:val="000000" w:themeColor="text1"/>
          <w:spacing w:val="2"/>
        </w:rPr>
      </w:pPr>
      <w:r w:rsidRPr="005E5609">
        <w:rPr>
          <w:rFonts w:hint="eastAsia"/>
          <w:color w:val="000000" w:themeColor="text1"/>
          <w:spacing w:val="2"/>
        </w:rPr>
        <w:t>方式：电子邮箱</w:t>
      </w:r>
    </w:p>
    <w:p w14:paraId="1A91B3A1" w14:textId="77777777" w:rsidR="00AE6BF5" w:rsidRPr="005E5609" w:rsidRDefault="00000000" w:rsidP="0011006F">
      <w:pPr>
        <w:spacing w:line="360" w:lineRule="auto"/>
        <w:ind w:firstLineChars="200" w:firstLine="428"/>
        <w:rPr>
          <w:color w:val="000000" w:themeColor="text1"/>
          <w:spacing w:val="2"/>
        </w:rPr>
      </w:pPr>
      <w:r w:rsidRPr="005E5609">
        <w:rPr>
          <w:rFonts w:hint="eastAsia"/>
          <w:color w:val="000000" w:themeColor="text1"/>
          <w:spacing w:val="2"/>
        </w:rPr>
        <w:t>售价：免费提供</w:t>
      </w:r>
    </w:p>
    <w:p w14:paraId="62A4F364" w14:textId="77777777" w:rsidR="00AE6BF5" w:rsidRPr="005E5609" w:rsidRDefault="00000000" w:rsidP="0011006F">
      <w:pPr>
        <w:numPr>
          <w:ilvl w:val="0"/>
          <w:numId w:val="2"/>
        </w:numPr>
        <w:spacing w:line="360" w:lineRule="auto"/>
        <w:jc w:val="left"/>
        <w:outlineLvl w:val="1"/>
        <w:rPr>
          <w:b/>
          <w:color w:val="000000" w:themeColor="text1"/>
        </w:rPr>
      </w:pPr>
      <w:bookmarkStart w:id="13" w:name="_Toc22613"/>
      <w:bookmarkStart w:id="14" w:name="_Toc104040680"/>
      <w:bookmarkStart w:id="15" w:name="_Hlk114001339"/>
      <w:bookmarkStart w:id="16" w:name="_Toc207120505"/>
      <w:bookmarkEnd w:id="13"/>
      <w:bookmarkEnd w:id="14"/>
      <w:r w:rsidRPr="005E5609">
        <w:rPr>
          <w:rFonts w:hint="eastAsia"/>
          <w:b/>
          <w:color w:val="000000" w:themeColor="text1"/>
        </w:rPr>
        <w:t>响应文件提交</w:t>
      </w:r>
      <w:bookmarkEnd w:id="15"/>
      <w:bookmarkEnd w:id="16"/>
    </w:p>
    <w:p w14:paraId="6D1A1D3D" w14:textId="06CAFC61" w:rsidR="00AE6BF5" w:rsidRPr="005E5609" w:rsidRDefault="00000000" w:rsidP="0011006F">
      <w:pPr>
        <w:spacing w:line="360" w:lineRule="auto"/>
        <w:ind w:firstLine="480"/>
        <w:rPr>
          <w:color w:val="000000" w:themeColor="text1"/>
          <w:kern w:val="28"/>
        </w:rPr>
      </w:pPr>
      <w:r w:rsidRPr="005E5609">
        <w:rPr>
          <w:rFonts w:hint="eastAsia"/>
          <w:color w:val="000000" w:themeColor="text1"/>
          <w:kern w:val="28"/>
        </w:rPr>
        <w:t>截止时间：</w:t>
      </w:r>
      <w:r w:rsidRPr="005E5609">
        <w:rPr>
          <w:rFonts w:hint="eastAsia"/>
          <w:color w:val="000000" w:themeColor="text1"/>
          <w:spacing w:val="2"/>
        </w:rPr>
        <w:t>2025</w:t>
      </w:r>
      <w:r w:rsidRPr="005E5609">
        <w:rPr>
          <w:rFonts w:hint="eastAsia"/>
          <w:color w:val="000000" w:themeColor="text1"/>
          <w:spacing w:val="2"/>
        </w:rPr>
        <w:t>年</w:t>
      </w:r>
      <w:r w:rsidR="005E5609" w:rsidRPr="005E5609">
        <w:rPr>
          <w:rFonts w:hint="eastAsia"/>
          <w:color w:val="000000" w:themeColor="text1"/>
          <w:spacing w:val="2"/>
        </w:rPr>
        <w:t>09</w:t>
      </w:r>
      <w:r w:rsidRPr="005E5609">
        <w:rPr>
          <w:rFonts w:hint="eastAsia"/>
          <w:color w:val="000000" w:themeColor="text1"/>
          <w:spacing w:val="2"/>
        </w:rPr>
        <w:t>月</w:t>
      </w:r>
      <w:r w:rsidR="005E5609" w:rsidRPr="005E5609">
        <w:rPr>
          <w:rFonts w:hint="eastAsia"/>
          <w:color w:val="000000" w:themeColor="text1"/>
          <w:spacing w:val="2"/>
        </w:rPr>
        <w:t>28</w:t>
      </w:r>
      <w:r w:rsidRPr="005E5609">
        <w:rPr>
          <w:rFonts w:hint="eastAsia"/>
          <w:color w:val="000000" w:themeColor="text1"/>
          <w:spacing w:val="2"/>
        </w:rPr>
        <w:t>日</w:t>
      </w:r>
      <w:r w:rsidRPr="005E5609">
        <w:rPr>
          <w:rFonts w:hint="eastAsia"/>
          <w:color w:val="000000" w:themeColor="text1"/>
          <w:kern w:val="28"/>
        </w:rPr>
        <w:t>09</w:t>
      </w:r>
      <w:r w:rsidRPr="005E5609">
        <w:rPr>
          <w:rFonts w:hint="eastAsia"/>
          <w:color w:val="000000" w:themeColor="text1"/>
          <w:kern w:val="28"/>
        </w:rPr>
        <w:t>时</w:t>
      </w:r>
      <w:r w:rsidRPr="005E5609">
        <w:rPr>
          <w:rFonts w:hint="eastAsia"/>
          <w:color w:val="000000" w:themeColor="text1"/>
          <w:kern w:val="28"/>
        </w:rPr>
        <w:t>30</w:t>
      </w:r>
      <w:r w:rsidRPr="005E5609">
        <w:rPr>
          <w:rFonts w:hint="eastAsia"/>
          <w:color w:val="000000" w:themeColor="text1"/>
          <w:kern w:val="28"/>
        </w:rPr>
        <w:t>分（北京时间）</w:t>
      </w:r>
    </w:p>
    <w:p w14:paraId="1DE0AC2B" w14:textId="77777777" w:rsidR="00AE6BF5" w:rsidRPr="005E5609" w:rsidRDefault="00000000" w:rsidP="0011006F">
      <w:pPr>
        <w:spacing w:line="360" w:lineRule="auto"/>
        <w:ind w:firstLine="480"/>
        <w:rPr>
          <w:color w:val="000000" w:themeColor="text1"/>
          <w:kern w:val="28"/>
        </w:rPr>
      </w:pPr>
      <w:r w:rsidRPr="005E5609">
        <w:rPr>
          <w:rFonts w:hint="eastAsia"/>
          <w:color w:val="000000" w:themeColor="text1"/>
          <w:kern w:val="28"/>
        </w:rPr>
        <w:t>地点：江门市蓬江区海傍街</w:t>
      </w:r>
      <w:r w:rsidRPr="005E5609">
        <w:rPr>
          <w:rFonts w:hint="eastAsia"/>
          <w:color w:val="000000" w:themeColor="text1"/>
          <w:kern w:val="28"/>
        </w:rPr>
        <w:t>43</w:t>
      </w:r>
      <w:r w:rsidRPr="005E5609">
        <w:rPr>
          <w:rFonts w:hint="eastAsia"/>
          <w:color w:val="000000" w:themeColor="text1"/>
          <w:kern w:val="28"/>
        </w:rPr>
        <w:t>号江门海关后勤管理中心政府采购部门（</w:t>
      </w:r>
      <w:r w:rsidRPr="005E5609">
        <w:rPr>
          <w:rFonts w:hint="eastAsia"/>
          <w:color w:val="000000" w:themeColor="text1"/>
          <w:kern w:val="28"/>
        </w:rPr>
        <w:t>5</w:t>
      </w:r>
      <w:r w:rsidRPr="005E5609">
        <w:rPr>
          <w:rFonts w:hint="eastAsia"/>
          <w:color w:val="000000" w:themeColor="text1"/>
          <w:kern w:val="28"/>
        </w:rPr>
        <w:t>号楼</w:t>
      </w:r>
      <w:r w:rsidRPr="005E5609">
        <w:rPr>
          <w:rFonts w:hint="eastAsia"/>
          <w:color w:val="000000" w:themeColor="text1"/>
          <w:kern w:val="28"/>
        </w:rPr>
        <w:t>201</w:t>
      </w:r>
      <w:r w:rsidRPr="005E5609">
        <w:rPr>
          <w:rFonts w:hint="eastAsia"/>
          <w:color w:val="000000" w:themeColor="text1"/>
          <w:kern w:val="28"/>
        </w:rPr>
        <w:t>室）</w:t>
      </w:r>
    </w:p>
    <w:p w14:paraId="4F399C9A" w14:textId="77777777" w:rsidR="00AE6BF5" w:rsidRPr="005E5609" w:rsidRDefault="00000000" w:rsidP="0011006F">
      <w:pPr>
        <w:numPr>
          <w:ilvl w:val="0"/>
          <w:numId w:val="2"/>
        </w:numPr>
        <w:spacing w:line="360" w:lineRule="auto"/>
        <w:jc w:val="left"/>
        <w:outlineLvl w:val="1"/>
        <w:rPr>
          <w:b/>
          <w:color w:val="000000" w:themeColor="text1"/>
        </w:rPr>
      </w:pPr>
      <w:bookmarkStart w:id="17" w:name="_Toc3522"/>
      <w:bookmarkStart w:id="18" w:name="_Toc104040681"/>
      <w:bookmarkStart w:id="19" w:name="_Toc207120506"/>
      <w:bookmarkEnd w:id="17"/>
      <w:r w:rsidRPr="005E5609">
        <w:rPr>
          <w:rFonts w:hint="eastAsia"/>
          <w:b/>
          <w:color w:val="000000" w:themeColor="text1"/>
        </w:rPr>
        <w:t>开启</w:t>
      </w:r>
      <w:bookmarkEnd w:id="18"/>
      <w:bookmarkEnd w:id="19"/>
    </w:p>
    <w:p w14:paraId="70399583" w14:textId="360CEFBA" w:rsidR="00AE6BF5" w:rsidRPr="005E5609" w:rsidRDefault="00000000" w:rsidP="0011006F">
      <w:pPr>
        <w:spacing w:line="360" w:lineRule="auto"/>
        <w:ind w:firstLine="480"/>
        <w:rPr>
          <w:color w:val="000000" w:themeColor="text1"/>
          <w:kern w:val="28"/>
        </w:rPr>
      </w:pPr>
      <w:r w:rsidRPr="005E5609">
        <w:rPr>
          <w:rFonts w:hint="eastAsia"/>
          <w:color w:val="000000" w:themeColor="text1"/>
          <w:kern w:val="28"/>
        </w:rPr>
        <w:t>时间：</w:t>
      </w:r>
      <w:r w:rsidRPr="005E5609">
        <w:rPr>
          <w:rFonts w:hint="eastAsia"/>
          <w:color w:val="000000" w:themeColor="text1"/>
          <w:spacing w:val="2"/>
        </w:rPr>
        <w:t>2025</w:t>
      </w:r>
      <w:r w:rsidRPr="005E5609">
        <w:rPr>
          <w:rFonts w:hint="eastAsia"/>
          <w:color w:val="000000" w:themeColor="text1"/>
          <w:spacing w:val="2"/>
        </w:rPr>
        <w:t>年</w:t>
      </w:r>
      <w:r w:rsidR="005E5609" w:rsidRPr="005E5609">
        <w:rPr>
          <w:rFonts w:hint="eastAsia"/>
          <w:color w:val="000000" w:themeColor="text1"/>
          <w:spacing w:val="2"/>
        </w:rPr>
        <w:t>09</w:t>
      </w:r>
      <w:r w:rsidRPr="005E5609">
        <w:rPr>
          <w:rFonts w:hint="eastAsia"/>
          <w:color w:val="000000" w:themeColor="text1"/>
          <w:spacing w:val="2"/>
        </w:rPr>
        <w:t>月</w:t>
      </w:r>
      <w:r w:rsidR="005E5609" w:rsidRPr="005E5609">
        <w:rPr>
          <w:rFonts w:hint="eastAsia"/>
          <w:color w:val="000000" w:themeColor="text1"/>
          <w:spacing w:val="2"/>
        </w:rPr>
        <w:t>28</w:t>
      </w:r>
      <w:r w:rsidRPr="005E5609">
        <w:rPr>
          <w:rFonts w:hint="eastAsia"/>
          <w:color w:val="000000" w:themeColor="text1"/>
          <w:spacing w:val="2"/>
        </w:rPr>
        <w:t>日</w:t>
      </w:r>
      <w:r w:rsidRPr="005E5609">
        <w:rPr>
          <w:rFonts w:hint="eastAsia"/>
          <w:color w:val="000000" w:themeColor="text1"/>
          <w:kern w:val="28"/>
        </w:rPr>
        <w:t>09</w:t>
      </w:r>
      <w:r w:rsidRPr="005E5609">
        <w:rPr>
          <w:rFonts w:hint="eastAsia"/>
          <w:color w:val="000000" w:themeColor="text1"/>
          <w:kern w:val="28"/>
        </w:rPr>
        <w:t>时</w:t>
      </w:r>
      <w:r w:rsidRPr="005E5609">
        <w:rPr>
          <w:rFonts w:hint="eastAsia"/>
          <w:color w:val="000000" w:themeColor="text1"/>
          <w:kern w:val="28"/>
        </w:rPr>
        <w:t>30</w:t>
      </w:r>
      <w:r w:rsidRPr="005E5609">
        <w:rPr>
          <w:rFonts w:hint="eastAsia"/>
          <w:color w:val="000000" w:themeColor="text1"/>
          <w:kern w:val="28"/>
        </w:rPr>
        <w:t>分（北京时间）</w:t>
      </w:r>
    </w:p>
    <w:p w14:paraId="6C29AD10" w14:textId="77777777" w:rsidR="00AE6BF5" w:rsidRPr="005E5609" w:rsidRDefault="00000000" w:rsidP="0011006F">
      <w:pPr>
        <w:spacing w:line="360" w:lineRule="auto"/>
        <w:ind w:firstLine="480"/>
        <w:rPr>
          <w:color w:val="000000" w:themeColor="text1"/>
        </w:rPr>
      </w:pPr>
      <w:r w:rsidRPr="005E5609">
        <w:rPr>
          <w:rFonts w:hint="eastAsia"/>
          <w:color w:val="000000" w:themeColor="text1"/>
          <w:kern w:val="28"/>
        </w:rPr>
        <w:t>地点：江门市蓬江区海傍街</w:t>
      </w:r>
      <w:r w:rsidRPr="005E5609">
        <w:rPr>
          <w:rFonts w:hint="eastAsia"/>
          <w:color w:val="000000" w:themeColor="text1"/>
          <w:kern w:val="28"/>
        </w:rPr>
        <w:t>43</w:t>
      </w:r>
      <w:r w:rsidRPr="005E5609">
        <w:rPr>
          <w:rFonts w:hint="eastAsia"/>
          <w:color w:val="000000" w:themeColor="text1"/>
          <w:kern w:val="28"/>
        </w:rPr>
        <w:t>号江门海关后勤管理中心政府采购部门（</w:t>
      </w:r>
      <w:r w:rsidRPr="005E5609">
        <w:rPr>
          <w:rFonts w:hint="eastAsia"/>
          <w:color w:val="000000" w:themeColor="text1"/>
          <w:kern w:val="28"/>
        </w:rPr>
        <w:t>5</w:t>
      </w:r>
      <w:r w:rsidRPr="005E5609">
        <w:rPr>
          <w:rFonts w:hint="eastAsia"/>
          <w:color w:val="000000" w:themeColor="text1"/>
          <w:kern w:val="28"/>
        </w:rPr>
        <w:t>号楼</w:t>
      </w:r>
      <w:r w:rsidRPr="005E5609">
        <w:rPr>
          <w:rFonts w:hint="eastAsia"/>
          <w:color w:val="000000" w:themeColor="text1"/>
          <w:kern w:val="28"/>
        </w:rPr>
        <w:t>201</w:t>
      </w:r>
      <w:r w:rsidRPr="005E5609">
        <w:rPr>
          <w:rFonts w:hint="eastAsia"/>
          <w:color w:val="000000" w:themeColor="text1"/>
          <w:kern w:val="28"/>
        </w:rPr>
        <w:t>室）</w:t>
      </w:r>
    </w:p>
    <w:p w14:paraId="15E11D00" w14:textId="77777777" w:rsidR="00AE6BF5" w:rsidRPr="005E5609" w:rsidRDefault="00000000" w:rsidP="0011006F">
      <w:pPr>
        <w:numPr>
          <w:ilvl w:val="0"/>
          <w:numId w:val="2"/>
        </w:numPr>
        <w:spacing w:line="360" w:lineRule="auto"/>
        <w:jc w:val="left"/>
        <w:outlineLvl w:val="1"/>
        <w:rPr>
          <w:b/>
          <w:color w:val="000000" w:themeColor="text1"/>
        </w:rPr>
      </w:pPr>
      <w:bookmarkStart w:id="20" w:name="_Toc19964"/>
      <w:bookmarkStart w:id="21" w:name="_Toc104040682"/>
      <w:bookmarkStart w:id="22" w:name="_Toc207120507"/>
      <w:bookmarkEnd w:id="20"/>
      <w:r w:rsidRPr="005E5609">
        <w:rPr>
          <w:rFonts w:hint="eastAsia"/>
          <w:b/>
          <w:color w:val="000000" w:themeColor="text1"/>
        </w:rPr>
        <w:t>公告期限</w:t>
      </w:r>
      <w:bookmarkEnd w:id="21"/>
      <w:bookmarkEnd w:id="22"/>
    </w:p>
    <w:p w14:paraId="782248E9" w14:textId="77777777" w:rsidR="00AE6BF5" w:rsidRPr="005E5609" w:rsidRDefault="00000000" w:rsidP="0011006F">
      <w:pPr>
        <w:spacing w:line="360" w:lineRule="auto"/>
        <w:ind w:firstLine="480"/>
        <w:rPr>
          <w:color w:val="000000" w:themeColor="text1"/>
          <w:kern w:val="28"/>
        </w:rPr>
      </w:pPr>
      <w:r w:rsidRPr="005E5609">
        <w:rPr>
          <w:rFonts w:hint="eastAsia"/>
          <w:color w:val="000000" w:themeColor="text1"/>
          <w:kern w:val="28"/>
        </w:rPr>
        <w:t>自本公告发布之日起</w:t>
      </w:r>
      <w:r w:rsidRPr="005E5609">
        <w:rPr>
          <w:rFonts w:hint="eastAsia"/>
          <w:color w:val="000000" w:themeColor="text1"/>
          <w:kern w:val="28"/>
        </w:rPr>
        <w:t>3</w:t>
      </w:r>
      <w:r w:rsidRPr="005E5609">
        <w:rPr>
          <w:rFonts w:hint="eastAsia"/>
          <w:color w:val="000000" w:themeColor="text1"/>
          <w:kern w:val="28"/>
        </w:rPr>
        <w:t>个工作日。</w:t>
      </w:r>
    </w:p>
    <w:p w14:paraId="56541086" w14:textId="77777777" w:rsidR="00AE6BF5" w:rsidRPr="005E5609" w:rsidRDefault="00000000" w:rsidP="0011006F">
      <w:pPr>
        <w:numPr>
          <w:ilvl w:val="0"/>
          <w:numId w:val="2"/>
        </w:numPr>
        <w:spacing w:line="360" w:lineRule="auto"/>
        <w:jc w:val="left"/>
        <w:outlineLvl w:val="1"/>
        <w:rPr>
          <w:b/>
          <w:color w:val="000000" w:themeColor="text1"/>
        </w:rPr>
      </w:pPr>
      <w:bookmarkStart w:id="23" w:name="_Toc25596"/>
      <w:bookmarkStart w:id="24" w:name="_Toc104040683"/>
      <w:bookmarkStart w:id="25" w:name="_Toc207120508"/>
      <w:bookmarkEnd w:id="23"/>
      <w:r w:rsidRPr="005E5609">
        <w:rPr>
          <w:rFonts w:hint="eastAsia"/>
          <w:b/>
          <w:color w:val="000000" w:themeColor="text1"/>
        </w:rPr>
        <w:t>其他补充事宜</w:t>
      </w:r>
      <w:bookmarkEnd w:id="24"/>
      <w:bookmarkEnd w:id="25"/>
    </w:p>
    <w:p w14:paraId="720AC483" w14:textId="77777777" w:rsidR="00AE6BF5" w:rsidRPr="005E5609" w:rsidRDefault="00000000" w:rsidP="0011006F">
      <w:pPr>
        <w:numPr>
          <w:ilvl w:val="0"/>
          <w:numId w:val="4"/>
        </w:numPr>
        <w:adjustRightInd w:val="0"/>
        <w:snapToGrid w:val="0"/>
        <w:spacing w:line="360" w:lineRule="auto"/>
        <w:ind w:firstLine="490"/>
        <w:rPr>
          <w:color w:val="000000" w:themeColor="text1"/>
        </w:rPr>
      </w:pPr>
      <w:bookmarkStart w:id="26" w:name="_Hlk4312634"/>
      <w:bookmarkEnd w:id="26"/>
      <w:r w:rsidRPr="005E5609">
        <w:rPr>
          <w:rFonts w:hint="eastAsia"/>
          <w:color w:val="000000" w:themeColor="text1"/>
        </w:rPr>
        <w:t>进入总关大院时需配合海关大门保安人员完成身份信息登记。</w:t>
      </w:r>
    </w:p>
    <w:p w14:paraId="2221BBA5" w14:textId="77777777" w:rsidR="00AE6BF5" w:rsidRPr="005E5609" w:rsidRDefault="00000000" w:rsidP="0011006F">
      <w:pPr>
        <w:numPr>
          <w:ilvl w:val="0"/>
          <w:numId w:val="4"/>
        </w:numPr>
        <w:adjustRightInd w:val="0"/>
        <w:snapToGrid w:val="0"/>
        <w:spacing w:line="360" w:lineRule="auto"/>
        <w:ind w:firstLine="490"/>
        <w:rPr>
          <w:color w:val="000000" w:themeColor="text1"/>
        </w:rPr>
      </w:pPr>
      <w:r w:rsidRPr="005E5609">
        <w:rPr>
          <w:rFonts w:hint="eastAsia"/>
          <w:color w:val="000000" w:themeColor="text1"/>
        </w:rPr>
        <w:t>资格要求中所指“其他组织”不包括法人的分支机构，由于法人分支机构不能独立承担民事责任，不能以分支机构的身份参加政府采购，只能以法人身份参加。但由于银行、保险、石油石化、电力、电信、邮政、铁路等行业具有其特殊性，如果能够提供其法人给予的相应授权证明材料，可以参加本采购活动。</w:t>
      </w:r>
    </w:p>
    <w:p w14:paraId="03286BB5" w14:textId="77777777" w:rsidR="00AE6BF5" w:rsidRPr="005E5609" w:rsidRDefault="00000000" w:rsidP="0011006F">
      <w:pPr>
        <w:numPr>
          <w:ilvl w:val="0"/>
          <w:numId w:val="2"/>
        </w:numPr>
        <w:spacing w:line="360" w:lineRule="auto"/>
        <w:jc w:val="left"/>
        <w:outlineLvl w:val="1"/>
        <w:rPr>
          <w:b/>
          <w:color w:val="000000" w:themeColor="text1"/>
        </w:rPr>
      </w:pPr>
      <w:bookmarkStart w:id="27" w:name="_Toc30046"/>
      <w:bookmarkStart w:id="28" w:name="_Toc104040684"/>
      <w:bookmarkStart w:id="29" w:name="_Toc207120509"/>
      <w:bookmarkEnd w:id="27"/>
      <w:r w:rsidRPr="005E5609">
        <w:rPr>
          <w:rFonts w:hint="eastAsia"/>
          <w:b/>
          <w:color w:val="000000" w:themeColor="text1"/>
        </w:rPr>
        <w:t>凡对本次采购提出询问，请按以下方式联系</w:t>
      </w:r>
      <w:bookmarkEnd w:id="28"/>
      <w:bookmarkEnd w:id="29"/>
    </w:p>
    <w:p w14:paraId="40B8AC29" w14:textId="77777777" w:rsidR="00AE6BF5" w:rsidRPr="005E5609" w:rsidRDefault="00000000" w:rsidP="0011006F">
      <w:pPr>
        <w:spacing w:line="360" w:lineRule="auto"/>
        <w:ind w:firstLineChars="200" w:firstLine="422"/>
        <w:rPr>
          <w:b/>
          <w:bCs/>
          <w:color w:val="000000" w:themeColor="text1"/>
        </w:rPr>
      </w:pPr>
      <w:r w:rsidRPr="005E5609">
        <w:rPr>
          <w:rFonts w:hint="eastAsia"/>
          <w:b/>
          <w:bCs/>
          <w:color w:val="000000" w:themeColor="text1"/>
        </w:rPr>
        <w:t>1.</w:t>
      </w:r>
      <w:r w:rsidRPr="005E5609">
        <w:rPr>
          <w:rFonts w:hint="eastAsia"/>
          <w:b/>
          <w:bCs/>
          <w:color w:val="000000" w:themeColor="text1"/>
        </w:rPr>
        <w:t>采购人信息</w:t>
      </w:r>
    </w:p>
    <w:p w14:paraId="07B17D96" w14:textId="77777777" w:rsidR="00AE6BF5" w:rsidRPr="005E5609" w:rsidRDefault="00000000" w:rsidP="0011006F">
      <w:pPr>
        <w:pStyle w:val="ad"/>
        <w:spacing w:before="0" w:beforeAutospacing="0" w:after="0" w:line="360" w:lineRule="auto"/>
        <w:ind w:firstLineChars="200" w:firstLine="420"/>
        <w:rPr>
          <w:color w:val="000000" w:themeColor="text1"/>
        </w:rPr>
      </w:pPr>
      <w:r w:rsidRPr="005E5609">
        <w:rPr>
          <w:rFonts w:hint="eastAsia"/>
          <w:color w:val="000000" w:themeColor="text1"/>
        </w:rPr>
        <w:t>名</w:t>
      </w:r>
      <w:r w:rsidRPr="005E5609">
        <w:rPr>
          <w:rFonts w:hint="eastAsia"/>
          <w:color w:val="000000" w:themeColor="text1"/>
        </w:rPr>
        <w:t xml:space="preserve">    </w:t>
      </w:r>
      <w:r w:rsidRPr="005E5609">
        <w:rPr>
          <w:rFonts w:hint="eastAsia"/>
          <w:color w:val="000000" w:themeColor="text1"/>
        </w:rPr>
        <w:t>称：中华人民共和国江门海关后勤管理中心</w:t>
      </w:r>
    </w:p>
    <w:p w14:paraId="3F2BA20F" w14:textId="77777777" w:rsidR="00AE6BF5" w:rsidRPr="005E5609" w:rsidRDefault="00000000" w:rsidP="0011006F">
      <w:pPr>
        <w:pStyle w:val="ad"/>
        <w:spacing w:before="0" w:beforeAutospacing="0" w:after="0" w:line="360" w:lineRule="auto"/>
        <w:ind w:firstLineChars="200" w:firstLine="420"/>
        <w:rPr>
          <w:color w:val="000000" w:themeColor="text1"/>
        </w:rPr>
      </w:pPr>
      <w:r w:rsidRPr="005E5609">
        <w:rPr>
          <w:rFonts w:hint="eastAsia"/>
          <w:color w:val="000000" w:themeColor="text1"/>
        </w:rPr>
        <w:t>地</w:t>
      </w:r>
      <w:r w:rsidRPr="005E5609">
        <w:rPr>
          <w:rFonts w:hint="eastAsia"/>
          <w:color w:val="000000" w:themeColor="text1"/>
        </w:rPr>
        <w:t xml:space="preserve">    </w:t>
      </w:r>
      <w:r w:rsidRPr="005E5609">
        <w:rPr>
          <w:rFonts w:hint="eastAsia"/>
          <w:color w:val="000000" w:themeColor="text1"/>
        </w:rPr>
        <w:t>址：江门海关后勤管理中心政府采购部门（</w:t>
      </w:r>
      <w:r w:rsidRPr="005E5609">
        <w:rPr>
          <w:rFonts w:hint="eastAsia"/>
          <w:color w:val="000000" w:themeColor="text1"/>
        </w:rPr>
        <w:t>5</w:t>
      </w:r>
      <w:r w:rsidRPr="005E5609">
        <w:rPr>
          <w:rFonts w:hint="eastAsia"/>
          <w:color w:val="000000" w:themeColor="text1"/>
        </w:rPr>
        <w:t>号楼</w:t>
      </w:r>
      <w:r w:rsidRPr="005E5609">
        <w:rPr>
          <w:rFonts w:hint="eastAsia"/>
          <w:color w:val="000000" w:themeColor="text1"/>
        </w:rPr>
        <w:t>202</w:t>
      </w:r>
      <w:r w:rsidRPr="005E5609">
        <w:rPr>
          <w:rFonts w:hint="eastAsia"/>
          <w:color w:val="000000" w:themeColor="text1"/>
        </w:rPr>
        <w:t>室）</w:t>
      </w:r>
    </w:p>
    <w:p w14:paraId="07F4E6A1" w14:textId="77777777" w:rsidR="00AE6BF5" w:rsidRPr="005E5609" w:rsidRDefault="00000000" w:rsidP="0011006F">
      <w:pPr>
        <w:pStyle w:val="ad"/>
        <w:spacing w:before="0" w:beforeAutospacing="0" w:after="0" w:line="360" w:lineRule="auto"/>
        <w:ind w:firstLineChars="200" w:firstLine="420"/>
        <w:rPr>
          <w:color w:val="000000" w:themeColor="text1"/>
        </w:rPr>
      </w:pPr>
      <w:r w:rsidRPr="005E5609">
        <w:rPr>
          <w:rFonts w:hint="eastAsia"/>
          <w:color w:val="000000" w:themeColor="text1"/>
        </w:rPr>
        <w:t>联系方式：徐先生，</w:t>
      </w:r>
      <w:r w:rsidRPr="005E5609">
        <w:rPr>
          <w:rFonts w:hint="eastAsia"/>
          <w:color w:val="000000" w:themeColor="text1"/>
        </w:rPr>
        <w:t>0750-7352697</w:t>
      </w:r>
    </w:p>
    <w:p w14:paraId="59406569" w14:textId="77777777" w:rsidR="00AE6BF5" w:rsidRPr="005E5609" w:rsidRDefault="00000000" w:rsidP="0011006F">
      <w:pPr>
        <w:spacing w:line="360" w:lineRule="auto"/>
        <w:ind w:firstLineChars="200" w:firstLine="422"/>
        <w:rPr>
          <w:b/>
          <w:bCs/>
          <w:color w:val="000000" w:themeColor="text1"/>
        </w:rPr>
      </w:pPr>
      <w:r w:rsidRPr="005E5609">
        <w:rPr>
          <w:rFonts w:hint="eastAsia"/>
          <w:b/>
          <w:bCs/>
          <w:color w:val="000000" w:themeColor="text1"/>
        </w:rPr>
        <w:t>2.</w:t>
      </w:r>
      <w:r w:rsidRPr="005E5609">
        <w:rPr>
          <w:rFonts w:hint="eastAsia"/>
          <w:b/>
          <w:bCs/>
          <w:color w:val="000000" w:themeColor="text1"/>
        </w:rPr>
        <w:t>采购代理机构信息</w:t>
      </w:r>
    </w:p>
    <w:p w14:paraId="167F4C75" w14:textId="77777777" w:rsidR="00AE6BF5" w:rsidRPr="005E5609" w:rsidRDefault="00000000" w:rsidP="0011006F">
      <w:pPr>
        <w:pStyle w:val="ad"/>
        <w:spacing w:before="0" w:beforeAutospacing="0" w:after="0" w:line="360" w:lineRule="auto"/>
        <w:ind w:firstLineChars="200" w:firstLine="420"/>
        <w:rPr>
          <w:color w:val="000000" w:themeColor="text1"/>
        </w:rPr>
      </w:pPr>
      <w:r w:rsidRPr="005E5609">
        <w:rPr>
          <w:rFonts w:hint="eastAsia"/>
          <w:color w:val="000000" w:themeColor="text1"/>
        </w:rPr>
        <w:t>名</w:t>
      </w:r>
      <w:r w:rsidRPr="005E5609">
        <w:rPr>
          <w:rFonts w:hint="eastAsia"/>
          <w:color w:val="000000" w:themeColor="text1"/>
        </w:rPr>
        <w:t xml:space="preserve">    </w:t>
      </w:r>
      <w:r w:rsidRPr="005E5609">
        <w:rPr>
          <w:rFonts w:hint="eastAsia"/>
          <w:color w:val="000000" w:themeColor="text1"/>
        </w:rPr>
        <w:t>称：</w:t>
      </w:r>
      <w:proofErr w:type="gramStart"/>
      <w:r w:rsidRPr="005E5609">
        <w:rPr>
          <w:rFonts w:hint="eastAsia"/>
          <w:color w:val="000000" w:themeColor="text1"/>
        </w:rPr>
        <w:t>公诚管理</w:t>
      </w:r>
      <w:proofErr w:type="gramEnd"/>
      <w:r w:rsidRPr="005E5609">
        <w:rPr>
          <w:rFonts w:hint="eastAsia"/>
          <w:color w:val="000000" w:themeColor="text1"/>
        </w:rPr>
        <w:t>咨询有限公司</w:t>
      </w:r>
    </w:p>
    <w:p w14:paraId="2CA4D9C8" w14:textId="77777777" w:rsidR="00AE6BF5" w:rsidRPr="005E5609" w:rsidRDefault="00000000" w:rsidP="0011006F">
      <w:pPr>
        <w:pStyle w:val="ad"/>
        <w:spacing w:before="0" w:beforeAutospacing="0" w:after="0" w:line="360" w:lineRule="auto"/>
        <w:ind w:firstLineChars="200" w:firstLine="420"/>
        <w:rPr>
          <w:color w:val="000000" w:themeColor="text1"/>
        </w:rPr>
      </w:pPr>
      <w:r w:rsidRPr="005E5609">
        <w:rPr>
          <w:rFonts w:hint="eastAsia"/>
          <w:color w:val="000000" w:themeColor="text1"/>
        </w:rPr>
        <w:t>地</w:t>
      </w:r>
      <w:r w:rsidRPr="005E5609">
        <w:rPr>
          <w:rFonts w:hint="eastAsia"/>
          <w:color w:val="000000" w:themeColor="text1"/>
        </w:rPr>
        <w:t xml:space="preserve">    </w:t>
      </w:r>
      <w:r w:rsidRPr="005E5609">
        <w:rPr>
          <w:rFonts w:hint="eastAsia"/>
          <w:color w:val="000000" w:themeColor="text1"/>
        </w:rPr>
        <w:t>址：江门市蓬江区</w:t>
      </w:r>
      <w:proofErr w:type="gramStart"/>
      <w:r w:rsidRPr="005E5609">
        <w:rPr>
          <w:rFonts w:hint="eastAsia"/>
          <w:color w:val="000000" w:themeColor="text1"/>
        </w:rPr>
        <w:t>篁</w:t>
      </w:r>
      <w:proofErr w:type="gramEnd"/>
      <w:r w:rsidRPr="005E5609">
        <w:rPr>
          <w:rFonts w:hint="eastAsia"/>
          <w:color w:val="000000" w:themeColor="text1"/>
        </w:rPr>
        <w:t>庄大道</w:t>
      </w:r>
      <w:r w:rsidRPr="005E5609">
        <w:rPr>
          <w:rFonts w:hint="eastAsia"/>
          <w:color w:val="000000" w:themeColor="text1"/>
        </w:rPr>
        <w:t>10</w:t>
      </w:r>
      <w:r w:rsidRPr="005E5609">
        <w:rPr>
          <w:rFonts w:hint="eastAsia"/>
          <w:color w:val="000000" w:themeColor="text1"/>
        </w:rPr>
        <w:t>号火炬高新技术创业园</w:t>
      </w:r>
      <w:r w:rsidRPr="005E5609">
        <w:rPr>
          <w:rFonts w:hint="eastAsia"/>
          <w:color w:val="000000" w:themeColor="text1"/>
        </w:rPr>
        <w:t>3</w:t>
      </w:r>
      <w:r w:rsidRPr="005E5609">
        <w:rPr>
          <w:rFonts w:hint="eastAsia"/>
          <w:color w:val="000000" w:themeColor="text1"/>
        </w:rPr>
        <w:t>号楼</w:t>
      </w:r>
      <w:r w:rsidRPr="005E5609">
        <w:rPr>
          <w:rFonts w:hint="eastAsia"/>
          <w:color w:val="000000" w:themeColor="text1"/>
        </w:rPr>
        <w:t>808</w:t>
      </w:r>
      <w:r w:rsidRPr="005E5609">
        <w:rPr>
          <w:rFonts w:hint="eastAsia"/>
          <w:color w:val="000000" w:themeColor="text1"/>
        </w:rPr>
        <w:t>室</w:t>
      </w:r>
    </w:p>
    <w:p w14:paraId="4B4386C0" w14:textId="77777777" w:rsidR="00AE6BF5" w:rsidRPr="005E5609" w:rsidRDefault="00000000" w:rsidP="0011006F">
      <w:pPr>
        <w:pStyle w:val="ad"/>
        <w:spacing w:before="0" w:beforeAutospacing="0" w:after="0" w:line="360" w:lineRule="auto"/>
        <w:ind w:firstLineChars="200" w:firstLine="420"/>
        <w:rPr>
          <w:color w:val="000000" w:themeColor="text1"/>
        </w:rPr>
      </w:pPr>
      <w:r w:rsidRPr="005E5609">
        <w:rPr>
          <w:rFonts w:hint="eastAsia"/>
          <w:color w:val="000000" w:themeColor="text1"/>
        </w:rPr>
        <w:t>联系方式：</w:t>
      </w:r>
      <w:r w:rsidRPr="005E5609">
        <w:rPr>
          <w:rFonts w:hint="eastAsia"/>
          <w:color w:val="000000" w:themeColor="text1"/>
        </w:rPr>
        <w:t>0750-3881516</w:t>
      </w:r>
    </w:p>
    <w:p w14:paraId="78955D52" w14:textId="77777777" w:rsidR="00AE6BF5" w:rsidRPr="005E5609" w:rsidRDefault="00000000" w:rsidP="0011006F">
      <w:pPr>
        <w:spacing w:line="360" w:lineRule="auto"/>
        <w:ind w:firstLineChars="200" w:firstLine="422"/>
        <w:rPr>
          <w:b/>
          <w:bCs/>
          <w:color w:val="000000" w:themeColor="text1"/>
        </w:rPr>
      </w:pPr>
      <w:r w:rsidRPr="005E5609">
        <w:rPr>
          <w:rFonts w:hint="eastAsia"/>
          <w:b/>
          <w:bCs/>
          <w:color w:val="000000" w:themeColor="text1"/>
        </w:rPr>
        <w:t>3.</w:t>
      </w:r>
      <w:r w:rsidRPr="005E5609">
        <w:rPr>
          <w:rFonts w:hint="eastAsia"/>
          <w:b/>
          <w:bCs/>
          <w:color w:val="000000" w:themeColor="text1"/>
        </w:rPr>
        <w:t>项目联系方式</w:t>
      </w:r>
    </w:p>
    <w:p w14:paraId="152A105F" w14:textId="77777777" w:rsidR="00AE6BF5" w:rsidRPr="005E5609" w:rsidRDefault="00000000" w:rsidP="0011006F">
      <w:pPr>
        <w:pStyle w:val="ad"/>
        <w:spacing w:before="0" w:beforeAutospacing="0" w:after="0" w:line="360" w:lineRule="auto"/>
        <w:ind w:firstLineChars="200" w:firstLine="420"/>
        <w:rPr>
          <w:color w:val="000000" w:themeColor="text1"/>
        </w:rPr>
      </w:pPr>
      <w:r w:rsidRPr="005E5609">
        <w:rPr>
          <w:rFonts w:hint="eastAsia"/>
          <w:color w:val="000000" w:themeColor="text1"/>
        </w:rPr>
        <w:lastRenderedPageBreak/>
        <w:t>项目联系人：陈嘉芙、张鹏、刘海新</w:t>
      </w:r>
    </w:p>
    <w:p w14:paraId="09C2D07A" w14:textId="77777777" w:rsidR="00AE6BF5" w:rsidRPr="005E5609" w:rsidRDefault="00000000" w:rsidP="0011006F">
      <w:pPr>
        <w:pStyle w:val="ad"/>
        <w:spacing w:before="0" w:beforeAutospacing="0" w:after="0" w:line="360" w:lineRule="auto"/>
        <w:ind w:firstLineChars="200" w:firstLine="420"/>
        <w:rPr>
          <w:color w:val="000000" w:themeColor="text1"/>
        </w:rPr>
      </w:pPr>
      <w:r w:rsidRPr="005E5609">
        <w:rPr>
          <w:rFonts w:hint="eastAsia"/>
          <w:color w:val="000000" w:themeColor="text1"/>
        </w:rPr>
        <w:t>电</w:t>
      </w:r>
      <w:r w:rsidRPr="005E5609">
        <w:rPr>
          <w:rFonts w:hint="eastAsia"/>
          <w:color w:val="000000" w:themeColor="text1"/>
        </w:rPr>
        <w:t xml:space="preserve">    </w:t>
      </w:r>
      <w:r w:rsidRPr="005E5609">
        <w:rPr>
          <w:rFonts w:hint="eastAsia"/>
          <w:color w:val="000000" w:themeColor="text1"/>
        </w:rPr>
        <w:t>话：</w:t>
      </w:r>
      <w:r w:rsidRPr="005E5609">
        <w:rPr>
          <w:rFonts w:hint="eastAsia"/>
          <w:color w:val="000000" w:themeColor="text1"/>
        </w:rPr>
        <w:t>0750-3881516</w:t>
      </w:r>
    </w:p>
    <w:p w14:paraId="11C48222" w14:textId="77777777" w:rsidR="00AE6BF5" w:rsidRPr="005E5609" w:rsidRDefault="00AE6BF5" w:rsidP="0011006F">
      <w:pPr>
        <w:pStyle w:val="ad"/>
        <w:spacing w:after="0" w:line="360" w:lineRule="auto"/>
        <w:ind w:firstLine="210"/>
        <w:rPr>
          <w:color w:val="000000" w:themeColor="text1"/>
        </w:rPr>
      </w:pPr>
    </w:p>
    <w:p w14:paraId="3AC11377" w14:textId="77777777" w:rsidR="00AE6BF5" w:rsidRPr="005E5609" w:rsidRDefault="00000000" w:rsidP="0011006F">
      <w:pPr>
        <w:adjustRightInd w:val="0"/>
        <w:snapToGrid w:val="0"/>
        <w:spacing w:line="360" w:lineRule="auto"/>
        <w:ind w:right="-51" w:firstLineChars="1300" w:firstLine="2730"/>
        <w:jc w:val="right"/>
        <w:rPr>
          <w:bCs/>
          <w:color w:val="000000" w:themeColor="text1"/>
        </w:rPr>
      </w:pPr>
      <w:proofErr w:type="gramStart"/>
      <w:r w:rsidRPr="005E5609">
        <w:rPr>
          <w:rFonts w:hint="eastAsia"/>
          <w:bCs/>
          <w:color w:val="000000" w:themeColor="text1"/>
        </w:rPr>
        <w:t>公诚管理</w:t>
      </w:r>
      <w:proofErr w:type="gramEnd"/>
      <w:r w:rsidRPr="005E5609">
        <w:rPr>
          <w:rFonts w:hint="eastAsia"/>
          <w:bCs/>
          <w:color w:val="000000" w:themeColor="text1"/>
        </w:rPr>
        <w:t>咨询有限公司</w:t>
      </w:r>
    </w:p>
    <w:p w14:paraId="1C149027" w14:textId="52140AB2" w:rsidR="00AE6BF5" w:rsidRDefault="00000000" w:rsidP="0011006F">
      <w:pPr>
        <w:spacing w:line="360" w:lineRule="auto"/>
        <w:jc w:val="right"/>
        <w:rPr>
          <w:sz w:val="28"/>
          <w:szCs w:val="28"/>
        </w:rPr>
      </w:pPr>
      <w:bookmarkStart w:id="30" w:name="_Toc35342045"/>
      <w:bookmarkEnd w:id="30"/>
      <w:r w:rsidRPr="005E5609">
        <w:rPr>
          <w:rFonts w:hint="eastAsia"/>
          <w:color w:val="000000" w:themeColor="text1"/>
        </w:rPr>
        <w:t>2025</w:t>
      </w:r>
      <w:r w:rsidRPr="005E5609">
        <w:rPr>
          <w:rFonts w:hint="eastAsia"/>
          <w:color w:val="000000" w:themeColor="text1"/>
        </w:rPr>
        <w:t>年</w:t>
      </w:r>
      <w:r w:rsidR="005E5609" w:rsidRPr="005E5609">
        <w:rPr>
          <w:rFonts w:hint="eastAsia"/>
          <w:color w:val="000000" w:themeColor="text1"/>
        </w:rPr>
        <w:t>09</w:t>
      </w:r>
      <w:r w:rsidRPr="005E5609">
        <w:rPr>
          <w:rFonts w:hint="eastAsia"/>
          <w:color w:val="000000" w:themeColor="text1"/>
        </w:rPr>
        <w:t>月</w:t>
      </w:r>
      <w:r w:rsidR="005E5609" w:rsidRPr="005E5609">
        <w:rPr>
          <w:rFonts w:hint="eastAsia"/>
          <w:color w:val="000000" w:themeColor="text1"/>
        </w:rPr>
        <w:t>1</w:t>
      </w:r>
      <w:r w:rsidR="000F0D83">
        <w:rPr>
          <w:rFonts w:hint="eastAsia"/>
          <w:color w:val="000000" w:themeColor="text1"/>
        </w:rPr>
        <w:t>6</w:t>
      </w:r>
      <w:r w:rsidRPr="005E5609">
        <w:rPr>
          <w:rFonts w:hint="eastAsia"/>
          <w:color w:val="000000" w:themeColor="text1"/>
        </w:rPr>
        <w:t>日</w:t>
      </w:r>
      <w:r>
        <w:rPr>
          <w:rFonts w:hint="eastAsia"/>
        </w:rPr>
        <w:br w:type="page"/>
      </w:r>
    </w:p>
    <w:p w14:paraId="5BEAEC6D" w14:textId="77777777" w:rsidR="00AE6BF5" w:rsidRDefault="00000000">
      <w:pPr>
        <w:pStyle w:val="1"/>
        <w:keepLines w:val="0"/>
        <w:spacing w:before="0" w:after="0" w:line="360" w:lineRule="auto"/>
        <w:rPr>
          <w:rFonts w:eastAsia="宋体"/>
          <w:sz w:val="24"/>
          <w:szCs w:val="24"/>
        </w:rPr>
      </w:pPr>
      <w:bookmarkStart w:id="31" w:name="_Toc193"/>
      <w:bookmarkStart w:id="32" w:name="_Toc103216634"/>
      <w:bookmarkStart w:id="33" w:name="_Toc103033202"/>
      <w:bookmarkStart w:id="34" w:name="_Toc101122290"/>
      <w:bookmarkStart w:id="35" w:name="_Toc104040685"/>
      <w:bookmarkStart w:id="36" w:name="_Hlk103194593"/>
      <w:bookmarkStart w:id="37" w:name="_Toc207120510"/>
      <w:bookmarkEnd w:id="31"/>
      <w:bookmarkEnd w:id="32"/>
      <w:bookmarkEnd w:id="33"/>
      <w:bookmarkEnd w:id="34"/>
      <w:bookmarkEnd w:id="35"/>
      <w:r>
        <w:rPr>
          <w:rFonts w:eastAsia="宋体" w:hint="eastAsia"/>
          <w:sz w:val="24"/>
          <w:szCs w:val="24"/>
        </w:rPr>
        <w:lastRenderedPageBreak/>
        <w:t>第二章</w:t>
      </w:r>
      <w:bookmarkEnd w:id="36"/>
      <w:r>
        <w:rPr>
          <w:rFonts w:eastAsia="宋体" w:hint="eastAsia"/>
          <w:sz w:val="24"/>
          <w:szCs w:val="24"/>
        </w:rPr>
        <w:t xml:space="preserve"> </w:t>
      </w:r>
      <w:r>
        <w:rPr>
          <w:rFonts w:eastAsia="宋体" w:hint="eastAsia"/>
          <w:sz w:val="24"/>
          <w:szCs w:val="24"/>
        </w:rPr>
        <w:t>采购需求</w:t>
      </w:r>
      <w:bookmarkEnd w:id="37"/>
    </w:p>
    <w:p w14:paraId="5E7CFDA5" w14:textId="77777777" w:rsidR="00AE6BF5" w:rsidRDefault="00000000">
      <w:pPr>
        <w:pStyle w:val="20"/>
        <w:spacing w:after="0" w:line="360" w:lineRule="auto"/>
        <w:ind w:leftChars="0" w:left="0" w:firstLineChars="0" w:firstLine="0"/>
        <w:rPr>
          <w:b/>
          <w:bCs/>
        </w:rPr>
      </w:pPr>
      <w:bookmarkStart w:id="38" w:name="_Hlk112005103"/>
      <w:bookmarkEnd w:id="38"/>
      <w:r>
        <w:rPr>
          <w:rFonts w:hint="eastAsia"/>
          <w:b/>
          <w:bCs/>
        </w:rPr>
        <w:t>说明：</w:t>
      </w:r>
    </w:p>
    <w:p w14:paraId="7C1B79EE" w14:textId="77777777" w:rsidR="00AE6BF5" w:rsidRDefault="00000000" w:rsidP="001622D1">
      <w:pPr>
        <w:pStyle w:val="20"/>
        <w:spacing w:before="0" w:beforeAutospacing="0" w:after="0" w:line="360" w:lineRule="auto"/>
        <w:ind w:leftChars="0" w:left="0" w:firstLine="420"/>
      </w:pPr>
      <w:r>
        <w:rPr>
          <w:rFonts w:hint="eastAsia"/>
        </w:rPr>
        <w:t>1.</w:t>
      </w:r>
      <w:r>
        <w:rPr>
          <w:rFonts w:hint="eastAsia"/>
        </w:rPr>
        <w:t>供应商须对本项目的采购标的进行整体响应，任何只对采购标的其中一部分内容或数量进行响应的，将作无效投标（响应）处理。</w:t>
      </w:r>
    </w:p>
    <w:p w14:paraId="77B703CC" w14:textId="77777777" w:rsidR="00AE6BF5" w:rsidRPr="00FF49CD" w:rsidRDefault="00AE6BF5">
      <w:pPr>
        <w:adjustRightInd w:val="0"/>
        <w:snapToGrid w:val="0"/>
        <w:rPr>
          <w:b/>
          <w:bCs/>
          <w:sz w:val="24"/>
        </w:rPr>
      </w:pPr>
    </w:p>
    <w:p w14:paraId="4319ADF5" w14:textId="77777777" w:rsidR="00AE6BF5" w:rsidRDefault="00000000">
      <w:pPr>
        <w:outlineLvl w:val="1"/>
      </w:pPr>
      <w:bookmarkStart w:id="39" w:name="_Toc9862"/>
      <w:bookmarkStart w:id="40" w:name="_Toc13042"/>
      <w:bookmarkStart w:id="41" w:name="_Toc104160554"/>
      <w:bookmarkStart w:id="42" w:name="_Toc104040686"/>
      <w:bookmarkStart w:id="43" w:name="_Toc171529101"/>
      <w:bookmarkStart w:id="44" w:name="_Toc207120511"/>
      <w:bookmarkEnd w:id="39"/>
      <w:bookmarkEnd w:id="40"/>
      <w:bookmarkEnd w:id="41"/>
      <w:bookmarkEnd w:id="42"/>
      <w:r>
        <w:rPr>
          <w:rFonts w:hint="eastAsia"/>
          <w:b/>
          <w:bCs/>
          <w:sz w:val="24"/>
        </w:rPr>
        <w:t>一、</w:t>
      </w:r>
      <w:bookmarkEnd w:id="43"/>
      <w:r>
        <w:rPr>
          <w:rFonts w:hint="eastAsia"/>
          <w:b/>
          <w:bCs/>
          <w:sz w:val="24"/>
        </w:rPr>
        <w:t>技术要求</w:t>
      </w:r>
      <w:bookmarkEnd w:id="44"/>
    </w:p>
    <w:p w14:paraId="4B336BCA" w14:textId="77777777" w:rsidR="00AE6BF5" w:rsidRDefault="00000000" w:rsidP="001622D1">
      <w:pPr>
        <w:spacing w:before="181" w:line="360" w:lineRule="auto"/>
        <w:ind w:left="38" w:right="409" w:firstLine="481"/>
      </w:pPr>
      <w:r>
        <w:rPr>
          <w:rFonts w:hint="eastAsia"/>
        </w:rPr>
        <w:t>1.</w:t>
      </w:r>
      <w:r>
        <w:t>引用标准</w:t>
      </w:r>
    </w:p>
    <w:p w14:paraId="0EBB11C8" w14:textId="77777777" w:rsidR="00AE6BF5" w:rsidRDefault="00000000" w:rsidP="001622D1">
      <w:pPr>
        <w:spacing w:before="181" w:line="360" w:lineRule="auto"/>
        <w:ind w:left="38" w:right="409" w:firstLine="481"/>
        <w:rPr>
          <w:rFonts w:cs="宋体"/>
          <w:snapToGrid w:val="0"/>
          <w:color w:val="000000"/>
          <w:spacing w:val="-1"/>
          <w:kern w:val="0"/>
        </w:rPr>
      </w:pPr>
      <w:r>
        <w:rPr>
          <w:rFonts w:cs="宋体"/>
          <w:snapToGrid w:val="0"/>
          <w:color w:val="000000"/>
          <w:spacing w:val="-1"/>
          <w:kern w:val="0"/>
        </w:rPr>
        <w:t>本次船舶的修理应满足中国船级社（</w:t>
      </w:r>
      <w:r>
        <w:rPr>
          <w:rFonts w:cs="宋体"/>
          <w:snapToGrid w:val="0"/>
          <w:color w:val="000000"/>
          <w:spacing w:val="-1"/>
          <w:kern w:val="0"/>
        </w:rPr>
        <w:t>CCS</w:t>
      </w:r>
      <w:r>
        <w:rPr>
          <w:rFonts w:cs="宋体"/>
          <w:snapToGrid w:val="0"/>
          <w:color w:val="000000"/>
          <w:spacing w:val="-1"/>
          <w:kern w:val="0"/>
        </w:rPr>
        <w:t>）《钢质海船入级与建造规范》（</w:t>
      </w:r>
      <w:r>
        <w:rPr>
          <w:rFonts w:cs="宋体"/>
          <w:snapToGrid w:val="0"/>
          <w:color w:val="000000"/>
          <w:spacing w:val="-1"/>
          <w:kern w:val="0"/>
        </w:rPr>
        <w:t>2015</w:t>
      </w:r>
      <w:r>
        <w:rPr>
          <w:rFonts w:cs="宋体"/>
          <w:snapToGrid w:val="0"/>
          <w:color w:val="000000"/>
          <w:spacing w:val="-1"/>
          <w:kern w:val="0"/>
        </w:rPr>
        <w:t>年）及其修改通报（</w:t>
      </w:r>
      <w:r>
        <w:rPr>
          <w:rFonts w:cs="宋体"/>
          <w:snapToGrid w:val="0"/>
          <w:color w:val="000000"/>
          <w:spacing w:val="-1"/>
          <w:kern w:val="0"/>
        </w:rPr>
        <w:t>2016</w:t>
      </w:r>
      <w:r>
        <w:rPr>
          <w:rFonts w:cs="宋体"/>
          <w:snapToGrid w:val="0"/>
          <w:color w:val="000000"/>
          <w:spacing w:val="-1"/>
          <w:kern w:val="0"/>
        </w:rPr>
        <w:t>年、</w:t>
      </w:r>
      <w:r>
        <w:rPr>
          <w:rFonts w:cs="宋体"/>
          <w:snapToGrid w:val="0"/>
          <w:color w:val="000000"/>
          <w:spacing w:val="-1"/>
          <w:kern w:val="0"/>
        </w:rPr>
        <w:t>2017</w:t>
      </w:r>
      <w:r>
        <w:rPr>
          <w:rFonts w:cs="宋体"/>
          <w:snapToGrid w:val="0"/>
          <w:color w:val="000000"/>
          <w:spacing w:val="-1"/>
          <w:kern w:val="0"/>
        </w:rPr>
        <w:t>年）、《材料及焊接规范》（</w:t>
      </w:r>
      <w:r>
        <w:rPr>
          <w:rFonts w:cs="宋体"/>
          <w:snapToGrid w:val="0"/>
          <w:color w:val="000000"/>
          <w:spacing w:val="-1"/>
          <w:kern w:val="0"/>
        </w:rPr>
        <w:t>2015</w:t>
      </w:r>
      <w:r>
        <w:rPr>
          <w:rFonts w:cs="宋体"/>
          <w:snapToGrid w:val="0"/>
          <w:color w:val="000000"/>
          <w:spacing w:val="-1"/>
          <w:kern w:val="0"/>
        </w:rPr>
        <w:t>年）及其修改通报（</w:t>
      </w:r>
      <w:r>
        <w:rPr>
          <w:rFonts w:cs="宋体"/>
          <w:snapToGrid w:val="0"/>
          <w:color w:val="000000"/>
          <w:spacing w:val="-1"/>
          <w:kern w:val="0"/>
        </w:rPr>
        <w:t>2016</w:t>
      </w:r>
      <w:r>
        <w:rPr>
          <w:rFonts w:cs="宋体"/>
          <w:snapToGrid w:val="0"/>
          <w:color w:val="000000"/>
          <w:spacing w:val="-1"/>
          <w:kern w:val="0"/>
        </w:rPr>
        <w:t>年、</w:t>
      </w:r>
      <w:r>
        <w:rPr>
          <w:rFonts w:cs="宋体"/>
          <w:snapToGrid w:val="0"/>
          <w:color w:val="000000"/>
          <w:spacing w:val="-1"/>
          <w:kern w:val="0"/>
        </w:rPr>
        <w:t>2017</w:t>
      </w:r>
      <w:r>
        <w:rPr>
          <w:rFonts w:cs="宋体"/>
          <w:snapToGrid w:val="0"/>
          <w:color w:val="000000"/>
          <w:spacing w:val="-1"/>
          <w:kern w:val="0"/>
        </w:rPr>
        <w:t>年、</w:t>
      </w:r>
      <w:r>
        <w:rPr>
          <w:rFonts w:cs="宋体"/>
          <w:snapToGrid w:val="0"/>
          <w:color w:val="000000"/>
          <w:spacing w:val="-1"/>
          <w:kern w:val="0"/>
        </w:rPr>
        <w:t>2018</w:t>
      </w:r>
      <w:r>
        <w:rPr>
          <w:rFonts w:cs="宋体"/>
          <w:snapToGrid w:val="0"/>
          <w:color w:val="000000"/>
          <w:spacing w:val="-1"/>
          <w:kern w:val="0"/>
        </w:rPr>
        <w:t>年）、《船舶保安体系认证规范》（</w:t>
      </w:r>
      <w:r>
        <w:rPr>
          <w:rFonts w:cs="宋体"/>
          <w:snapToGrid w:val="0"/>
          <w:color w:val="000000"/>
          <w:spacing w:val="-1"/>
          <w:kern w:val="0"/>
        </w:rPr>
        <w:t>2014</w:t>
      </w:r>
      <w:r>
        <w:rPr>
          <w:rFonts w:cs="宋体"/>
          <w:snapToGrid w:val="0"/>
          <w:color w:val="000000"/>
          <w:spacing w:val="-1"/>
          <w:kern w:val="0"/>
        </w:rPr>
        <w:t>年）和《国际航行海船法定检验技术规则》（</w:t>
      </w:r>
      <w:r>
        <w:rPr>
          <w:rFonts w:cs="宋体"/>
          <w:snapToGrid w:val="0"/>
          <w:color w:val="000000"/>
          <w:spacing w:val="-1"/>
          <w:kern w:val="0"/>
        </w:rPr>
        <w:t>2014</w:t>
      </w:r>
      <w:r>
        <w:rPr>
          <w:rFonts w:cs="宋体"/>
          <w:snapToGrid w:val="0"/>
          <w:color w:val="000000"/>
          <w:spacing w:val="-1"/>
          <w:kern w:val="0"/>
        </w:rPr>
        <w:t>年）及其修改通报（</w:t>
      </w:r>
      <w:r>
        <w:rPr>
          <w:rFonts w:cs="宋体"/>
          <w:snapToGrid w:val="0"/>
          <w:color w:val="000000"/>
          <w:spacing w:val="-1"/>
          <w:kern w:val="0"/>
        </w:rPr>
        <w:t>2015</w:t>
      </w:r>
      <w:r>
        <w:rPr>
          <w:rFonts w:cs="宋体"/>
          <w:snapToGrid w:val="0"/>
          <w:color w:val="000000"/>
          <w:spacing w:val="-1"/>
          <w:kern w:val="0"/>
        </w:rPr>
        <w:t>年、</w:t>
      </w:r>
      <w:r>
        <w:rPr>
          <w:rFonts w:cs="宋体"/>
          <w:snapToGrid w:val="0"/>
          <w:color w:val="000000"/>
          <w:spacing w:val="-1"/>
          <w:kern w:val="0"/>
        </w:rPr>
        <w:t>2016</w:t>
      </w:r>
      <w:r>
        <w:rPr>
          <w:rFonts w:cs="宋体"/>
          <w:snapToGrid w:val="0"/>
          <w:color w:val="000000"/>
          <w:spacing w:val="-1"/>
          <w:kern w:val="0"/>
        </w:rPr>
        <w:t>年）的规定。</w:t>
      </w:r>
      <w:r>
        <w:rPr>
          <w:rFonts w:cs="宋体" w:hint="eastAsia"/>
          <w:snapToGrid w:val="0"/>
          <w:color w:val="000000"/>
          <w:spacing w:val="-1"/>
          <w:kern w:val="0"/>
        </w:rPr>
        <w:t>（注：标准如有更新，以新版本为准）</w:t>
      </w:r>
    </w:p>
    <w:p w14:paraId="39A5E0A0" w14:textId="77777777" w:rsidR="00AE6BF5" w:rsidRDefault="00000000" w:rsidP="001622D1">
      <w:pPr>
        <w:spacing w:before="181" w:line="360" w:lineRule="auto"/>
        <w:ind w:left="38" w:right="409" w:firstLine="481"/>
        <w:rPr>
          <w:rFonts w:cs="宋体"/>
          <w:snapToGrid w:val="0"/>
          <w:color w:val="000000"/>
          <w:spacing w:val="-1"/>
          <w:kern w:val="0"/>
        </w:rPr>
      </w:pPr>
      <w:r>
        <w:rPr>
          <w:rFonts w:cs="宋体" w:hint="eastAsia"/>
          <w:snapToGrid w:val="0"/>
          <w:color w:val="000000"/>
          <w:spacing w:val="-1"/>
          <w:kern w:val="0"/>
        </w:rPr>
        <w:t>本项目所有检修维修保养或更换项目需符合</w:t>
      </w:r>
      <w:r>
        <w:rPr>
          <w:rFonts w:cs="宋体" w:hint="eastAsia"/>
          <w:snapToGrid w:val="0"/>
          <w:color w:val="000000"/>
          <w:spacing w:val="-1"/>
          <w:kern w:val="0"/>
        </w:rPr>
        <w:t>CCS</w:t>
      </w:r>
      <w:r>
        <w:rPr>
          <w:rFonts w:cs="宋体" w:hint="eastAsia"/>
          <w:snapToGrid w:val="0"/>
          <w:color w:val="000000"/>
          <w:spacing w:val="-1"/>
          <w:kern w:val="0"/>
        </w:rPr>
        <w:t>船检要求，同时提供检测检修报告或结果。</w:t>
      </w:r>
    </w:p>
    <w:p w14:paraId="2BA73218" w14:textId="77777777" w:rsidR="00AE6BF5" w:rsidRDefault="00000000" w:rsidP="001622D1">
      <w:pPr>
        <w:spacing w:before="181" w:line="360" w:lineRule="auto"/>
        <w:ind w:left="38" w:right="409" w:firstLine="481"/>
      </w:pPr>
      <w:r>
        <w:rPr>
          <w:rFonts w:hint="eastAsia"/>
        </w:rPr>
        <w:t>2.</w:t>
      </w:r>
      <w:r>
        <w:t>船舶</w:t>
      </w:r>
      <w:r>
        <w:rPr>
          <w:rFonts w:hint="eastAsia"/>
        </w:rPr>
        <w:t>基本</w:t>
      </w:r>
      <w:r>
        <w:t>情况</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654"/>
        <w:gridCol w:w="6782"/>
      </w:tblGrid>
      <w:tr w:rsidR="00AE6BF5" w14:paraId="672B625A" w14:textId="77777777">
        <w:trPr>
          <w:trHeight w:val="499"/>
          <w:jc w:val="center"/>
        </w:trPr>
        <w:tc>
          <w:tcPr>
            <w:tcW w:w="2654" w:type="dxa"/>
          </w:tcPr>
          <w:p w14:paraId="48397FA3" w14:textId="77777777" w:rsidR="00AE6BF5" w:rsidRDefault="00000000">
            <w:pPr>
              <w:pStyle w:val="a3"/>
              <w:jc w:val="center"/>
            </w:pPr>
            <w:r>
              <w:rPr>
                <w:rFonts w:hint="eastAsia"/>
              </w:rPr>
              <w:t>船名</w:t>
            </w:r>
          </w:p>
        </w:tc>
        <w:tc>
          <w:tcPr>
            <w:tcW w:w="6782" w:type="dxa"/>
          </w:tcPr>
          <w:p w14:paraId="60E25D8A" w14:textId="77777777" w:rsidR="00AE6BF5" w:rsidRDefault="00000000">
            <w:pPr>
              <w:pStyle w:val="a3"/>
              <w:jc w:val="center"/>
            </w:pPr>
            <w:r>
              <w:rPr>
                <w:rFonts w:hint="eastAsia"/>
              </w:rPr>
              <w:t>基本参数</w:t>
            </w:r>
          </w:p>
        </w:tc>
      </w:tr>
      <w:tr w:rsidR="00AE6BF5" w14:paraId="17AC0782" w14:textId="77777777">
        <w:trPr>
          <w:trHeight w:val="499"/>
          <w:jc w:val="center"/>
        </w:trPr>
        <w:tc>
          <w:tcPr>
            <w:tcW w:w="2654" w:type="dxa"/>
            <w:vAlign w:val="center"/>
          </w:tcPr>
          <w:p w14:paraId="06691421" w14:textId="77777777" w:rsidR="00AE6BF5" w:rsidRDefault="00000000">
            <w:pPr>
              <w:pStyle w:val="a3"/>
              <w:jc w:val="center"/>
            </w:pPr>
            <w:r>
              <w:rPr>
                <w:rFonts w:hint="eastAsia"/>
              </w:rPr>
              <w:t>中国海关</w:t>
            </w:r>
            <w:r>
              <w:rPr>
                <w:rFonts w:hint="eastAsia"/>
              </w:rPr>
              <w:t>2010</w:t>
            </w:r>
          </w:p>
        </w:tc>
        <w:tc>
          <w:tcPr>
            <w:tcW w:w="6782" w:type="dxa"/>
            <w:vAlign w:val="center"/>
          </w:tcPr>
          <w:p w14:paraId="0835EC04" w14:textId="77777777" w:rsidR="00AE6BF5" w:rsidRDefault="00000000">
            <w:pPr>
              <w:pStyle w:val="a3"/>
              <w:jc w:val="center"/>
            </w:pPr>
            <w:r>
              <w:t>内河船，玻璃钢材质，</w:t>
            </w:r>
            <w:r>
              <w:rPr>
                <w:rFonts w:hint="eastAsia"/>
              </w:rPr>
              <w:t>总长</w:t>
            </w:r>
            <w:r>
              <w:rPr>
                <w:rFonts w:hint="eastAsia"/>
              </w:rPr>
              <w:t>25.99</w:t>
            </w:r>
            <w:r>
              <w:t>m</w:t>
            </w:r>
            <w:r>
              <w:rPr>
                <w:rFonts w:hint="eastAsia"/>
              </w:rPr>
              <w:t>，型深</w:t>
            </w:r>
            <w:r>
              <w:rPr>
                <w:rFonts w:hint="eastAsia"/>
              </w:rPr>
              <w:t xml:space="preserve">2.725m, </w:t>
            </w:r>
            <w:r>
              <w:rPr>
                <w:rFonts w:hint="eastAsia"/>
              </w:rPr>
              <w:t>吃水</w:t>
            </w:r>
            <w:r>
              <w:rPr>
                <w:rFonts w:hint="eastAsia"/>
              </w:rPr>
              <w:t>1.05m;</w:t>
            </w:r>
            <w:r>
              <w:rPr>
                <w:rFonts w:hint="eastAsia"/>
              </w:rPr>
              <w:t>船宽</w:t>
            </w:r>
            <w:r>
              <w:rPr>
                <w:rFonts w:hint="eastAsia"/>
              </w:rPr>
              <w:t>5.54m</w:t>
            </w:r>
          </w:p>
        </w:tc>
      </w:tr>
      <w:tr w:rsidR="00AE6BF5" w14:paraId="79036465" w14:textId="77777777">
        <w:trPr>
          <w:trHeight w:val="499"/>
          <w:jc w:val="center"/>
        </w:trPr>
        <w:tc>
          <w:tcPr>
            <w:tcW w:w="2654" w:type="dxa"/>
            <w:vAlign w:val="center"/>
          </w:tcPr>
          <w:p w14:paraId="3DA8C697" w14:textId="77777777" w:rsidR="00AE6BF5" w:rsidRDefault="00000000">
            <w:pPr>
              <w:pStyle w:val="a3"/>
              <w:jc w:val="center"/>
            </w:pPr>
            <w:r>
              <w:rPr>
                <w:rFonts w:hint="eastAsia"/>
              </w:rPr>
              <w:t>中国海关</w:t>
            </w:r>
            <w:r>
              <w:rPr>
                <w:rFonts w:hint="eastAsia"/>
              </w:rPr>
              <w:t>2011</w:t>
            </w:r>
          </w:p>
        </w:tc>
        <w:tc>
          <w:tcPr>
            <w:tcW w:w="6782" w:type="dxa"/>
            <w:vAlign w:val="center"/>
          </w:tcPr>
          <w:p w14:paraId="0ED769D2" w14:textId="77777777" w:rsidR="00AE6BF5" w:rsidRDefault="00000000">
            <w:pPr>
              <w:pStyle w:val="a3"/>
              <w:jc w:val="center"/>
            </w:pPr>
            <w:r>
              <w:t>内河船，玻璃钢材质，</w:t>
            </w:r>
            <w:r>
              <w:rPr>
                <w:rFonts w:hint="eastAsia"/>
              </w:rPr>
              <w:t>总长</w:t>
            </w:r>
            <w:r>
              <w:rPr>
                <w:rFonts w:hint="eastAsia"/>
              </w:rPr>
              <w:t>25.99</w:t>
            </w:r>
            <w:r>
              <w:t>m</w:t>
            </w:r>
            <w:r>
              <w:rPr>
                <w:rFonts w:hint="eastAsia"/>
              </w:rPr>
              <w:t>，型深</w:t>
            </w:r>
            <w:r>
              <w:rPr>
                <w:rFonts w:hint="eastAsia"/>
              </w:rPr>
              <w:t xml:space="preserve">2.725m, </w:t>
            </w:r>
            <w:r>
              <w:rPr>
                <w:rFonts w:hint="eastAsia"/>
              </w:rPr>
              <w:t>吃水</w:t>
            </w:r>
            <w:r>
              <w:rPr>
                <w:rFonts w:hint="eastAsia"/>
              </w:rPr>
              <w:t>1.05m;</w:t>
            </w:r>
            <w:r>
              <w:rPr>
                <w:rFonts w:hint="eastAsia"/>
              </w:rPr>
              <w:t>船宽</w:t>
            </w:r>
            <w:r>
              <w:rPr>
                <w:rFonts w:hint="eastAsia"/>
              </w:rPr>
              <w:t>5.54m</w:t>
            </w:r>
          </w:p>
        </w:tc>
      </w:tr>
    </w:tbl>
    <w:p w14:paraId="122F5EFF" w14:textId="77777777" w:rsidR="00AE6BF5" w:rsidRDefault="00000000">
      <w:pPr>
        <w:spacing w:before="181"/>
        <w:ind w:left="38" w:right="409" w:firstLine="481"/>
      </w:pPr>
      <w:r>
        <w:rPr>
          <w:rFonts w:hint="eastAsia"/>
        </w:rPr>
        <w:t>3.</w:t>
      </w:r>
      <w:r>
        <w:rPr>
          <w:rFonts w:hint="eastAsia"/>
        </w:rPr>
        <w:t>检修保养</w:t>
      </w:r>
      <w:r>
        <w:t>清单</w:t>
      </w:r>
    </w:p>
    <w:p w14:paraId="3E5C0A1E" w14:textId="77777777" w:rsidR="00AE6BF5" w:rsidRDefault="00000000">
      <w:pPr>
        <w:spacing w:before="181"/>
        <w:ind w:left="38" w:right="409" w:firstLine="481"/>
      </w:pPr>
      <w:r>
        <w:rPr>
          <w:rFonts w:hint="eastAsia"/>
        </w:rPr>
        <w:t>（一）中国海关</w:t>
      </w:r>
      <w:r>
        <w:rPr>
          <w:rFonts w:hint="eastAsia"/>
        </w:rPr>
        <w:t>2010</w:t>
      </w:r>
      <w:r>
        <w:rPr>
          <w:rFonts w:hint="eastAsia"/>
          <w:color w:val="000000"/>
        </w:rPr>
        <w:t>艇</w:t>
      </w:r>
      <w:r>
        <w:rPr>
          <w:rFonts w:hint="eastAsia"/>
        </w:rPr>
        <w:t>检修保养</w:t>
      </w:r>
      <w:r>
        <w:t>清单</w:t>
      </w:r>
    </w:p>
    <w:tbl>
      <w:tblPr>
        <w:tblW w:w="9543" w:type="dxa"/>
        <w:jc w:val="center"/>
        <w:tblLook w:val="04A0" w:firstRow="1" w:lastRow="0" w:firstColumn="1" w:lastColumn="0" w:noHBand="0" w:noVBand="1"/>
      </w:tblPr>
      <w:tblGrid>
        <w:gridCol w:w="705"/>
        <w:gridCol w:w="6386"/>
        <w:gridCol w:w="705"/>
        <w:gridCol w:w="705"/>
        <w:gridCol w:w="1042"/>
      </w:tblGrid>
      <w:tr w:rsidR="00AE6BF5" w14:paraId="17C96EED" w14:textId="77777777">
        <w:trPr>
          <w:trHeight w:val="540"/>
          <w:jc w:val="center"/>
        </w:trPr>
        <w:tc>
          <w:tcPr>
            <w:tcW w:w="705" w:type="dxa"/>
            <w:tcBorders>
              <w:top w:val="single" w:sz="4" w:space="0" w:color="auto"/>
              <w:left w:val="single" w:sz="4" w:space="0" w:color="auto"/>
              <w:bottom w:val="single" w:sz="4" w:space="0" w:color="auto"/>
              <w:right w:val="single" w:sz="4" w:space="0" w:color="auto"/>
            </w:tcBorders>
            <w:noWrap/>
            <w:vAlign w:val="center"/>
          </w:tcPr>
          <w:p w14:paraId="6BFD048D" w14:textId="77777777" w:rsidR="00AE6BF5" w:rsidRDefault="00000000">
            <w:pPr>
              <w:jc w:val="center"/>
              <w:rPr>
                <w:rFonts w:cs="宋体"/>
                <w:color w:val="000000"/>
                <w:kern w:val="0"/>
              </w:rPr>
            </w:pPr>
            <w:r>
              <w:rPr>
                <w:rFonts w:cs="宋体" w:hint="eastAsia"/>
                <w:color w:val="000000"/>
                <w:kern w:val="0"/>
              </w:rPr>
              <w:t>序号</w:t>
            </w:r>
            <w:r>
              <w:rPr>
                <w:rFonts w:cs="宋体" w:hint="eastAsia"/>
                <w:color w:val="000000"/>
                <w:kern w:val="0"/>
              </w:rPr>
              <w:t xml:space="preserve"> </w:t>
            </w:r>
          </w:p>
        </w:tc>
        <w:tc>
          <w:tcPr>
            <w:tcW w:w="6386" w:type="dxa"/>
            <w:tcBorders>
              <w:top w:val="single" w:sz="4" w:space="0" w:color="auto"/>
              <w:left w:val="nil"/>
              <w:bottom w:val="single" w:sz="4" w:space="0" w:color="auto"/>
              <w:right w:val="single" w:sz="4" w:space="0" w:color="auto"/>
            </w:tcBorders>
            <w:vAlign w:val="center"/>
          </w:tcPr>
          <w:p w14:paraId="64A48563" w14:textId="77777777" w:rsidR="00AE6BF5" w:rsidRDefault="00000000">
            <w:pPr>
              <w:jc w:val="center"/>
              <w:rPr>
                <w:rFonts w:cs="宋体"/>
                <w:color w:val="000000"/>
                <w:kern w:val="0"/>
              </w:rPr>
            </w:pPr>
            <w:r>
              <w:rPr>
                <w:rFonts w:cs="宋体" w:hint="eastAsia"/>
                <w:color w:val="000000"/>
                <w:kern w:val="0"/>
              </w:rPr>
              <w:t>项目内容</w:t>
            </w:r>
          </w:p>
        </w:tc>
        <w:tc>
          <w:tcPr>
            <w:tcW w:w="705" w:type="dxa"/>
            <w:tcBorders>
              <w:top w:val="single" w:sz="4" w:space="0" w:color="auto"/>
              <w:left w:val="nil"/>
              <w:bottom w:val="single" w:sz="4" w:space="0" w:color="auto"/>
              <w:right w:val="single" w:sz="4" w:space="0" w:color="auto"/>
            </w:tcBorders>
            <w:noWrap/>
            <w:vAlign w:val="center"/>
          </w:tcPr>
          <w:p w14:paraId="169E2406" w14:textId="77777777" w:rsidR="00AE6BF5" w:rsidRDefault="00000000">
            <w:pPr>
              <w:jc w:val="center"/>
              <w:rPr>
                <w:rFonts w:cs="宋体"/>
                <w:color w:val="000000"/>
                <w:kern w:val="0"/>
              </w:rPr>
            </w:pPr>
            <w:r>
              <w:rPr>
                <w:rFonts w:cs="宋体" w:hint="eastAsia"/>
                <w:color w:val="000000"/>
                <w:kern w:val="0"/>
              </w:rPr>
              <w:t>单位</w:t>
            </w:r>
          </w:p>
        </w:tc>
        <w:tc>
          <w:tcPr>
            <w:tcW w:w="705" w:type="dxa"/>
            <w:tcBorders>
              <w:top w:val="single" w:sz="4" w:space="0" w:color="auto"/>
              <w:left w:val="nil"/>
              <w:bottom w:val="single" w:sz="4" w:space="0" w:color="auto"/>
              <w:right w:val="single" w:sz="4" w:space="0" w:color="auto"/>
            </w:tcBorders>
            <w:noWrap/>
            <w:vAlign w:val="center"/>
          </w:tcPr>
          <w:p w14:paraId="4BD8B3B9" w14:textId="77777777" w:rsidR="00AE6BF5" w:rsidRDefault="00000000">
            <w:pPr>
              <w:jc w:val="center"/>
              <w:rPr>
                <w:rFonts w:cs="宋体"/>
                <w:color w:val="000000"/>
                <w:kern w:val="0"/>
              </w:rPr>
            </w:pPr>
            <w:r>
              <w:rPr>
                <w:rFonts w:cs="宋体" w:hint="eastAsia"/>
                <w:color w:val="000000"/>
                <w:kern w:val="0"/>
              </w:rPr>
              <w:t>数量</w:t>
            </w:r>
          </w:p>
        </w:tc>
        <w:tc>
          <w:tcPr>
            <w:tcW w:w="1042" w:type="dxa"/>
            <w:tcBorders>
              <w:top w:val="single" w:sz="4" w:space="0" w:color="auto"/>
              <w:left w:val="nil"/>
              <w:bottom w:val="single" w:sz="4" w:space="0" w:color="auto"/>
              <w:right w:val="single" w:sz="4" w:space="0" w:color="auto"/>
            </w:tcBorders>
            <w:noWrap/>
            <w:vAlign w:val="center"/>
          </w:tcPr>
          <w:p w14:paraId="5373AD3A" w14:textId="77777777" w:rsidR="00AE6BF5" w:rsidRDefault="00000000">
            <w:pPr>
              <w:jc w:val="center"/>
              <w:rPr>
                <w:rFonts w:cs="宋体"/>
                <w:color w:val="000000"/>
                <w:kern w:val="0"/>
              </w:rPr>
            </w:pPr>
            <w:r>
              <w:rPr>
                <w:rFonts w:cs="宋体" w:hint="eastAsia"/>
                <w:color w:val="000000"/>
                <w:kern w:val="0"/>
              </w:rPr>
              <w:t>备注</w:t>
            </w:r>
          </w:p>
        </w:tc>
      </w:tr>
      <w:tr w:rsidR="00AE6BF5" w14:paraId="60A270B4" w14:textId="77777777">
        <w:trPr>
          <w:trHeight w:val="570"/>
          <w:jc w:val="center"/>
        </w:trPr>
        <w:tc>
          <w:tcPr>
            <w:tcW w:w="705" w:type="dxa"/>
            <w:tcBorders>
              <w:top w:val="nil"/>
              <w:left w:val="single" w:sz="4" w:space="0" w:color="auto"/>
              <w:bottom w:val="single" w:sz="4" w:space="0" w:color="auto"/>
              <w:right w:val="single" w:sz="4" w:space="0" w:color="auto"/>
            </w:tcBorders>
            <w:noWrap/>
            <w:vAlign w:val="center"/>
          </w:tcPr>
          <w:p w14:paraId="25B1404F" w14:textId="77777777" w:rsidR="00AE6BF5" w:rsidRDefault="00000000">
            <w:pPr>
              <w:jc w:val="center"/>
              <w:rPr>
                <w:rFonts w:cs="宋体"/>
                <w:b/>
                <w:bCs/>
                <w:color w:val="000000"/>
                <w:kern w:val="0"/>
              </w:rPr>
            </w:pPr>
            <w:proofErr w:type="gramStart"/>
            <w:r>
              <w:rPr>
                <w:rFonts w:cs="宋体" w:hint="eastAsia"/>
                <w:b/>
                <w:bCs/>
                <w:color w:val="000000"/>
                <w:kern w:val="0"/>
              </w:rPr>
              <w:t>一</w:t>
            </w:r>
            <w:proofErr w:type="gramEnd"/>
          </w:p>
        </w:tc>
        <w:tc>
          <w:tcPr>
            <w:tcW w:w="6386" w:type="dxa"/>
            <w:tcBorders>
              <w:top w:val="nil"/>
              <w:left w:val="nil"/>
              <w:bottom w:val="single" w:sz="4" w:space="0" w:color="auto"/>
              <w:right w:val="single" w:sz="4" w:space="0" w:color="auto"/>
            </w:tcBorders>
            <w:vAlign w:val="center"/>
          </w:tcPr>
          <w:p w14:paraId="1BFCD1BF" w14:textId="77777777" w:rsidR="00AE6BF5" w:rsidRDefault="00000000">
            <w:pPr>
              <w:jc w:val="left"/>
              <w:rPr>
                <w:rFonts w:cs="宋体"/>
                <w:color w:val="000000"/>
                <w:kern w:val="0"/>
              </w:rPr>
            </w:pPr>
            <w:r>
              <w:rPr>
                <w:rFonts w:cs="宋体" w:hint="eastAsia"/>
                <w:b/>
                <w:bCs/>
                <w:color w:val="000000"/>
                <w:kern w:val="0"/>
              </w:rPr>
              <w:t>油漆涂</w:t>
            </w:r>
            <w:proofErr w:type="gramStart"/>
            <w:r>
              <w:rPr>
                <w:rFonts w:cs="宋体" w:hint="eastAsia"/>
                <w:b/>
                <w:bCs/>
                <w:color w:val="000000"/>
                <w:kern w:val="0"/>
              </w:rPr>
              <w:t>装工程</w:t>
            </w:r>
            <w:proofErr w:type="gramEnd"/>
            <w:r>
              <w:rPr>
                <w:rFonts w:cs="宋体" w:hint="eastAsia"/>
                <w:color w:val="000000"/>
                <w:kern w:val="0"/>
              </w:rPr>
              <w:t xml:space="preserve"> </w:t>
            </w:r>
            <w:r>
              <w:rPr>
                <w:rFonts w:hint="eastAsia"/>
              </w:rPr>
              <w:t>原使用油漆是“中涂化工”的船用环氧漆，本项目供应商要选用环氧类船用油漆，性能优良，确保</w:t>
            </w:r>
            <w:r>
              <w:rPr>
                <w:rFonts w:hint="eastAsia"/>
              </w:rPr>
              <w:t>2</w:t>
            </w:r>
            <w:r>
              <w:rPr>
                <w:rFonts w:hint="eastAsia"/>
              </w:rPr>
              <w:t>年内日晒雨淋不明显褪色，并与原油漆匹配，面漆颜色与原油漆相同。</w:t>
            </w:r>
          </w:p>
        </w:tc>
        <w:tc>
          <w:tcPr>
            <w:tcW w:w="705" w:type="dxa"/>
            <w:tcBorders>
              <w:top w:val="nil"/>
              <w:left w:val="nil"/>
              <w:bottom w:val="single" w:sz="4" w:space="0" w:color="auto"/>
              <w:right w:val="single" w:sz="4" w:space="0" w:color="auto"/>
            </w:tcBorders>
            <w:noWrap/>
            <w:vAlign w:val="center"/>
          </w:tcPr>
          <w:p w14:paraId="4D0744F5" w14:textId="77777777" w:rsidR="00AE6BF5" w:rsidRDefault="00000000">
            <w:pPr>
              <w:jc w:val="center"/>
              <w:rPr>
                <w:rFonts w:cs="宋体"/>
                <w:color w:val="000000"/>
                <w:kern w:val="0"/>
              </w:rPr>
            </w:pPr>
            <w:r>
              <w:rPr>
                <w:rFonts w:cs="宋体" w:hint="eastAsia"/>
                <w:color w:val="000000"/>
                <w:kern w:val="0"/>
              </w:rPr>
              <w:t xml:space="preserve">　</w:t>
            </w:r>
          </w:p>
        </w:tc>
        <w:tc>
          <w:tcPr>
            <w:tcW w:w="705" w:type="dxa"/>
            <w:tcBorders>
              <w:top w:val="nil"/>
              <w:left w:val="nil"/>
              <w:bottom w:val="single" w:sz="4" w:space="0" w:color="auto"/>
              <w:right w:val="single" w:sz="4" w:space="0" w:color="auto"/>
            </w:tcBorders>
            <w:noWrap/>
            <w:vAlign w:val="center"/>
          </w:tcPr>
          <w:p w14:paraId="2AED4A2A" w14:textId="77777777" w:rsidR="00AE6BF5" w:rsidRDefault="00000000">
            <w:pPr>
              <w:jc w:val="center"/>
              <w:rPr>
                <w:rFonts w:cs="宋体"/>
                <w:color w:val="000000"/>
                <w:kern w:val="0"/>
              </w:rPr>
            </w:pPr>
            <w:r>
              <w:rPr>
                <w:rFonts w:cs="宋体" w:hint="eastAsia"/>
                <w:color w:val="000000"/>
                <w:kern w:val="0"/>
              </w:rPr>
              <w:t xml:space="preserve">　</w:t>
            </w:r>
          </w:p>
        </w:tc>
        <w:tc>
          <w:tcPr>
            <w:tcW w:w="1042" w:type="dxa"/>
            <w:tcBorders>
              <w:top w:val="nil"/>
              <w:left w:val="nil"/>
              <w:bottom w:val="single" w:sz="4" w:space="0" w:color="auto"/>
              <w:right w:val="single" w:sz="4" w:space="0" w:color="auto"/>
            </w:tcBorders>
            <w:vAlign w:val="center"/>
          </w:tcPr>
          <w:p w14:paraId="6C42FAF5" w14:textId="77777777" w:rsidR="00AE6BF5" w:rsidRDefault="00000000">
            <w:pPr>
              <w:jc w:val="center"/>
              <w:rPr>
                <w:rFonts w:cs="宋体"/>
                <w:color w:val="000000"/>
                <w:kern w:val="0"/>
              </w:rPr>
            </w:pPr>
            <w:r>
              <w:rPr>
                <w:rFonts w:cs="宋体" w:hint="eastAsia"/>
                <w:color w:val="000000"/>
                <w:kern w:val="0"/>
              </w:rPr>
              <w:t>/</w:t>
            </w:r>
          </w:p>
        </w:tc>
      </w:tr>
      <w:tr w:rsidR="00AE6BF5" w14:paraId="78350BE9" w14:textId="77777777">
        <w:trPr>
          <w:trHeight w:val="856"/>
          <w:jc w:val="center"/>
        </w:trPr>
        <w:tc>
          <w:tcPr>
            <w:tcW w:w="705" w:type="dxa"/>
            <w:tcBorders>
              <w:top w:val="nil"/>
              <w:left w:val="single" w:sz="4" w:space="0" w:color="auto"/>
              <w:bottom w:val="single" w:sz="4" w:space="0" w:color="auto"/>
              <w:right w:val="single" w:sz="4" w:space="0" w:color="auto"/>
            </w:tcBorders>
            <w:noWrap/>
            <w:vAlign w:val="center"/>
          </w:tcPr>
          <w:p w14:paraId="52CA9237" w14:textId="77777777" w:rsidR="00AE6BF5" w:rsidRDefault="00000000">
            <w:pPr>
              <w:jc w:val="center"/>
              <w:rPr>
                <w:rFonts w:cs="宋体"/>
                <w:color w:val="000000"/>
                <w:kern w:val="0"/>
              </w:rPr>
            </w:pPr>
            <w:r>
              <w:rPr>
                <w:rFonts w:cs="宋体" w:hint="eastAsia"/>
                <w:color w:val="000000"/>
                <w:kern w:val="0"/>
              </w:rPr>
              <w:t>1</w:t>
            </w:r>
          </w:p>
        </w:tc>
        <w:tc>
          <w:tcPr>
            <w:tcW w:w="6386" w:type="dxa"/>
            <w:tcBorders>
              <w:top w:val="nil"/>
              <w:left w:val="nil"/>
              <w:bottom w:val="single" w:sz="4" w:space="0" w:color="auto"/>
              <w:right w:val="single" w:sz="4" w:space="0" w:color="auto"/>
            </w:tcBorders>
            <w:vAlign w:val="center"/>
          </w:tcPr>
          <w:p w14:paraId="4058263E" w14:textId="77777777" w:rsidR="00AE6BF5" w:rsidRDefault="00000000">
            <w:pPr>
              <w:jc w:val="left"/>
              <w:rPr>
                <w:rFonts w:cs="宋体"/>
                <w:color w:val="000000"/>
                <w:kern w:val="0"/>
              </w:rPr>
            </w:pPr>
            <w:r>
              <w:rPr>
                <w:rFonts w:cs="宋体" w:hint="eastAsia"/>
                <w:color w:val="000000"/>
                <w:kern w:val="0"/>
              </w:rPr>
              <w:t>轻载水线以下船体及设备去除海蛎子后用高压淡水冲洗干净，打磨表面氧化层，刷底漆</w:t>
            </w:r>
            <w:r>
              <w:rPr>
                <w:rFonts w:cs="宋体" w:hint="eastAsia"/>
                <w:color w:val="000000"/>
                <w:kern w:val="0"/>
              </w:rPr>
              <w:t>2</w:t>
            </w:r>
            <w:r>
              <w:rPr>
                <w:rFonts w:cs="宋体" w:hint="eastAsia"/>
                <w:color w:val="000000"/>
                <w:kern w:val="0"/>
              </w:rPr>
              <w:t>度，按要求涂防污漆，面积约</w:t>
            </w:r>
            <w:r>
              <w:rPr>
                <w:rFonts w:cs="宋体" w:hint="eastAsia"/>
                <w:color w:val="000000"/>
                <w:kern w:val="0"/>
              </w:rPr>
              <w:t>150m</w:t>
            </w:r>
            <w:r>
              <w:rPr>
                <w:rFonts w:cs="宋体" w:hint="eastAsia"/>
                <w:color w:val="000000"/>
                <w:kern w:val="0"/>
              </w:rPr>
              <w:t>²：螺旋桨及动力系统，水下金属部分涂刷金属防污漆。</w:t>
            </w:r>
          </w:p>
        </w:tc>
        <w:tc>
          <w:tcPr>
            <w:tcW w:w="705" w:type="dxa"/>
            <w:tcBorders>
              <w:top w:val="nil"/>
              <w:left w:val="nil"/>
              <w:bottom w:val="single" w:sz="4" w:space="0" w:color="auto"/>
              <w:right w:val="single" w:sz="4" w:space="0" w:color="auto"/>
            </w:tcBorders>
            <w:noWrap/>
            <w:vAlign w:val="center"/>
          </w:tcPr>
          <w:p w14:paraId="10BFDF55" w14:textId="77777777" w:rsidR="00AE6BF5" w:rsidRDefault="00000000">
            <w:pPr>
              <w:jc w:val="center"/>
              <w:rPr>
                <w:rFonts w:cs="宋体"/>
                <w:color w:val="000000"/>
                <w:kern w:val="0"/>
              </w:rPr>
            </w:pPr>
            <w:r>
              <w:rPr>
                <w:rFonts w:cs="宋体" w:hint="eastAsia"/>
                <w:color w:val="000000"/>
                <w:kern w:val="0"/>
              </w:rPr>
              <w:t>㎡</w:t>
            </w:r>
          </w:p>
        </w:tc>
        <w:tc>
          <w:tcPr>
            <w:tcW w:w="705" w:type="dxa"/>
            <w:tcBorders>
              <w:top w:val="nil"/>
              <w:left w:val="nil"/>
              <w:bottom w:val="single" w:sz="4" w:space="0" w:color="auto"/>
              <w:right w:val="single" w:sz="4" w:space="0" w:color="auto"/>
            </w:tcBorders>
            <w:noWrap/>
            <w:vAlign w:val="center"/>
          </w:tcPr>
          <w:p w14:paraId="2BE78C4F" w14:textId="77777777" w:rsidR="00AE6BF5" w:rsidRDefault="00000000">
            <w:pPr>
              <w:jc w:val="center"/>
              <w:rPr>
                <w:rFonts w:cs="宋体"/>
                <w:color w:val="000000"/>
                <w:kern w:val="0"/>
              </w:rPr>
            </w:pPr>
            <w:r>
              <w:rPr>
                <w:rFonts w:cs="宋体" w:hint="eastAsia"/>
                <w:color w:val="000000"/>
                <w:kern w:val="0"/>
              </w:rPr>
              <w:t>150</w:t>
            </w:r>
          </w:p>
        </w:tc>
        <w:tc>
          <w:tcPr>
            <w:tcW w:w="1042" w:type="dxa"/>
            <w:tcBorders>
              <w:top w:val="nil"/>
              <w:left w:val="nil"/>
              <w:bottom w:val="single" w:sz="4" w:space="0" w:color="auto"/>
              <w:right w:val="single" w:sz="4" w:space="0" w:color="auto"/>
            </w:tcBorders>
            <w:vAlign w:val="center"/>
          </w:tcPr>
          <w:p w14:paraId="6CFE70AA" w14:textId="77777777" w:rsidR="00AE6BF5" w:rsidRDefault="00000000">
            <w:pPr>
              <w:jc w:val="center"/>
              <w:rPr>
                <w:rFonts w:cs="宋体"/>
                <w:color w:val="000000"/>
                <w:kern w:val="0"/>
              </w:rPr>
            </w:pPr>
            <w:r>
              <w:rPr>
                <w:rFonts w:cs="宋体" w:hint="eastAsia"/>
                <w:color w:val="000000"/>
                <w:kern w:val="0"/>
              </w:rPr>
              <w:t>底漆用量约</w:t>
            </w:r>
            <w:r>
              <w:rPr>
                <w:rFonts w:cs="宋体" w:hint="eastAsia"/>
                <w:color w:val="000000"/>
                <w:kern w:val="0"/>
              </w:rPr>
              <w:t>150kg</w:t>
            </w:r>
          </w:p>
        </w:tc>
      </w:tr>
      <w:tr w:rsidR="00AE6BF5" w14:paraId="3BD66084" w14:textId="77777777">
        <w:trPr>
          <w:trHeight w:val="570"/>
          <w:jc w:val="center"/>
        </w:trPr>
        <w:tc>
          <w:tcPr>
            <w:tcW w:w="705" w:type="dxa"/>
            <w:tcBorders>
              <w:top w:val="nil"/>
              <w:left w:val="single" w:sz="4" w:space="0" w:color="auto"/>
              <w:bottom w:val="single" w:sz="4" w:space="0" w:color="auto"/>
              <w:right w:val="single" w:sz="4" w:space="0" w:color="auto"/>
            </w:tcBorders>
            <w:noWrap/>
            <w:vAlign w:val="center"/>
          </w:tcPr>
          <w:p w14:paraId="2616E80D" w14:textId="77777777" w:rsidR="00AE6BF5" w:rsidRDefault="00000000">
            <w:pPr>
              <w:jc w:val="center"/>
              <w:rPr>
                <w:rFonts w:cs="宋体"/>
                <w:color w:val="000000"/>
                <w:kern w:val="0"/>
              </w:rPr>
            </w:pPr>
            <w:r>
              <w:rPr>
                <w:rFonts w:cs="宋体" w:hint="eastAsia"/>
                <w:color w:val="000000"/>
                <w:kern w:val="0"/>
              </w:rPr>
              <w:t>2</w:t>
            </w:r>
          </w:p>
        </w:tc>
        <w:tc>
          <w:tcPr>
            <w:tcW w:w="6386" w:type="dxa"/>
            <w:tcBorders>
              <w:top w:val="nil"/>
              <w:left w:val="nil"/>
              <w:bottom w:val="single" w:sz="4" w:space="0" w:color="auto"/>
              <w:right w:val="single" w:sz="4" w:space="0" w:color="auto"/>
            </w:tcBorders>
            <w:vAlign w:val="center"/>
          </w:tcPr>
          <w:p w14:paraId="57D0FEAE" w14:textId="77777777" w:rsidR="00AE6BF5" w:rsidRDefault="00000000">
            <w:pPr>
              <w:jc w:val="left"/>
              <w:rPr>
                <w:rFonts w:cs="宋体"/>
                <w:color w:val="000000"/>
                <w:kern w:val="0"/>
              </w:rPr>
            </w:pPr>
            <w:r>
              <w:rPr>
                <w:rFonts w:cs="宋体" w:hint="eastAsia"/>
                <w:color w:val="000000"/>
                <w:kern w:val="0"/>
              </w:rPr>
              <w:t>主甲板及二层甲板打磨表面氧化层后按油漆工艺</w:t>
            </w:r>
            <w:r>
              <w:rPr>
                <w:rFonts w:cs="宋体"/>
                <w:color w:val="000000"/>
                <w:kern w:val="0"/>
              </w:rPr>
              <w:t>涂漆</w:t>
            </w:r>
            <w:r>
              <w:rPr>
                <w:rFonts w:cs="宋体" w:hint="eastAsia"/>
                <w:color w:val="000000"/>
                <w:kern w:val="0"/>
              </w:rPr>
              <w:t>、颜色喷涂藏蓝色面漆</w:t>
            </w:r>
            <w:r>
              <w:rPr>
                <w:rFonts w:cs="宋体" w:hint="eastAsia"/>
                <w:color w:val="000000"/>
                <w:kern w:val="0"/>
              </w:rPr>
              <w:t>3</w:t>
            </w:r>
            <w:r>
              <w:rPr>
                <w:rFonts w:cs="宋体" w:hint="eastAsia"/>
                <w:color w:val="000000"/>
                <w:kern w:val="0"/>
              </w:rPr>
              <w:t>度，面积约</w:t>
            </w:r>
            <w:r>
              <w:rPr>
                <w:rFonts w:cs="宋体" w:hint="eastAsia"/>
                <w:color w:val="000000"/>
                <w:kern w:val="0"/>
              </w:rPr>
              <w:t>88</w:t>
            </w:r>
            <w:r>
              <w:rPr>
                <w:rFonts w:cs="宋体" w:hint="eastAsia"/>
                <w:color w:val="000000"/>
                <w:kern w:val="0"/>
              </w:rPr>
              <w:t>㎡。</w:t>
            </w:r>
          </w:p>
        </w:tc>
        <w:tc>
          <w:tcPr>
            <w:tcW w:w="705" w:type="dxa"/>
            <w:tcBorders>
              <w:top w:val="nil"/>
              <w:left w:val="nil"/>
              <w:bottom w:val="single" w:sz="4" w:space="0" w:color="auto"/>
              <w:right w:val="single" w:sz="4" w:space="0" w:color="auto"/>
            </w:tcBorders>
            <w:noWrap/>
            <w:vAlign w:val="center"/>
          </w:tcPr>
          <w:p w14:paraId="07C74FC0" w14:textId="77777777" w:rsidR="00AE6BF5" w:rsidRDefault="00000000">
            <w:pPr>
              <w:jc w:val="center"/>
              <w:rPr>
                <w:rFonts w:cs="宋体"/>
                <w:color w:val="000000"/>
                <w:kern w:val="0"/>
              </w:rPr>
            </w:pPr>
            <w:r>
              <w:rPr>
                <w:rFonts w:cs="宋体" w:hint="eastAsia"/>
                <w:color w:val="000000"/>
                <w:kern w:val="0"/>
              </w:rPr>
              <w:t>㎡</w:t>
            </w:r>
          </w:p>
        </w:tc>
        <w:tc>
          <w:tcPr>
            <w:tcW w:w="705" w:type="dxa"/>
            <w:tcBorders>
              <w:top w:val="nil"/>
              <w:left w:val="nil"/>
              <w:bottom w:val="single" w:sz="4" w:space="0" w:color="auto"/>
              <w:right w:val="single" w:sz="4" w:space="0" w:color="auto"/>
            </w:tcBorders>
            <w:noWrap/>
            <w:vAlign w:val="center"/>
          </w:tcPr>
          <w:p w14:paraId="044B39DE" w14:textId="77777777" w:rsidR="00AE6BF5" w:rsidRDefault="00000000">
            <w:pPr>
              <w:jc w:val="center"/>
              <w:rPr>
                <w:rFonts w:cs="宋体"/>
                <w:color w:val="000000"/>
                <w:kern w:val="0"/>
              </w:rPr>
            </w:pPr>
            <w:r>
              <w:rPr>
                <w:rFonts w:cs="宋体" w:hint="eastAsia"/>
                <w:color w:val="000000"/>
                <w:kern w:val="0"/>
              </w:rPr>
              <w:t>88</w:t>
            </w:r>
          </w:p>
        </w:tc>
        <w:tc>
          <w:tcPr>
            <w:tcW w:w="1042" w:type="dxa"/>
            <w:tcBorders>
              <w:top w:val="nil"/>
              <w:left w:val="nil"/>
              <w:bottom w:val="single" w:sz="4" w:space="0" w:color="auto"/>
              <w:right w:val="single" w:sz="4" w:space="0" w:color="auto"/>
            </w:tcBorders>
            <w:vAlign w:val="center"/>
          </w:tcPr>
          <w:p w14:paraId="54F7A734" w14:textId="77777777" w:rsidR="00AE6BF5" w:rsidRDefault="00000000">
            <w:pPr>
              <w:jc w:val="center"/>
              <w:rPr>
                <w:rFonts w:cs="宋体"/>
                <w:color w:val="000000"/>
                <w:kern w:val="0"/>
              </w:rPr>
            </w:pPr>
            <w:r>
              <w:rPr>
                <w:rFonts w:cs="宋体" w:hint="eastAsia"/>
                <w:color w:val="000000"/>
                <w:kern w:val="0"/>
              </w:rPr>
              <w:t>油漆用量约</w:t>
            </w:r>
            <w:r>
              <w:rPr>
                <w:rFonts w:cs="宋体" w:hint="eastAsia"/>
                <w:color w:val="000000"/>
                <w:kern w:val="0"/>
              </w:rPr>
              <w:t>88kg</w:t>
            </w:r>
          </w:p>
        </w:tc>
      </w:tr>
      <w:tr w:rsidR="00AE6BF5" w14:paraId="46D7E41B" w14:textId="77777777">
        <w:trPr>
          <w:trHeight w:val="591"/>
          <w:jc w:val="center"/>
        </w:trPr>
        <w:tc>
          <w:tcPr>
            <w:tcW w:w="705" w:type="dxa"/>
            <w:tcBorders>
              <w:top w:val="nil"/>
              <w:left w:val="single" w:sz="4" w:space="0" w:color="auto"/>
              <w:bottom w:val="single" w:sz="4" w:space="0" w:color="auto"/>
              <w:right w:val="single" w:sz="4" w:space="0" w:color="auto"/>
            </w:tcBorders>
            <w:noWrap/>
            <w:vAlign w:val="center"/>
          </w:tcPr>
          <w:p w14:paraId="2A416DA3" w14:textId="77777777" w:rsidR="00AE6BF5" w:rsidRDefault="00000000">
            <w:pPr>
              <w:jc w:val="center"/>
              <w:rPr>
                <w:rFonts w:cs="宋体"/>
                <w:color w:val="000000"/>
                <w:kern w:val="0"/>
              </w:rPr>
            </w:pPr>
            <w:r>
              <w:rPr>
                <w:rFonts w:cs="宋体" w:hint="eastAsia"/>
                <w:color w:val="000000"/>
                <w:kern w:val="0"/>
              </w:rPr>
              <w:t>3</w:t>
            </w:r>
          </w:p>
        </w:tc>
        <w:tc>
          <w:tcPr>
            <w:tcW w:w="6386" w:type="dxa"/>
            <w:tcBorders>
              <w:top w:val="nil"/>
              <w:left w:val="nil"/>
              <w:bottom w:val="single" w:sz="4" w:space="0" w:color="auto"/>
              <w:right w:val="single" w:sz="4" w:space="0" w:color="auto"/>
            </w:tcBorders>
            <w:vAlign w:val="center"/>
          </w:tcPr>
          <w:p w14:paraId="2B17DD35" w14:textId="77777777" w:rsidR="00AE6BF5" w:rsidRDefault="00000000">
            <w:pPr>
              <w:jc w:val="left"/>
              <w:rPr>
                <w:rFonts w:cs="宋体"/>
                <w:color w:val="000000"/>
                <w:kern w:val="0"/>
              </w:rPr>
            </w:pPr>
            <w:proofErr w:type="gramStart"/>
            <w:r>
              <w:rPr>
                <w:rFonts w:cs="宋体" w:hint="eastAsia"/>
                <w:color w:val="000000"/>
                <w:kern w:val="0"/>
              </w:rPr>
              <w:t>两舷按原</w:t>
            </w:r>
            <w:proofErr w:type="gramEnd"/>
            <w:r>
              <w:rPr>
                <w:rFonts w:cs="宋体" w:hint="eastAsia"/>
                <w:color w:val="000000"/>
                <w:kern w:val="0"/>
              </w:rPr>
              <w:t>技术要求喷涂翻新，打磨表面氧化层</w:t>
            </w:r>
            <w:r>
              <w:rPr>
                <w:rFonts w:cs="宋体"/>
                <w:color w:val="000000"/>
                <w:kern w:val="0"/>
              </w:rPr>
              <w:t>涂漆</w:t>
            </w:r>
            <w:r>
              <w:rPr>
                <w:rFonts w:cs="宋体" w:hint="eastAsia"/>
                <w:color w:val="000000"/>
                <w:kern w:val="0"/>
              </w:rPr>
              <w:t>，喷涂完需抛光，上保护蜡。面积约</w:t>
            </w:r>
            <w:r>
              <w:rPr>
                <w:rFonts w:cs="Calibri"/>
                <w:color w:val="000000"/>
                <w:kern w:val="0"/>
              </w:rPr>
              <w:t>95</w:t>
            </w:r>
            <w:r>
              <w:rPr>
                <w:rFonts w:cs="宋体" w:hint="eastAsia"/>
                <w:color w:val="000000"/>
                <w:kern w:val="0"/>
              </w:rPr>
              <w:t>平方米。</w:t>
            </w:r>
          </w:p>
        </w:tc>
        <w:tc>
          <w:tcPr>
            <w:tcW w:w="705" w:type="dxa"/>
            <w:tcBorders>
              <w:top w:val="nil"/>
              <w:left w:val="nil"/>
              <w:bottom w:val="single" w:sz="4" w:space="0" w:color="auto"/>
              <w:right w:val="single" w:sz="4" w:space="0" w:color="auto"/>
            </w:tcBorders>
            <w:noWrap/>
            <w:vAlign w:val="center"/>
          </w:tcPr>
          <w:p w14:paraId="4D8E0FAC" w14:textId="77777777" w:rsidR="00AE6BF5" w:rsidRDefault="00000000">
            <w:pPr>
              <w:jc w:val="center"/>
              <w:rPr>
                <w:rFonts w:cs="宋体"/>
                <w:color w:val="000000"/>
                <w:kern w:val="0"/>
              </w:rPr>
            </w:pPr>
            <w:r>
              <w:rPr>
                <w:rFonts w:cs="宋体" w:hint="eastAsia"/>
                <w:color w:val="000000"/>
                <w:kern w:val="0"/>
              </w:rPr>
              <w:t>㎡</w:t>
            </w:r>
          </w:p>
        </w:tc>
        <w:tc>
          <w:tcPr>
            <w:tcW w:w="705" w:type="dxa"/>
            <w:tcBorders>
              <w:top w:val="nil"/>
              <w:left w:val="nil"/>
              <w:bottom w:val="single" w:sz="4" w:space="0" w:color="auto"/>
              <w:right w:val="single" w:sz="4" w:space="0" w:color="auto"/>
            </w:tcBorders>
            <w:noWrap/>
            <w:vAlign w:val="center"/>
          </w:tcPr>
          <w:p w14:paraId="5DFC1605" w14:textId="77777777" w:rsidR="00AE6BF5" w:rsidRDefault="00000000">
            <w:pPr>
              <w:jc w:val="center"/>
              <w:rPr>
                <w:rFonts w:cs="宋体"/>
                <w:color w:val="000000"/>
                <w:kern w:val="0"/>
              </w:rPr>
            </w:pPr>
            <w:r>
              <w:rPr>
                <w:rFonts w:cs="宋体" w:hint="eastAsia"/>
                <w:color w:val="000000"/>
                <w:kern w:val="0"/>
              </w:rPr>
              <w:t>95</w:t>
            </w:r>
          </w:p>
        </w:tc>
        <w:tc>
          <w:tcPr>
            <w:tcW w:w="1042" w:type="dxa"/>
            <w:tcBorders>
              <w:top w:val="nil"/>
              <w:left w:val="nil"/>
              <w:bottom w:val="single" w:sz="4" w:space="0" w:color="auto"/>
              <w:right w:val="single" w:sz="4" w:space="0" w:color="auto"/>
            </w:tcBorders>
            <w:vAlign w:val="center"/>
          </w:tcPr>
          <w:p w14:paraId="2AE5A42C" w14:textId="77777777" w:rsidR="00AE6BF5" w:rsidRDefault="00000000">
            <w:pPr>
              <w:jc w:val="center"/>
              <w:rPr>
                <w:rFonts w:cs="宋体"/>
                <w:color w:val="000000"/>
                <w:kern w:val="0"/>
              </w:rPr>
            </w:pPr>
            <w:r>
              <w:rPr>
                <w:rFonts w:cs="宋体" w:hint="eastAsia"/>
                <w:color w:val="000000"/>
                <w:kern w:val="0"/>
              </w:rPr>
              <w:t>每平方用量约</w:t>
            </w:r>
            <w:r>
              <w:rPr>
                <w:rFonts w:cs="宋体" w:hint="eastAsia"/>
                <w:color w:val="000000"/>
                <w:kern w:val="0"/>
              </w:rPr>
              <w:t>1kg</w:t>
            </w:r>
          </w:p>
        </w:tc>
      </w:tr>
      <w:tr w:rsidR="00AE6BF5" w14:paraId="6BCC4458" w14:textId="77777777">
        <w:trPr>
          <w:trHeight w:val="591"/>
          <w:jc w:val="center"/>
        </w:trPr>
        <w:tc>
          <w:tcPr>
            <w:tcW w:w="705" w:type="dxa"/>
            <w:tcBorders>
              <w:top w:val="nil"/>
              <w:left w:val="single" w:sz="4" w:space="0" w:color="auto"/>
              <w:bottom w:val="single" w:sz="4" w:space="0" w:color="auto"/>
              <w:right w:val="single" w:sz="4" w:space="0" w:color="auto"/>
            </w:tcBorders>
            <w:noWrap/>
            <w:vAlign w:val="center"/>
          </w:tcPr>
          <w:p w14:paraId="6356BB85" w14:textId="77777777" w:rsidR="00AE6BF5" w:rsidRDefault="00000000">
            <w:pPr>
              <w:jc w:val="center"/>
              <w:rPr>
                <w:rFonts w:cs="宋体"/>
                <w:color w:val="000000"/>
                <w:kern w:val="0"/>
              </w:rPr>
            </w:pPr>
            <w:r>
              <w:rPr>
                <w:rFonts w:cs="宋体" w:hint="eastAsia"/>
                <w:color w:val="000000"/>
                <w:kern w:val="0"/>
              </w:rPr>
              <w:lastRenderedPageBreak/>
              <w:t>4</w:t>
            </w:r>
          </w:p>
        </w:tc>
        <w:tc>
          <w:tcPr>
            <w:tcW w:w="6386" w:type="dxa"/>
            <w:tcBorders>
              <w:top w:val="nil"/>
              <w:left w:val="nil"/>
              <w:bottom w:val="single" w:sz="4" w:space="0" w:color="auto"/>
              <w:right w:val="single" w:sz="4" w:space="0" w:color="auto"/>
            </w:tcBorders>
            <w:vAlign w:val="center"/>
          </w:tcPr>
          <w:p w14:paraId="1164C3BF" w14:textId="77777777" w:rsidR="00AE6BF5" w:rsidRDefault="00000000">
            <w:pPr>
              <w:jc w:val="left"/>
              <w:rPr>
                <w:rFonts w:cs="宋体"/>
                <w:color w:val="000000"/>
                <w:kern w:val="0"/>
              </w:rPr>
            </w:pPr>
            <w:r>
              <w:rPr>
                <w:rFonts w:cs="宋体" w:hint="eastAsia"/>
                <w:color w:val="000000"/>
                <w:kern w:val="0"/>
              </w:rPr>
              <w:t>上层建筑原白色部分，除蜡清洁喷涂面漆翻新，喷涂完需经过打磨，水磨，抛光。面积约</w:t>
            </w:r>
            <w:r>
              <w:rPr>
                <w:rFonts w:cs="Calibri"/>
                <w:color w:val="000000"/>
                <w:kern w:val="0"/>
              </w:rPr>
              <w:t>150</w:t>
            </w:r>
            <w:r>
              <w:rPr>
                <w:rFonts w:cs="宋体" w:hint="eastAsia"/>
                <w:color w:val="000000"/>
                <w:kern w:val="0"/>
              </w:rPr>
              <w:t>平方米。</w:t>
            </w:r>
          </w:p>
        </w:tc>
        <w:tc>
          <w:tcPr>
            <w:tcW w:w="705" w:type="dxa"/>
            <w:tcBorders>
              <w:top w:val="nil"/>
              <w:left w:val="nil"/>
              <w:bottom w:val="single" w:sz="4" w:space="0" w:color="auto"/>
              <w:right w:val="single" w:sz="4" w:space="0" w:color="auto"/>
            </w:tcBorders>
            <w:noWrap/>
            <w:vAlign w:val="center"/>
          </w:tcPr>
          <w:p w14:paraId="61B6357A" w14:textId="77777777" w:rsidR="00AE6BF5" w:rsidRDefault="00000000">
            <w:pPr>
              <w:jc w:val="center"/>
              <w:rPr>
                <w:rFonts w:cs="宋体"/>
                <w:color w:val="000000"/>
                <w:kern w:val="0"/>
              </w:rPr>
            </w:pPr>
            <w:r>
              <w:rPr>
                <w:rFonts w:cs="宋体" w:hint="eastAsia"/>
                <w:color w:val="000000"/>
                <w:kern w:val="0"/>
              </w:rPr>
              <w:t>㎡</w:t>
            </w:r>
          </w:p>
        </w:tc>
        <w:tc>
          <w:tcPr>
            <w:tcW w:w="705" w:type="dxa"/>
            <w:tcBorders>
              <w:top w:val="nil"/>
              <w:left w:val="nil"/>
              <w:bottom w:val="single" w:sz="4" w:space="0" w:color="auto"/>
              <w:right w:val="single" w:sz="4" w:space="0" w:color="auto"/>
            </w:tcBorders>
            <w:noWrap/>
            <w:vAlign w:val="center"/>
          </w:tcPr>
          <w:p w14:paraId="262E60EA" w14:textId="77777777" w:rsidR="00AE6BF5" w:rsidRDefault="00000000">
            <w:pPr>
              <w:jc w:val="center"/>
              <w:rPr>
                <w:rFonts w:cs="宋体"/>
                <w:color w:val="000000"/>
                <w:kern w:val="0"/>
              </w:rPr>
            </w:pPr>
            <w:r>
              <w:rPr>
                <w:rFonts w:cs="宋体" w:hint="eastAsia"/>
                <w:color w:val="000000"/>
                <w:kern w:val="0"/>
              </w:rPr>
              <w:t>150</w:t>
            </w:r>
          </w:p>
        </w:tc>
        <w:tc>
          <w:tcPr>
            <w:tcW w:w="1042" w:type="dxa"/>
            <w:tcBorders>
              <w:top w:val="nil"/>
              <w:left w:val="nil"/>
              <w:bottom w:val="single" w:sz="4" w:space="0" w:color="auto"/>
              <w:right w:val="single" w:sz="4" w:space="0" w:color="auto"/>
            </w:tcBorders>
            <w:vAlign w:val="center"/>
          </w:tcPr>
          <w:p w14:paraId="5C48B172" w14:textId="77777777" w:rsidR="00AE6BF5" w:rsidRDefault="00000000">
            <w:pPr>
              <w:jc w:val="center"/>
              <w:rPr>
                <w:rFonts w:cs="宋体"/>
                <w:color w:val="000000"/>
                <w:kern w:val="0"/>
              </w:rPr>
            </w:pPr>
            <w:r>
              <w:rPr>
                <w:rFonts w:cs="宋体" w:hint="eastAsia"/>
                <w:color w:val="000000"/>
                <w:kern w:val="0"/>
              </w:rPr>
              <w:t>每平方胶衣用量约</w:t>
            </w:r>
            <w:r>
              <w:rPr>
                <w:rFonts w:cs="宋体" w:hint="eastAsia"/>
                <w:color w:val="000000"/>
                <w:kern w:val="0"/>
              </w:rPr>
              <w:t>1kg</w:t>
            </w:r>
          </w:p>
        </w:tc>
      </w:tr>
      <w:tr w:rsidR="00AE6BF5" w14:paraId="393AB620" w14:textId="77777777">
        <w:trPr>
          <w:trHeight w:val="285"/>
          <w:jc w:val="center"/>
        </w:trPr>
        <w:tc>
          <w:tcPr>
            <w:tcW w:w="705" w:type="dxa"/>
            <w:tcBorders>
              <w:top w:val="nil"/>
              <w:left w:val="single" w:sz="4" w:space="0" w:color="auto"/>
              <w:bottom w:val="single" w:sz="4" w:space="0" w:color="auto"/>
              <w:right w:val="single" w:sz="4" w:space="0" w:color="auto"/>
            </w:tcBorders>
            <w:noWrap/>
            <w:vAlign w:val="center"/>
          </w:tcPr>
          <w:p w14:paraId="1666CD52" w14:textId="77777777" w:rsidR="00AE6BF5" w:rsidRDefault="00000000">
            <w:pPr>
              <w:jc w:val="center"/>
              <w:rPr>
                <w:rFonts w:cs="宋体"/>
                <w:color w:val="000000"/>
                <w:kern w:val="0"/>
              </w:rPr>
            </w:pPr>
            <w:r>
              <w:rPr>
                <w:rFonts w:cs="宋体" w:hint="eastAsia"/>
                <w:color w:val="000000"/>
                <w:kern w:val="0"/>
              </w:rPr>
              <w:t>5</w:t>
            </w:r>
          </w:p>
        </w:tc>
        <w:tc>
          <w:tcPr>
            <w:tcW w:w="6386" w:type="dxa"/>
            <w:tcBorders>
              <w:top w:val="nil"/>
              <w:left w:val="nil"/>
              <w:bottom w:val="single" w:sz="4" w:space="0" w:color="auto"/>
              <w:right w:val="single" w:sz="4" w:space="0" w:color="auto"/>
            </w:tcBorders>
            <w:vAlign w:val="center"/>
          </w:tcPr>
          <w:p w14:paraId="00DF8541" w14:textId="77777777" w:rsidR="00AE6BF5" w:rsidRDefault="00000000">
            <w:pPr>
              <w:jc w:val="left"/>
              <w:rPr>
                <w:rFonts w:cs="宋体"/>
                <w:color w:val="000000"/>
                <w:kern w:val="0"/>
              </w:rPr>
            </w:pPr>
            <w:r>
              <w:rPr>
                <w:rFonts w:cs="宋体" w:hint="eastAsia"/>
                <w:color w:val="000000"/>
                <w:kern w:val="0"/>
              </w:rPr>
              <w:t>标志、舷号按要求翻新或更换，描吃水线，标识色带等（跟底漆同品牌）</w:t>
            </w:r>
          </w:p>
        </w:tc>
        <w:tc>
          <w:tcPr>
            <w:tcW w:w="705" w:type="dxa"/>
            <w:tcBorders>
              <w:top w:val="nil"/>
              <w:left w:val="nil"/>
              <w:bottom w:val="single" w:sz="4" w:space="0" w:color="auto"/>
              <w:right w:val="single" w:sz="4" w:space="0" w:color="auto"/>
            </w:tcBorders>
            <w:noWrap/>
            <w:vAlign w:val="center"/>
          </w:tcPr>
          <w:p w14:paraId="1A07C683" w14:textId="77777777" w:rsidR="00AE6BF5" w:rsidRDefault="00000000">
            <w:pPr>
              <w:jc w:val="center"/>
              <w:rPr>
                <w:rFonts w:cs="宋体"/>
                <w:color w:val="000000"/>
                <w:kern w:val="0"/>
              </w:rPr>
            </w:pPr>
            <w:r>
              <w:rPr>
                <w:rFonts w:cs="宋体" w:hint="eastAsia"/>
                <w:color w:val="000000"/>
                <w:kern w:val="0"/>
              </w:rPr>
              <w:t>项</w:t>
            </w:r>
          </w:p>
        </w:tc>
        <w:tc>
          <w:tcPr>
            <w:tcW w:w="705" w:type="dxa"/>
            <w:tcBorders>
              <w:top w:val="nil"/>
              <w:left w:val="nil"/>
              <w:bottom w:val="single" w:sz="4" w:space="0" w:color="auto"/>
              <w:right w:val="single" w:sz="4" w:space="0" w:color="auto"/>
            </w:tcBorders>
            <w:noWrap/>
            <w:vAlign w:val="center"/>
          </w:tcPr>
          <w:p w14:paraId="37575666" w14:textId="77777777" w:rsidR="00AE6BF5" w:rsidRDefault="00000000">
            <w:pPr>
              <w:jc w:val="center"/>
              <w:rPr>
                <w:rFonts w:cs="宋体"/>
                <w:color w:val="000000"/>
                <w:kern w:val="0"/>
              </w:rPr>
            </w:pPr>
            <w:r>
              <w:rPr>
                <w:rFonts w:cs="宋体" w:hint="eastAsia"/>
                <w:color w:val="000000"/>
                <w:kern w:val="0"/>
              </w:rPr>
              <w:t>1</w:t>
            </w:r>
          </w:p>
        </w:tc>
        <w:tc>
          <w:tcPr>
            <w:tcW w:w="1042" w:type="dxa"/>
            <w:tcBorders>
              <w:top w:val="nil"/>
              <w:left w:val="nil"/>
              <w:bottom w:val="single" w:sz="4" w:space="0" w:color="auto"/>
              <w:right w:val="single" w:sz="4" w:space="0" w:color="auto"/>
            </w:tcBorders>
            <w:noWrap/>
            <w:vAlign w:val="center"/>
          </w:tcPr>
          <w:p w14:paraId="2C9A5EFC" w14:textId="77777777" w:rsidR="00AE6BF5" w:rsidRDefault="00000000">
            <w:pPr>
              <w:jc w:val="center"/>
              <w:rPr>
                <w:rFonts w:cs="宋体"/>
                <w:color w:val="000000"/>
                <w:kern w:val="0"/>
              </w:rPr>
            </w:pPr>
            <w:r>
              <w:rPr>
                <w:rFonts w:cs="宋体" w:hint="eastAsia"/>
                <w:color w:val="000000"/>
                <w:kern w:val="0"/>
              </w:rPr>
              <w:t xml:space="preserve">　</w:t>
            </w:r>
          </w:p>
        </w:tc>
      </w:tr>
      <w:tr w:rsidR="00AE6BF5" w14:paraId="4E66B193" w14:textId="77777777">
        <w:trPr>
          <w:trHeight w:val="285"/>
          <w:jc w:val="center"/>
        </w:trPr>
        <w:tc>
          <w:tcPr>
            <w:tcW w:w="705" w:type="dxa"/>
            <w:tcBorders>
              <w:top w:val="nil"/>
              <w:left w:val="single" w:sz="4" w:space="0" w:color="auto"/>
              <w:bottom w:val="single" w:sz="4" w:space="0" w:color="auto"/>
              <w:right w:val="single" w:sz="4" w:space="0" w:color="auto"/>
            </w:tcBorders>
            <w:noWrap/>
            <w:vAlign w:val="center"/>
          </w:tcPr>
          <w:p w14:paraId="1C69B588" w14:textId="77777777" w:rsidR="00AE6BF5" w:rsidRDefault="00000000">
            <w:pPr>
              <w:jc w:val="center"/>
              <w:rPr>
                <w:rFonts w:cs="宋体"/>
                <w:b/>
                <w:bCs/>
                <w:color w:val="000000"/>
                <w:kern w:val="0"/>
              </w:rPr>
            </w:pPr>
            <w:r>
              <w:rPr>
                <w:rFonts w:cs="宋体" w:hint="eastAsia"/>
                <w:b/>
                <w:bCs/>
                <w:color w:val="000000"/>
                <w:kern w:val="0"/>
              </w:rPr>
              <w:t>二</w:t>
            </w:r>
          </w:p>
        </w:tc>
        <w:tc>
          <w:tcPr>
            <w:tcW w:w="6386" w:type="dxa"/>
            <w:tcBorders>
              <w:top w:val="nil"/>
              <w:left w:val="nil"/>
              <w:bottom w:val="single" w:sz="4" w:space="0" w:color="auto"/>
              <w:right w:val="single" w:sz="4" w:space="0" w:color="auto"/>
            </w:tcBorders>
            <w:vAlign w:val="center"/>
          </w:tcPr>
          <w:p w14:paraId="1E65D5F6" w14:textId="77777777" w:rsidR="00AE6BF5" w:rsidRDefault="00000000">
            <w:pPr>
              <w:jc w:val="left"/>
              <w:rPr>
                <w:rFonts w:cs="宋体"/>
                <w:b/>
                <w:bCs/>
                <w:color w:val="000000"/>
                <w:kern w:val="0"/>
              </w:rPr>
            </w:pPr>
            <w:r>
              <w:rPr>
                <w:rFonts w:cs="宋体" w:hint="eastAsia"/>
                <w:b/>
                <w:bCs/>
                <w:color w:val="000000"/>
                <w:kern w:val="0"/>
              </w:rPr>
              <w:t>甲板其它维修保养项目</w:t>
            </w:r>
          </w:p>
        </w:tc>
        <w:tc>
          <w:tcPr>
            <w:tcW w:w="705" w:type="dxa"/>
            <w:tcBorders>
              <w:top w:val="nil"/>
              <w:left w:val="nil"/>
              <w:bottom w:val="single" w:sz="4" w:space="0" w:color="auto"/>
              <w:right w:val="single" w:sz="4" w:space="0" w:color="auto"/>
            </w:tcBorders>
            <w:noWrap/>
            <w:vAlign w:val="center"/>
          </w:tcPr>
          <w:p w14:paraId="43CDF0A5" w14:textId="77777777" w:rsidR="00AE6BF5" w:rsidRDefault="00000000">
            <w:pPr>
              <w:jc w:val="center"/>
              <w:rPr>
                <w:rFonts w:cs="宋体"/>
                <w:color w:val="000000"/>
                <w:kern w:val="0"/>
              </w:rPr>
            </w:pPr>
            <w:r>
              <w:rPr>
                <w:rFonts w:cs="宋体" w:hint="eastAsia"/>
                <w:color w:val="000000"/>
                <w:kern w:val="0"/>
              </w:rPr>
              <w:t xml:space="preserve">　</w:t>
            </w:r>
          </w:p>
        </w:tc>
        <w:tc>
          <w:tcPr>
            <w:tcW w:w="705" w:type="dxa"/>
            <w:tcBorders>
              <w:top w:val="nil"/>
              <w:left w:val="nil"/>
              <w:bottom w:val="single" w:sz="4" w:space="0" w:color="auto"/>
              <w:right w:val="single" w:sz="4" w:space="0" w:color="auto"/>
            </w:tcBorders>
            <w:noWrap/>
            <w:vAlign w:val="center"/>
          </w:tcPr>
          <w:p w14:paraId="4E95BF36" w14:textId="77777777" w:rsidR="00AE6BF5" w:rsidRDefault="00000000">
            <w:pPr>
              <w:jc w:val="center"/>
              <w:rPr>
                <w:rFonts w:cs="宋体"/>
                <w:color w:val="000000"/>
                <w:kern w:val="0"/>
              </w:rPr>
            </w:pPr>
            <w:r>
              <w:rPr>
                <w:rFonts w:cs="宋体" w:hint="eastAsia"/>
                <w:color w:val="000000"/>
                <w:kern w:val="0"/>
              </w:rPr>
              <w:t xml:space="preserve">　</w:t>
            </w:r>
          </w:p>
        </w:tc>
        <w:tc>
          <w:tcPr>
            <w:tcW w:w="1042" w:type="dxa"/>
            <w:tcBorders>
              <w:top w:val="nil"/>
              <w:left w:val="nil"/>
              <w:bottom w:val="single" w:sz="4" w:space="0" w:color="auto"/>
              <w:right w:val="single" w:sz="4" w:space="0" w:color="auto"/>
            </w:tcBorders>
            <w:noWrap/>
            <w:vAlign w:val="center"/>
          </w:tcPr>
          <w:p w14:paraId="61D54937" w14:textId="77777777" w:rsidR="00AE6BF5" w:rsidRDefault="00000000">
            <w:pPr>
              <w:jc w:val="center"/>
              <w:rPr>
                <w:rFonts w:cs="宋体"/>
                <w:color w:val="000000"/>
                <w:kern w:val="0"/>
              </w:rPr>
            </w:pPr>
            <w:r>
              <w:rPr>
                <w:rFonts w:cs="宋体" w:hint="eastAsia"/>
                <w:color w:val="000000"/>
                <w:kern w:val="0"/>
              </w:rPr>
              <w:t xml:space="preserve">　</w:t>
            </w:r>
          </w:p>
        </w:tc>
      </w:tr>
      <w:tr w:rsidR="00AE6BF5" w14:paraId="31D0E38A" w14:textId="77777777">
        <w:trPr>
          <w:trHeight w:val="305"/>
          <w:jc w:val="center"/>
        </w:trPr>
        <w:tc>
          <w:tcPr>
            <w:tcW w:w="705" w:type="dxa"/>
            <w:tcBorders>
              <w:top w:val="nil"/>
              <w:left w:val="single" w:sz="4" w:space="0" w:color="auto"/>
              <w:bottom w:val="single" w:sz="4" w:space="0" w:color="auto"/>
              <w:right w:val="single" w:sz="4" w:space="0" w:color="auto"/>
            </w:tcBorders>
            <w:noWrap/>
            <w:vAlign w:val="center"/>
          </w:tcPr>
          <w:p w14:paraId="54B73223" w14:textId="77777777" w:rsidR="00AE6BF5" w:rsidRDefault="00000000">
            <w:pPr>
              <w:jc w:val="center"/>
              <w:rPr>
                <w:rFonts w:cs="宋体"/>
                <w:color w:val="000000"/>
                <w:kern w:val="0"/>
              </w:rPr>
            </w:pPr>
            <w:r>
              <w:rPr>
                <w:rFonts w:cs="宋体" w:hint="eastAsia"/>
                <w:color w:val="000000"/>
                <w:kern w:val="0"/>
              </w:rPr>
              <w:t>1</w:t>
            </w:r>
          </w:p>
        </w:tc>
        <w:tc>
          <w:tcPr>
            <w:tcW w:w="6386" w:type="dxa"/>
            <w:tcBorders>
              <w:top w:val="nil"/>
              <w:left w:val="nil"/>
              <w:bottom w:val="single" w:sz="4" w:space="0" w:color="auto"/>
              <w:right w:val="single" w:sz="4" w:space="0" w:color="auto"/>
            </w:tcBorders>
            <w:vAlign w:val="center"/>
          </w:tcPr>
          <w:p w14:paraId="130B4B79" w14:textId="77777777" w:rsidR="00AE6BF5" w:rsidRDefault="00000000">
            <w:pPr>
              <w:jc w:val="left"/>
              <w:rPr>
                <w:rFonts w:cs="宋体"/>
                <w:color w:val="000000"/>
                <w:kern w:val="0"/>
              </w:rPr>
            </w:pPr>
            <w:r>
              <w:rPr>
                <w:rFonts w:cs="宋体" w:hint="eastAsia"/>
                <w:color w:val="000000"/>
                <w:kern w:val="0"/>
              </w:rPr>
              <w:t>会议室，驾驶室，住</w:t>
            </w:r>
            <w:proofErr w:type="gramStart"/>
            <w:r>
              <w:rPr>
                <w:rFonts w:cs="宋体" w:hint="eastAsia"/>
                <w:color w:val="000000"/>
                <w:kern w:val="0"/>
              </w:rPr>
              <w:t>仓室</w:t>
            </w:r>
            <w:proofErr w:type="gramEnd"/>
            <w:r>
              <w:rPr>
                <w:rFonts w:cs="宋体" w:hint="eastAsia"/>
                <w:color w:val="000000"/>
                <w:kern w:val="0"/>
              </w:rPr>
              <w:t>，木地板全部拆除换新（防腐耐磨复合板）约</w:t>
            </w:r>
            <w:r>
              <w:rPr>
                <w:rFonts w:cs="Calibri"/>
                <w:color w:val="000000"/>
                <w:kern w:val="0"/>
              </w:rPr>
              <w:t>60</w:t>
            </w:r>
            <w:r>
              <w:rPr>
                <w:rFonts w:cs="宋体" w:hint="eastAsia"/>
                <w:color w:val="000000"/>
                <w:kern w:val="0"/>
              </w:rPr>
              <w:t>平方米</w:t>
            </w:r>
          </w:p>
        </w:tc>
        <w:tc>
          <w:tcPr>
            <w:tcW w:w="705" w:type="dxa"/>
            <w:tcBorders>
              <w:top w:val="nil"/>
              <w:left w:val="nil"/>
              <w:bottom w:val="single" w:sz="4" w:space="0" w:color="auto"/>
              <w:right w:val="single" w:sz="4" w:space="0" w:color="auto"/>
            </w:tcBorders>
            <w:noWrap/>
            <w:vAlign w:val="center"/>
          </w:tcPr>
          <w:p w14:paraId="335B23DE" w14:textId="77777777" w:rsidR="00AE6BF5" w:rsidRDefault="00000000">
            <w:pPr>
              <w:jc w:val="center"/>
              <w:rPr>
                <w:rFonts w:cs="宋体"/>
                <w:color w:val="000000"/>
                <w:kern w:val="0"/>
              </w:rPr>
            </w:pPr>
            <w:r>
              <w:rPr>
                <w:rFonts w:cs="宋体" w:hint="eastAsia"/>
                <w:color w:val="000000"/>
                <w:kern w:val="0"/>
              </w:rPr>
              <w:t>项</w:t>
            </w:r>
          </w:p>
        </w:tc>
        <w:tc>
          <w:tcPr>
            <w:tcW w:w="705" w:type="dxa"/>
            <w:tcBorders>
              <w:top w:val="nil"/>
              <w:left w:val="nil"/>
              <w:bottom w:val="single" w:sz="4" w:space="0" w:color="auto"/>
              <w:right w:val="single" w:sz="4" w:space="0" w:color="auto"/>
            </w:tcBorders>
            <w:noWrap/>
            <w:vAlign w:val="center"/>
          </w:tcPr>
          <w:p w14:paraId="4A7BDD5B" w14:textId="77777777" w:rsidR="00AE6BF5" w:rsidRDefault="00000000">
            <w:pPr>
              <w:jc w:val="center"/>
              <w:rPr>
                <w:rFonts w:cs="宋体"/>
                <w:color w:val="000000"/>
                <w:kern w:val="0"/>
              </w:rPr>
            </w:pPr>
            <w:r>
              <w:rPr>
                <w:rFonts w:cs="宋体" w:hint="eastAsia"/>
                <w:color w:val="000000"/>
                <w:kern w:val="0"/>
              </w:rPr>
              <w:t>1</w:t>
            </w:r>
          </w:p>
        </w:tc>
        <w:tc>
          <w:tcPr>
            <w:tcW w:w="1042" w:type="dxa"/>
            <w:tcBorders>
              <w:top w:val="nil"/>
              <w:left w:val="nil"/>
              <w:bottom w:val="single" w:sz="4" w:space="0" w:color="auto"/>
              <w:right w:val="single" w:sz="4" w:space="0" w:color="auto"/>
            </w:tcBorders>
            <w:noWrap/>
            <w:vAlign w:val="center"/>
          </w:tcPr>
          <w:p w14:paraId="0CE7C082" w14:textId="77777777" w:rsidR="00AE6BF5" w:rsidRDefault="00000000">
            <w:pPr>
              <w:jc w:val="center"/>
              <w:rPr>
                <w:rFonts w:cs="宋体"/>
                <w:color w:val="000000"/>
                <w:kern w:val="0"/>
              </w:rPr>
            </w:pPr>
            <w:r>
              <w:rPr>
                <w:rFonts w:cs="宋体" w:hint="eastAsia"/>
                <w:color w:val="000000"/>
                <w:kern w:val="0"/>
              </w:rPr>
              <w:t>包干</w:t>
            </w:r>
          </w:p>
        </w:tc>
      </w:tr>
      <w:tr w:rsidR="00AE6BF5" w14:paraId="1B9CC0D0" w14:textId="77777777">
        <w:trPr>
          <w:trHeight w:val="305"/>
          <w:jc w:val="center"/>
        </w:trPr>
        <w:tc>
          <w:tcPr>
            <w:tcW w:w="705" w:type="dxa"/>
            <w:tcBorders>
              <w:top w:val="nil"/>
              <w:left w:val="single" w:sz="4" w:space="0" w:color="auto"/>
              <w:bottom w:val="single" w:sz="4" w:space="0" w:color="auto"/>
              <w:right w:val="single" w:sz="4" w:space="0" w:color="auto"/>
            </w:tcBorders>
            <w:noWrap/>
            <w:vAlign w:val="center"/>
          </w:tcPr>
          <w:p w14:paraId="35B5F455" w14:textId="77777777" w:rsidR="00AE6BF5" w:rsidRDefault="00000000">
            <w:pPr>
              <w:jc w:val="center"/>
              <w:rPr>
                <w:rFonts w:cs="宋体"/>
                <w:color w:val="000000"/>
                <w:kern w:val="0"/>
              </w:rPr>
            </w:pPr>
            <w:r>
              <w:rPr>
                <w:rFonts w:cs="宋体" w:hint="eastAsia"/>
                <w:color w:val="000000"/>
                <w:kern w:val="0"/>
              </w:rPr>
              <w:t>2</w:t>
            </w:r>
          </w:p>
        </w:tc>
        <w:tc>
          <w:tcPr>
            <w:tcW w:w="6386" w:type="dxa"/>
            <w:tcBorders>
              <w:top w:val="nil"/>
              <w:left w:val="nil"/>
              <w:bottom w:val="single" w:sz="4" w:space="0" w:color="auto"/>
              <w:right w:val="single" w:sz="4" w:space="0" w:color="auto"/>
            </w:tcBorders>
            <w:vAlign w:val="center"/>
          </w:tcPr>
          <w:p w14:paraId="206B3A7F" w14:textId="77777777" w:rsidR="00AE6BF5" w:rsidRDefault="00000000">
            <w:pPr>
              <w:jc w:val="left"/>
              <w:rPr>
                <w:rFonts w:cs="宋体"/>
                <w:color w:val="000000"/>
                <w:kern w:val="0"/>
              </w:rPr>
            </w:pPr>
            <w:r>
              <w:rPr>
                <w:rFonts w:cs="宋体" w:hint="eastAsia"/>
                <w:color w:val="000000"/>
                <w:kern w:val="0"/>
              </w:rPr>
              <w:t>会议室，驾驶室舷窗帘布更换卷帘式，共</w:t>
            </w:r>
            <w:r>
              <w:rPr>
                <w:rFonts w:cs="Calibri"/>
                <w:color w:val="000000"/>
                <w:kern w:val="0"/>
              </w:rPr>
              <w:t>16</w:t>
            </w:r>
            <w:r>
              <w:rPr>
                <w:rFonts w:cs="宋体" w:hint="eastAsia"/>
                <w:color w:val="000000"/>
                <w:kern w:val="0"/>
              </w:rPr>
              <w:t>个，颜色按江门海关</w:t>
            </w:r>
            <w:r>
              <w:rPr>
                <w:rFonts w:cs="宋体"/>
                <w:color w:val="000000"/>
                <w:kern w:val="0"/>
              </w:rPr>
              <w:t>缉私局</w:t>
            </w:r>
            <w:r>
              <w:rPr>
                <w:rFonts w:cs="宋体" w:hint="eastAsia"/>
                <w:color w:val="000000"/>
                <w:kern w:val="0"/>
              </w:rPr>
              <w:t>要求提供。</w:t>
            </w:r>
          </w:p>
        </w:tc>
        <w:tc>
          <w:tcPr>
            <w:tcW w:w="705" w:type="dxa"/>
            <w:tcBorders>
              <w:top w:val="nil"/>
              <w:left w:val="nil"/>
              <w:bottom w:val="single" w:sz="4" w:space="0" w:color="auto"/>
              <w:right w:val="single" w:sz="4" w:space="0" w:color="auto"/>
            </w:tcBorders>
            <w:noWrap/>
            <w:vAlign w:val="center"/>
          </w:tcPr>
          <w:p w14:paraId="4CAFD6E7" w14:textId="77777777" w:rsidR="00AE6BF5" w:rsidRDefault="00000000">
            <w:pPr>
              <w:jc w:val="center"/>
              <w:rPr>
                <w:rFonts w:cs="宋体"/>
                <w:color w:val="000000"/>
                <w:kern w:val="0"/>
              </w:rPr>
            </w:pPr>
            <w:r>
              <w:rPr>
                <w:rFonts w:cs="宋体" w:hint="eastAsia"/>
                <w:color w:val="000000"/>
                <w:kern w:val="0"/>
              </w:rPr>
              <w:t>项</w:t>
            </w:r>
          </w:p>
        </w:tc>
        <w:tc>
          <w:tcPr>
            <w:tcW w:w="705" w:type="dxa"/>
            <w:tcBorders>
              <w:top w:val="nil"/>
              <w:left w:val="nil"/>
              <w:bottom w:val="single" w:sz="4" w:space="0" w:color="auto"/>
              <w:right w:val="single" w:sz="4" w:space="0" w:color="auto"/>
            </w:tcBorders>
            <w:noWrap/>
            <w:vAlign w:val="center"/>
          </w:tcPr>
          <w:p w14:paraId="10D441AC" w14:textId="77777777" w:rsidR="00AE6BF5" w:rsidRDefault="00000000">
            <w:pPr>
              <w:jc w:val="center"/>
              <w:rPr>
                <w:rFonts w:cs="宋体"/>
                <w:color w:val="000000"/>
                <w:kern w:val="0"/>
              </w:rPr>
            </w:pPr>
            <w:r>
              <w:rPr>
                <w:rFonts w:cs="宋体" w:hint="eastAsia"/>
                <w:color w:val="000000"/>
                <w:kern w:val="0"/>
              </w:rPr>
              <w:t>1</w:t>
            </w:r>
          </w:p>
        </w:tc>
        <w:tc>
          <w:tcPr>
            <w:tcW w:w="1042" w:type="dxa"/>
            <w:tcBorders>
              <w:top w:val="nil"/>
              <w:left w:val="nil"/>
              <w:bottom w:val="single" w:sz="4" w:space="0" w:color="auto"/>
              <w:right w:val="single" w:sz="4" w:space="0" w:color="auto"/>
            </w:tcBorders>
            <w:vAlign w:val="center"/>
          </w:tcPr>
          <w:p w14:paraId="39E83096" w14:textId="77777777" w:rsidR="00AE6BF5" w:rsidRDefault="00000000">
            <w:pPr>
              <w:jc w:val="center"/>
              <w:rPr>
                <w:rFonts w:cs="宋体"/>
                <w:color w:val="000000"/>
                <w:kern w:val="0"/>
              </w:rPr>
            </w:pPr>
            <w:r>
              <w:rPr>
                <w:rFonts w:cs="宋体" w:hint="eastAsia"/>
                <w:color w:val="000000"/>
                <w:kern w:val="0"/>
              </w:rPr>
              <w:t xml:space="preserve">　</w:t>
            </w:r>
          </w:p>
        </w:tc>
      </w:tr>
      <w:tr w:rsidR="00AE6BF5" w14:paraId="6100FD49" w14:textId="77777777">
        <w:trPr>
          <w:trHeight w:val="285"/>
          <w:jc w:val="center"/>
        </w:trPr>
        <w:tc>
          <w:tcPr>
            <w:tcW w:w="705" w:type="dxa"/>
            <w:tcBorders>
              <w:top w:val="nil"/>
              <w:left w:val="single" w:sz="4" w:space="0" w:color="auto"/>
              <w:bottom w:val="single" w:sz="4" w:space="0" w:color="auto"/>
              <w:right w:val="single" w:sz="4" w:space="0" w:color="auto"/>
            </w:tcBorders>
            <w:noWrap/>
            <w:vAlign w:val="center"/>
          </w:tcPr>
          <w:p w14:paraId="679DA8A1" w14:textId="77777777" w:rsidR="00AE6BF5" w:rsidRDefault="00000000">
            <w:pPr>
              <w:jc w:val="center"/>
              <w:rPr>
                <w:rFonts w:cs="宋体"/>
                <w:color w:val="000000"/>
                <w:kern w:val="0"/>
              </w:rPr>
            </w:pPr>
            <w:r>
              <w:rPr>
                <w:rFonts w:cs="宋体" w:hint="eastAsia"/>
                <w:color w:val="000000"/>
                <w:kern w:val="0"/>
              </w:rPr>
              <w:t>3</w:t>
            </w:r>
          </w:p>
        </w:tc>
        <w:tc>
          <w:tcPr>
            <w:tcW w:w="6386" w:type="dxa"/>
            <w:tcBorders>
              <w:top w:val="nil"/>
              <w:left w:val="nil"/>
              <w:bottom w:val="single" w:sz="4" w:space="0" w:color="auto"/>
              <w:right w:val="single" w:sz="4" w:space="0" w:color="auto"/>
            </w:tcBorders>
            <w:vAlign w:val="center"/>
          </w:tcPr>
          <w:p w14:paraId="265B03C1" w14:textId="77777777" w:rsidR="00AE6BF5" w:rsidRDefault="00000000">
            <w:pPr>
              <w:jc w:val="left"/>
              <w:rPr>
                <w:rFonts w:cs="宋体"/>
                <w:color w:val="000000"/>
                <w:kern w:val="0"/>
              </w:rPr>
            </w:pPr>
            <w:r>
              <w:rPr>
                <w:rFonts w:cs="宋体" w:hint="eastAsia"/>
                <w:color w:val="000000"/>
                <w:kern w:val="0"/>
              </w:rPr>
              <w:t>驾驶操控台，仪表仪器部分木柜架腐烂。拆除更换木板（含拆装电器设备）</w:t>
            </w:r>
          </w:p>
        </w:tc>
        <w:tc>
          <w:tcPr>
            <w:tcW w:w="705" w:type="dxa"/>
            <w:tcBorders>
              <w:top w:val="nil"/>
              <w:left w:val="nil"/>
              <w:bottom w:val="single" w:sz="4" w:space="0" w:color="auto"/>
              <w:right w:val="single" w:sz="4" w:space="0" w:color="auto"/>
            </w:tcBorders>
            <w:noWrap/>
            <w:vAlign w:val="center"/>
          </w:tcPr>
          <w:p w14:paraId="0CABBFBC" w14:textId="77777777" w:rsidR="00AE6BF5" w:rsidRDefault="00000000">
            <w:pPr>
              <w:jc w:val="center"/>
              <w:rPr>
                <w:rFonts w:cs="宋体"/>
                <w:color w:val="000000"/>
                <w:kern w:val="0"/>
              </w:rPr>
            </w:pPr>
            <w:r>
              <w:rPr>
                <w:rFonts w:cs="宋体" w:hint="eastAsia"/>
                <w:color w:val="000000"/>
                <w:kern w:val="0"/>
              </w:rPr>
              <w:t>项</w:t>
            </w:r>
          </w:p>
        </w:tc>
        <w:tc>
          <w:tcPr>
            <w:tcW w:w="705" w:type="dxa"/>
            <w:tcBorders>
              <w:top w:val="nil"/>
              <w:left w:val="nil"/>
              <w:bottom w:val="single" w:sz="4" w:space="0" w:color="auto"/>
              <w:right w:val="single" w:sz="4" w:space="0" w:color="auto"/>
            </w:tcBorders>
            <w:noWrap/>
            <w:vAlign w:val="center"/>
          </w:tcPr>
          <w:p w14:paraId="33E740C0" w14:textId="77777777" w:rsidR="00AE6BF5" w:rsidRDefault="00000000">
            <w:pPr>
              <w:jc w:val="center"/>
              <w:rPr>
                <w:rFonts w:cs="宋体"/>
                <w:color w:val="000000"/>
                <w:kern w:val="0"/>
              </w:rPr>
            </w:pPr>
            <w:r>
              <w:rPr>
                <w:rFonts w:cs="宋体" w:hint="eastAsia"/>
                <w:color w:val="000000"/>
                <w:kern w:val="0"/>
              </w:rPr>
              <w:t>1</w:t>
            </w:r>
          </w:p>
        </w:tc>
        <w:tc>
          <w:tcPr>
            <w:tcW w:w="1042" w:type="dxa"/>
            <w:tcBorders>
              <w:top w:val="nil"/>
              <w:left w:val="nil"/>
              <w:bottom w:val="single" w:sz="4" w:space="0" w:color="auto"/>
              <w:right w:val="single" w:sz="4" w:space="0" w:color="auto"/>
            </w:tcBorders>
            <w:noWrap/>
            <w:vAlign w:val="center"/>
          </w:tcPr>
          <w:p w14:paraId="49ABDB18" w14:textId="77777777" w:rsidR="00AE6BF5" w:rsidRDefault="00000000">
            <w:pPr>
              <w:jc w:val="center"/>
              <w:rPr>
                <w:rFonts w:cs="宋体"/>
                <w:color w:val="000000"/>
                <w:kern w:val="0"/>
              </w:rPr>
            </w:pPr>
            <w:r>
              <w:rPr>
                <w:rFonts w:cs="宋体" w:hint="eastAsia"/>
                <w:color w:val="000000"/>
                <w:kern w:val="0"/>
              </w:rPr>
              <w:t xml:space="preserve">　</w:t>
            </w:r>
          </w:p>
        </w:tc>
      </w:tr>
      <w:tr w:rsidR="00AE6BF5" w14:paraId="51DC9668" w14:textId="77777777">
        <w:trPr>
          <w:trHeight w:val="755"/>
          <w:jc w:val="center"/>
        </w:trPr>
        <w:tc>
          <w:tcPr>
            <w:tcW w:w="705" w:type="dxa"/>
            <w:tcBorders>
              <w:top w:val="nil"/>
              <w:left w:val="single" w:sz="4" w:space="0" w:color="auto"/>
              <w:bottom w:val="single" w:sz="4" w:space="0" w:color="auto"/>
              <w:right w:val="single" w:sz="4" w:space="0" w:color="auto"/>
            </w:tcBorders>
            <w:noWrap/>
            <w:vAlign w:val="center"/>
          </w:tcPr>
          <w:p w14:paraId="7E01C3FD" w14:textId="77777777" w:rsidR="00AE6BF5" w:rsidRDefault="00000000">
            <w:pPr>
              <w:jc w:val="center"/>
              <w:rPr>
                <w:rFonts w:cs="宋体"/>
                <w:color w:val="000000"/>
                <w:kern w:val="0"/>
              </w:rPr>
            </w:pPr>
            <w:r>
              <w:rPr>
                <w:rFonts w:cs="宋体" w:hint="eastAsia"/>
                <w:color w:val="000000"/>
                <w:kern w:val="0"/>
              </w:rPr>
              <w:t>4</w:t>
            </w:r>
          </w:p>
        </w:tc>
        <w:tc>
          <w:tcPr>
            <w:tcW w:w="6386" w:type="dxa"/>
            <w:tcBorders>
              <w:top w:val="nil"/>
              <w:left w:val="nil"/>
              <w:bottom w:val="single" w:sz="4" w:space="0" w:color="auto"/>
              <w:right w:val="single" w:sz="4" w:space="0" w:color="auto"/>
            </w:tcBorders>
            <w:vAlign w:val="center"/>
          </w:tcPr>
          <w:p w14:paraId="24C8C563" w14:textId="77777777" w:rsidR="00AE6BF5" w:rsidRDefault="00000000">
            <w:pPr>
              <w:jc w:val="left"/>
              <w:rPr>
                <w:rFonts w:cs="宋体"/>
                <w:color w:val="000000"/>
                <w:kern w:val="0"/>
              </w:rPr>
            </w:pPr>
            <w:r>
              <w:rPr>
                <w:rFonts w:cs="宋体" w:hint="eastAsia"/>
                <w:color w:val="000000"/>
                <w:kern w:val="0"/>
              </w:rPr>
              <w:t>驾驶室操控台，右边配电箱，左边柜架腐烂部分拆除换新（含拆装电器设备）</w:t>
            </w:r>
          </w:p>
        </w:tc>
        <w:tc>
          <w:tcPr>
            <w:tcW w:w="705" w:type="dxa"/>
            <w:tcBorders>
              <w:top w:val="nil"/>
              <w:left w:val="nil"/>
              <w:bottom w:val="single" w:sz="4" w:space="0" w:color="auto"/>
              <w:right w:val="single" w:sz="4" w:space="0" w:color="auto"/>
            </w:tcBorders>
            <w:noWrap/>
            <w:vAlign w:val="center"/>
          </w:tcPr>
          <w:p w14:paraId="45491FD6" w14:textId="77777777" w:rsidR="00AE6BF5" w:rsidRDefault="00000000">
            <w:pPr>
              <w:jc w:val="center"/>
              <w:rPr>
                <w:rFonts w:cs="宋体"/>
                <w:color w:val="000000"/>
                <w:kern w:val="0"/>
              </w:rPr>
            </w:pPr>
            <w:r>
              <w:rPr>
                <w:rFonts w:cs="宋体" w:hint="eastAsia"/>
                <w:color w:val="000000"/>
                <w:kern w:val="0"/>
              </w:rPr>
              <w:t>项</w:t>
            </w:r>
          </w:p>
        </w:tc>
        <w:tc>
          <w:tcPr>
            <w:tcW w:w="705" w:type="dxa"/>
            <w:tcBorders>
              <w:top w:val="nil"/>
              <w:left w:val="nil"/>
              <w:bottom w:val="single" w:sz="4" w:space="0" w:color="auto"/>
              <w:right w:val="single" w:sz="4" w:space="0" w:color="auto"/>
            </w:tcBorders>
            <w:noWrap/>
            <w:vAlign w:val="center"/>
          </w:tcPr>
          <w:p w14:paraId="2157296A" w14:textId="77777777" w:rsidR="00AE6BF5" w:rsidRDefault="00000000">
            <w:pPr>
              <w:jc w:val="center"/>
              <w:rPr>
                <w:rFonts w:cs="宋体"/>
                <w:color w:val="000000"/>
                <w:kern w:val="0"/>
              </w:rPr>
            </w:pPr>
            <w:r>
              <w:rPr>
                <w:rFonts w:cs="宋体" w:hint="eastAsia"/>
                <w:color w:val="000000"/>
                <w:kern w:val="0"/>
              </w:rPr>
              <w:t>1</w:t>
            </w:r>
          </w:p>
        </w:tc>
        <w:tc>
          <w:tcPr>
            <w:tcW w:w="1042" w:type="dxa"/>
            <w:tcBorders>
              <w:top w:val="nil"/>
              <w:left w:val="nil"/>
              <w:bottom w:val="single" w:sz="4" w:space="0" w:color="auto"/>
              <w:right w:val="single" w:sz="4" w:space="0" w:color="auto"/>
            </w:tcBorders>
            <w:noWrap/>
            <w:vAlign w:val="center"/>
          </w:tcPr>
          <w:p w14:paraId="27DC84BA" w14:textId="77777777" w:rsidR="00AE6BF5" w:rsidRDefault="00000000">
            <w:pPr>
              <w:jc w:val="center"/>
              <w:rPr>
                <w:rFonts w:cs="宋体"/>
                <w:color w:val="000000"/>
                <w:kern w:val="0"/>
              </w:rPr>
            </w:pPr>
            <w:r>
              <w:rPr>
                <w:rFonts w:cs="宋体" w:hint="eastAsia"/>
                <w:color w:val="000000"/>
                <w:kern w:val="0"/>
              </w:rPr>
              <w:t xml:space="preserve">　</w:t>
            </w:r>
          </w:p>
        </w:tc>
      </w:tr>
      <w:tr w:rsidR="00AE6BF5" w14:paraId="20EFD815" w14:textId="77777777">
        <w:trPr>
          <w:trHeight w:val="285"/>
          <w:jc w:val="center"/>
        </w:trPr>
        <w:tc>
          <w:tcPr>
            <w:tcW w:w="705" w:type="dxa"/>
            <w:tcBorders>
              <w:top w:val="nil"/>
              <w:left w:val="single" w:sz="4" w:space="0" w:color="auto"/>
              <w:bottom w:val="single" w:sz="4" w:space="0" w:color="auto"/>
              <w:right w:val="single" w:sz="4" w:space="0" w:color="auto"/>
            </w:tcBorders>
            <w:noWrap/>
            <w:vAlign w:val="center"/>
          </w:tcPr>
          <w:p w14:paraId="1682EE86" w14:textId="77777777" w:rsidR="00AE6BF5" w:rsidRDefault="00000000">
            <w:pPr>
              <w:jc w:val="center"/>
              <w:rPr>
                <w:rFonts w:cs="宋体"/>
                <w:color w:val="000000"/>
                <w:kern w:val="0"/>
              </w:rPr>
            </w:pPr>
            <w:r>
              <w:rPr>
                <w:rFonts w:cs="宋体" w:hint="eastAsia"/>
                <w:color w:val="000000"/>
                <w:kern w:val="0"/>
              </w:rPr>
              <w:t>5</w:t>
            </w:r>
          </w:p>
        </w:tc>
        <w:tc>
          <w:tcPr>
            <w:tcW w:w="6386" w:type="dxa"/>
            <w:tcBorders>
              <w:top w:val="nil"/>
              <w:left w:val="nil"/>
              <w:bottom w:val="single" w:sz="4" w:space="0" w:color="auto"/>
              <w:right w:val="single" w:sz="4" w:space="0" w:color="auto"/>
            </w:tcBorders>
            <w:vAlign w:val="center"/>
          </w:tcPr>
          <w:p w14:paraId="38053CE2" w14:textId="77777777" w:rsidR="00AE6BF5" w:rsidRDefault="00000000">
            <w:pPr>
              <w:jc w:val="left"/>
              <w:rPr>
                <w:rFonts w:cs="宋体"/>
                <w:color w:val="000000"/>
                <w:kern w:val="0"/>
              </w:rPr>
            </w:pPr>
            <w:r>
              <w:rPr>
                <w:rFonts w:cs="宋体" w:hint="eastAsia"/>
                <w:color w:val="000000"/>
                <w:kern w:val="0"/>
              </w:rPr>
              <w:t>更换</w:t>
            </w:r>
            <w:r>
              <w:rPr>
                <w:rFonts w:cs="宋体" w:hint="eastAsia"/>
                <w:color w:val="000000"/>
                <w:kern w:val="0"/>
              </w:rPr>
              <w:t>4</w:t>
            </w:r>
            <w:r>
              <w:rPr>
                <w:rFonts w:cs="宋体" w:hint="eastAsia"/>
                <w:color w:val="000000"/>
                <w:kern w:val="0"/>
              </w:rPr>
              <w:t>张木茶几（尺寸颜色</w:t>
            </w:r>
            <w:r>
              <w:rPr>
                <w:rFonts w:cs="宋体"/>
                <w:color w:val="000000"/>
                <w:kern w:val="0"/>
              </w:rPr>
              <w:t>与</w:t>
            </w:r>
            <w:r>
              <w:rPr>
                <w:rFonts w:cs="宋体" w:hint="eastAsia"/>
                <w:color w:val="000000"/>
                <w:kern w:val="0"/>
              </w:rPr>
              <w:t>江门海关</w:t>
            </w:r>
            <w:r>
              <w:rPr>
                <w:rFonts w:cs="宋体"/>
                <w:color w:val="000000"/>
                <w:kern w:val="0"/>
              </w:rPr>
              <w:t>缉私局现场根据位置商</w:t>
            </w:r>
            <w:r>
              <w:rPr>
                <w:rFonts w:cs="宋体" w:hint="eastAsia"/>
                <w:color w:val="000000"/>
                <w:kern w:val="0"/>
              </w:rPr>
              <w:t>定）</w:t>
            </w:r>
          </w:p>
        </w:tc>
        <w:tc>
          <w:tcPr>
            <w:tcW w:w="705" w:type="dxa"/>
            <w:tcBorders>
              <w:top w:val="nil"/>
              <w:left w:val="nil"/>
              <w:bottom w:val="single" w:sz="4" w:space="0" w:color="auto"/>
              <w:right w:val="single" w:sz="4" w:space="0" w:color="auto"/>
            </w:tcBorders>
            <w:noWrap/>
            <w:vAlign w:val="center"/>
          </w:tcPr>
          <w:p w14:paraId="3BFD7867" w14:textId="77777777" w:rsidR="00AE6BF5" w:rsidRDefault="00000000">
            <w:pPr>
              <w:jc w:val="center"/>
              <w:rPr>
                <w:rFonts w:cs="宋体"/>
                <w:color w:val="000000"/>
                <w:kern w:val="0"/>
              </w:rPr>
            </w:pPr>
            <w:r>
              <w:rPr>
                <w:rFonts w:cs="宋体" w:hint="eastAsia"/>
                <w:color w:val="000000"/>
                <w:kern w:val="0"/>
              </w:rPr>
              <w:t>项</w:t>
            </w:r>
          </w:p>
        </w:tc>
        <w:tc>
          <w:tcPr>
            <w:tcW w:w="705" w:type="dxa"/>
            <w:tcBorders>
              <w:top w:val="nil"/>
              <w:left w:val="nil"/>
              <w:bottom w:val="single" w:sz="4" w:space="0" w:color="auto"/>
              <w:right w:val="single" w:sz="4" w:space="0" w:color="auto"/>
            </w:tcBorders>
            <w:noWrap/>
            <w:vAlign w:val="center"/>
          </w:tcPr>
          <w:p w14:paraId="0600DA25" w14:textId="77777777" w:rsidR="00AE6BF5" w:rsidRDefault="00000000">
            <w:pPr>
              <w:jc w:val="center"/>
              <w:rPr>
                <w:rFonts w:cs="宋体"/>
                <w:color w:val="000000"/>
                <w:kern w:val="0"/>
              </w:rPr>
            </w:pPr>
            <w:r>
              <w:rPr>
                <w:rFonts w:cs="宋体" w:hint="eastAsia"/>
                <w:color w:val="000000"/>
                <w:kern w:val="0"/>
              </w:rPr>
              <w:t>1</w:t>
            </w:r>
          </w:p>
        </w:tc>
        <w:tc>
          <w:tcPr>
            <w:tcW w:w="1042" w:type="dxa"/>
            <w:tcBorders>
              <w:top w:val="nil"/>
              <w:left w:val="nil"/>
              <w:bottom w:val="single" w:sz="4" w:space="0" w:color="auto"/>
              <w:right w:val="single" w:sz="4" w:space="0" w:color="auto"/>
            </w:tcBorders>
            <w:noWrap/>
            <w:vAlign w:val="center"/>
          </w:tcPr>
          <w:p w14:paraId="69BD5EEF" w14:textId="77777777" w:rsidR="00AE6BF5" w:rsidRDefault="00000000">
            <w:pPr>
              <w:jc w:val="center"/>
              <w:rPr>
                <w:rFonts w:cs="宋体"/>
                <w:color w:val="000000"/>
                <w:kern w:val="0"/>
              </w:rPr>
            </w:pPr>
            <w:r>
              <w:rPr>
                <w:rFonts w:cs="宋体" w:hint="eastAsia"/>
                <w:color w:val="000000"/>
                <w:kern w:val="0"/>
              </w:rPr>
              <w:t>定项</w:t>
            </w:r>
          </w:p>
        </w:tc>
      </w:tr>
      <w:tr w:rsidR="00AE6BF5" w14:paraId="3620D837" w14:textId="77777777">
        <w:trPr>
          <w:trHeight w:val="285"/>
          <w:jc w:val="center"/>
        </w:trPr>
        <w:tc>
          <w:tcPr>
            <w:tcW w:w="705" w:type="dxa"/>
            <w:tcBorders>
              <w:top w:val="nil"/>
              <w:left w:val="single" w:sz="4" w:space="0" w:color="auto"/>
              <w:bottom w:val="single" w:sz="4" w:space="0" w:color="auto"/>
              <w:right w:val="single" w:sz="4" w:space="0" w:color="auto"/>
            </w:tcBorders>
            <w:noWrap/>
            <w:vAlign w:val="center"/>
          </w:tcPr>
          <w:p w14:paraId="2C416EA1" w14:textId="77777777" w:rsidR="00AE6BF5" w:rsidRDefault="00000000">
            <w:pPr>
              <w:jc w:val="center"/>
              <w:rPr>
                <w:rFonts w:cs="宋体"/>
                <w:color w:val="000000"/>
                <w:kern w:val="0"/>
              </w:rPr>
            </w:pPr>
            <w:r>
              <w:rPr>
                <w:rFonts w:cs="宋体" w:hint="eastAsia"/>
                <w:color w:val="000000"/>
                <w:kern w:val="0"/>
              </w:rPr>
              <w:t>6</w:t>
            </w:r>
          </w:p>
        </w:tc>
        <w:tc>
          <w:tcPr>
            <w:tcW w:w="6386" w:type="dxa"/>
            <w:tcBorders>
              <w:top w:val="nil"/>
              <w:left w:val="nil"/>
              <w:bottom w:val="single" w:sz="4" w:space="0" w:color="auto"/>
              <w:right w:val="single" w:sz="4" w:space="0" w:color="auto"/>
            </w:tcBorders>
            <w:vAlign w:val="center"/>
          </w:tcPr>
          <w:p w14:paraId="653DD786" w14:textId="77777777" w:rsidR="00AE6BF5" w:rsidRDefault="00000000">
            <w:pPr>
              <w:jc w:val="left"/>
              <w:rPr>
                <w:rFonts w:cs="宋体"/>
                <w:color w:val="000000"/>
                <w:kern w:val="0"/>
              </w:rPr>
            </w:pPr>
            <w:r>
              <w:rPr>
                <w:rFonts w:cs="宋体" w:hint="eastAsia"/>
                <w:color w:val="000000"/>
                <w:kern w:val="0"/>
              </w:rPr>
              <w:t>会议室左右两边门检修保养</w:t>
            </w:r>
          </w:p>
        </w:tc>
        <w:tc>
          <w:tcPr>
            <w:tcW w:w="705" w:type="dxa"/>
            <w:tcBorders>
              <w:top w:val="nil"/>
              <w:left w:val="nil"/>
              <w:bottom w:val="single" w:sz="4" w:space="0" w:color="auto"/>
              <w:right w:val="single" w:sz="4" w:space="0" w:color="auto"/>
            </w:tcBorders>
            <w:noWrap/>
            <w:vAlign w:val="center"/>
          </w:tcPr>
          <w:p w14:paraId="108222FF" w14:textId="77777777" w:rsidR="00AE6BF5" w:rsidRDefault="00000000">
            <w:pPr>
              <w:jc w:val="center"/>
              <w:rPr>
                <w:rFonts w:cs="宋体"/>
                <w:color w:val="000000"/>
                <w:kern w:val="0"/>
              </w:rPr>
            </w:pPr>
            <w:r>
              <w:rPr>
                <w:rFonts w:cs="宋体" w:hint="eastAsia"/>
                <w:color w:val="000000"/>
                <w:kern w:val="0"/>
              </w:rPr>
              <w:t>项</w:t>
            </w:r>
          </w:p>
        </w:tc>
        <w:tc>
          <w:tcPr>
            <w:tcW w:w="705" w:type="dxa"/>
            <w:tcBorders>
              <w:top w:val="nil"/>
              <w:left w:val="nil"/>
              <w:bottom w:val="single" w:sz="4" w:space="0" w:color="auto"/>
              <w:right w:val="single" w:sz="4" w:space="0" w:color="auto"/>
            </w:tcBorders>
            <w:noWrap/>
            <w:vAlign w:val="center"/>
          </w:tcPr>
          <w:p w14:paraId="6B855904" w14:textId="77777777" w:rsidR="00AE6BF5" w:rsidRDefault="00000000">
            <w:pPr>
              <w:jc w:val="center"/>
              <w:rPr>
                <w:rFonts w:cs="宋体"/>
                <w:color w:val="000000"/>
                <w:kern w:val="0"/>
              </w:rPr>
            </w:pPr>
            <w:r>
              <w:rPr>
                <w:rFonts w:cs="宋体" w:hint="eastAsia"/>
                <w:color w:val="000000"/>
                <w:kern w:val="0"/>
              </w:rPr>
              <w:t>1</w:t>
            </w:r>
          </w:p>
        </w:tc>
        <w:tc>
          <w:tcPr>
            <w:tcW w:w="1042" w:type="dxa"/>
            <w:tcBorders>
              <w:top w:val="nil"/>
              <w:left w:val="nil"/>
              <w:bottom w:val="single" w:sz="4" w:space="0" w:color="auto"/>
              <w:right w:val="single" w:sz="4" w:space="0" w:color="auto"/>
            </w:tcBorders>
            <w:noWrap/>
            <w:vAlign w:val="center"/>
          </w:tcPr>
          <w:p w14:paraId="75B4DA1F" w14:textId="77777777" w:rsidR="00AE6BF5" w:rsidRDefault="00000000">
            <w:pPr>
              <w:jc w:val="center"/>
              <w:rPr>
                <w:rFonts w:cs="宋体"/>
                <w:color w:val="000000"/>
                <w:kern w:val="0"/>
              </w:rPr>
            </w:pPr>
            <w:r>
              <w:rPr>
                <w:rFonts w:cs="宋体" w:hint="eastAsia"/>
                <w:color w:val="000000"/>
                <w:kern w:val="0"/>
              </w:rPr>
              <w:t xml:space="preserve">　</w:t>
            </w:r>
          </w:p>
        </w:tc>
      </w:tr>
      <w:tr w:rsidR="00AE6BF5" w14:paraId="6E67F135" w14:textId="77777777">
        <w:trPr>
          <w:trHeight w:val="285"/>
          <w:jc w:val="center"/>
        </w:trPr>
        <w:tc>
          <w:tcPr>
            <w:tcW w:w="705" w:type="dxa"/>
            <w:tcBorders>
              <w:top w:val="nil"/>
              <w:left w:val="single" w:sz="4" w:space="0" w:color="auto"/>
              <w:bottom w:val="single" w:sz="4" w:space="0" w:color="auto"/>
              <w:right w:val="single" w:sz="4" w:space="0" w:color="auto"/>
            </w:tcBorders>
            <w:noWrap/>
            <w:vAlign w:val="center"/>
          </w:tcPr>
          <w:p w14:paraId="251380B0" w14:textId="77777777" w:rsidR="00AE6BF5" w:rsidRDefault="00000000">
            <w:pPr>
              <w:jc w:val="center"/>
              <w:rPr>
                <w:rFonts w:cs="宋体"/>
                <w:color w:val="000000"/>
                <w:kern w:val="0"/>
              </w:rPr>
            </w:pPr>
            <w:r>
              <w:rPr>
                <w:rFonts w:cs="宋体" w:hint="eastAsia"/>
                <w:color w:val="000000"/>
                <w:kern w:val="0"/>
              </w:rPr>
              <w:t>7</w:t>
            </w:r>
          </w:p>
        </w:tc>
        <w:tc>
          <w:tcPr>
            <w:tcW w:w="6386" w:type="dxa"/>
            <w:tcBorders>
              <w:top w:val="nil"/>
              <w:left w:val="nil"/>
              <w:bottom w:val="single" w:sz="4" w:space="0" w:color="auto"/>
              <w:right w:val="single" w:sz="4" w:space="0" w:color="auto"/>
            </w:tcBorders>
            <w:vAlign w:val="center"/>
          </w:tcPr>
          <w:p w14:paraId="783C9715" w14:textId="77777777" w:rsidR="00AE6BF5" w:rsidRDefault="00000000">
            <w:pPr>
              <w:jc w:val="left"/>
              <w:rPr>
                <w:rFonts w:cs="宋体"/>
                <w:color w:val="000000"/>
                <w:kern w:val="0"/>
              </w:rPr>
            </w:pPr>
            <w:r>
              <w:rPr>
                <w:rFonts w:cs="宋体" w:hint="eastAsia"/>
                <w:color w:val="000000"/>
                <w:kern w:val="0"/>
              </w:rPr>
              <w:t>上层建筑全面查漏补漏，包括会议室，驾驶室，</w:t>
            </w:r>
            <w:proofErr w:type="gramStart"/>
            <w:r>
              <w:rPr>
                <w:rFonts w:cs="宋体" w:hint="eastAsia"/>
                <w:color w:val="000000"/>
                <w:kern w:val="0"/>
              </w:rPr>
              <w:t>住仓等</w:t>
            </w:r>
            <w:proofErr w:type="gramEnd"/>
            <w:r>
              <w:rPr>
                <w:rFonts w:cs="宋体" w:hint="eastAsia"/>
                <w:color w:val="000000"/>
                <w:kern w:val="0"/>
              </w:rPr>
              <w:t>位置（保修</w:t>
            </w:r>
            <w:r>
              <w:rPr>
                <w:rFonts w:hint="eastAsia"/>
                <w:color w:val="000000"/>
              </w:rPr>
              <w:t>不少于</w:t>
            </w:r>
            <w:r>
              <w:rPr>
                <w:rFonts w:cs="宋体" w:hint="eastAsia"/>
                <w:color w:val="000000"/>
                <w:kern w:val="0"/>
              </w:rPr>
              <w:t>1</w:t>
            </w:r>
            <w:r>
              <w:rPr>
                <w:rFonts w:cs="宋体" w:hint="eastAsia"/>
                <w:color w:val="000000"/>
                <w:kern w:val="0"/>
              </w:rPr>
              <w:t>年）</w:t>
            </w:r>
          </w:p>
        </w:tc>
        <w:tc>
          <w:tcPr>
            <w:tcW w:w="705" w:type="dxa"/>
            <w:tcBorders>
              <w:top w:val="nil"/>
              <w:left w:val="nil"/>
              <w:bottom w:val="single" w:sz="4" w:space="0" w:color="auto"/>
              <w:right w:val="single" w:sz="4" w:space="0" w:color="auto"/>
            </w:tcBorders>
            <w:noWrap/>
            <w:vAlign w:val="center"/>
          </w:tcPr>
          <w:p w14:paraId="477CF4D8" w14:textId="77777777" w:rsidR="00AE6BF5" w:rsidRDefault="00000000">
            <w:pPr>
              <w:jc w:val="center"/>
              <w:rPr>
                <w:rFonts w:cs="宋体"/>
                <w:color w:val="000000"/>
                <w:kern w:val="0"/>
              </w:rPr>
            </w:pPr>
            <w:r>
              <w:rPr>
                <w:rFonts w:cs="宋体" w:hint="eastAsia"/>
                <w:color w:val="000000"/>
                <w:kern w:val="0"/>
              </w:rPr>
              <w:t>项</w:t>
            </w:r>
          </w:p>
        </w:tc>
        <w:tc>
          <w:tcPr>
            <w:tcW w:w="705" w:type="dxa"/>
            <w:tcBorders>
              <w:top w:val="nil"/>
              <w:left w:val="nil"/>
              <w:bottom w:val="single" w:sz="4" w:space="0" w:color="auto"/>
              <w:right w:val="single" w:sz="4" w:space="0" w:color="auto"/>
            </w:tcBorders>
            <w:noWrap/>
            <w:vAlign w:val="center"/>
          </w:tcPr>
          <w:p w14:paraId="1FC9D1D2" w14:textId="77777777" w:rsidR="00AE6BF5" w:rsidRDefault="00000000">
            <w:pPr>
              <w:jc w:val="center"/>
              <w:rPr>
                <w:rFonts w:cs="宋体"/>
                <w:color w:val="000000"/>
                <w:kern w:val="0"/>
              </w:rPr>
            </w:pPr>
            <w:r>
              <w:rPr>
                <w:rFonts w:cs="宋体" w:hint="eastAsia"/>
                <w:color w:val="000000"/>
                <w:kern w:val="0"/>
              </w:rPr>
              <w:t>1</w:t>
            </w:r>
          </w:p>
        </w:tc>
        <w:tc>
          <w:tcPr>
            <w:tcW w:w="1042" w:type="dxa"/>
            <w:tcBorders>
              <w:top w:val="nil"/>
              <w:left w:val="nil"/>
              <w:bottom w:val="single" w:sz="4" w:space="0" w:color="auto"/>
              <w:right w:val="single" w:sz="4" w:space="0" w:color="auto"/>
            </w:tcBorders>
            <w:noWrap/>
            <w:vAlign w:val="center"/>
          </w:tcPr>
          <w:p w14:paraId="1C83267B" w14:textId="77777777" w:rsidR="00AE6BF5" w:rsidRDefault="00000000">
            <w:pPr>
              <w:jc w:val="center"/>
              <w:rPr>
                <w:rFonts w:cs="宋体"/>
                <w:color w:val="000000"/>
                <w:kern w:val="0"/>
              </w:rPr>
            </w:pPr>
            <w:r>
              <w:rPr>
                <w:rFonts w:cs="宋体" w:hint="eastAsia"/>
                <w:color w:val="000000"/>
                <w:kern w:val="0"/>
              </w:rPr>
              <w:t>包干</w:t>
            </w:r>
          </w:p>
        </w:tc>
      </w:tr>
      <w:tr w:rsidR="00AE6BF5" w14:paraId="138A4E6A" w14:textId="77777777">
        <w:trPr>
          <w:trHeight w:val="285"/>
          <w:jc w:val="center"/>
        </w:trPr>
        <w:tc>
          <w:tcPr>
            <w:tcW w:w="705" w:type="dxa"/>
            <w:tcBorders>
              <w:top w:val="nil"/>
              <w:left w:val="single" w:sz="4" w:space="0" w:color="auto"/>
              <w:bottom w:val="single" w:sz="4" w:space="0" w:color="auto"/>
              <w:right w:val="single" w:sz="4" w:space="0" w:color="auto"/>
            </w:tcBorders>
            <w:noWrap/>
            <w:vAlign w:val="center"/>
          </w:tcPr>
          <w:p w14:paraId="249D64C2" w14:textId="77777777" w:rsidR="00AE6BF5" w:rsidRDefault="00000000">
            <w:pPr>
              <w:jc w:val="center"/>
              <w:rPr>
                <w:rFonts w:cs="宋体"/>
                <w:color w:val="000000"/>
                <w:kern w:val="0"/>
              </w:rPr>
            </w:pPr>
            <w:r>
              <w:rPr>
                <w:rFonts w:cs="宋体" w:hint="eastAsia"/>
                <w:color w:val="000000"/>
                <w:kern w:val="0"/>
              </w:rPr>
              <w:t>8</w:t>
            </w:r>
          </w:p>
        </w:tc>
        <w:tc>
          <w:tcPr>
            <w:tcW w:w="6386" w:type="dxa"/>
            <w:tcBorders>
              <w:top w:val="nil"/>
              <w:left w:val="nil"/>
              <w:bottom w:val="single" w:sz="4" w:space="0" w:color="auto"/>
              <w:right w:val="single" w:sz="4" w:space="0" w:color="auto"/>
            </w:tcBorders>
            <w:vAlign w:val="center"/>
          </w:tcPr>
          <w:p w14:paraId="452F2C89" w14:textId="77777777" w:rsidR="00AE6BF5" w:rsidRDefault="00000000">
            <w:pPr>
              <w:jc w:val="left"/>
              <w:rPr>
                <w:rFonts w:cs="宋体"/>
                <w:color w:val="000000"/>
                <w:kern w:val="0"/>
              </w:rPr>
            </w:pPr>
            <w:r>
              <w:rPr>
                <w:rFonts w:cs="宋体" w:hint="eastAsia"/>
                <w:color w:val="000000"/>
                <w:kern w:val="0"/>
              </w:rPr>
              <w:t>化验间室拆除柜，并修补拆除位</w:t>
            </w:r>
          </w:p>
        </w:tc>
        <w:tc>
          <w:tcPr>
            <w:tcW w:w="705" w:type="dxa"/>
            <w:tcBorders>
              <w:top w:val="nil"/>
              <w:left w:val="nil"/>
              <w:bottom w:val="single" w:sz="4" w:space="0" w:color="auto"/>
              <w:right w:val="single" w:sz="4" w:space="0" w:color="auto"/>
            </w:tcBorders>
            <w:noWrap/>
            <w:vAlign w:val="center"/>
          </w:tcPr>
          <w:p w14:paraId="3DCC573D" w14:textId="77777777" w:rsidR="00AE6BF5" w:rsidRDefault="00000000">
            <w:pPr>
              <w:jc w:val="center"/>
              <w:rPr>
                <w:rFonts w:cs="宋体"/>
                <w:color w:val="000000"/>
                <w:kern w:val="0"/>
              </w:rPr>
            </w:pPr>
            <w:r>
              <w:rPr>
                <w:rFonts w:cs="宋体" w:hint="eastAsia"/>
                <w:color w:val="000000"/>
                <w:kern w:val="0"/>
              </w:rPr>
              <w:t>项</w:t>
            </w:r>
          </w:p>
        </w:tc>
        <w:tc>
          <w:tcPr>
            <w:tcW w:w="705" w:type="dxa"/>
            <w:tcBorders>
              <w:top w:val="nil"/>
              <w:left w:val="nil"/>
              <w:bottom w:val="single" w:sz="4" w:space="0" w:color="auto"/>
              <w:right w:val="single" w:sz="4" w:space="0" w:color="auto"/>
            </w:tcBorders>
            <w:noWrap/>
            <w:vAlign w:val="center"/>
          </w:tcPr>
          <w:p w14:paraId="633BA656" w14:textId="77777777" w:rsidR="00AE6BF5" w:rsidRDefault="00000000">
            <w:pPr>
              <w:jc w:val="center"/>
              <w:rPr>
                <w:rFonts w:cs="宋体"/>
                <w:color w:val="000000"/>
                <w:kern w:val="0"/>
              </w:rPr>
            </w:pPr>
            <w:r>
              <w:rPr>
                <w:rFonts w:cs="宋体" w:hint="eastAsia"/>
                <w:color w:val="000000"/>
                <w:kern w:val="0"/>
              </w:rPr>
              <w:t>1</w:t>
            </w:r>
          </w:p>
        </w:tc>
        <w:tc>
          <w:tcPr>
            <w:tcW w:w="1042" w:type="dxa"/>
            <w:tcBorders>
              <w:top w:val="nil"/>
              <w:left w:val="nil"/>
              <w:bottom w:val="single" w:sz="4" w:space="0" w:color="auto"/>
              <w:right w:val="single" w:sz="4" w:space="0" w:color="auto"/>
            </w:tcBorders>
            <w:noWrap/>
            <w:vAlign w:val="center"/>
          </w:tcPr>
          <w:p w14:paraId="02690FA8" w14:textId="77777777" w:rsidR="00AE6BF5" w:rsidRDefault="00000000">
            <w:pPr>
              <w:jc w:val="center"/>
              <w:rPr>
                <w:rFonts w:cs="宋体"/>
                <w:color w:val="000000"/>
                <w:kern w:val="0"/>
              </w:rPr>
            </w:pPr>
            <w:r>
              <w:rPr>
                <w:rFonts w:cs="宋体" w:hint="eastAsia"/>
                <w:color w:val="000000"/>
                <w:kern w:val="0"/>
              </w:rPr>
              <w:t xml:space="preserve">　</w:t>
            </w:r>
          </w:p>
        </w:tc>
      </w:tr>
      <w:tr w:rsidR="00AE6BF5" w14:paraId="34180BB8" w14:textId="77777777">
        <w:trPr>
          <w:trHeight w:val="285"/>
          <w:jc w:val="center"/>
        </w:trPr>
        <w:tc>
          <w:tcPr>
            <w:tcW w:w="705" w:type="dxa"/>
            <w:tcBorders>
              <w:top w:val="nil"/>
              <w:left w:val="single" w:sz="4" w:space="0" w:color="auto"/>
              <w:bottom w:val="single" w:sz="4" w:space="0" w:color="auto"/>
              <w:right w:val="single" w:sz="4" w:space="0" w:color="auto"/>
            </w:tcBorders>
            <w:noWrap/>
            <w:vAlign w:val="center"/>
          </w:tcPr>
          <w:p w14:paraId="3BEEFCB2" w14:textId="77777777" w:rsidR="00AE6BF5" w:rsidRDefault="00000000">
            <w:pPr>
              <w:jc w:val="center"/>
              <w:rPr>
                <w:rFonts w:cs="宋体"/>
                <w:color w:val="000000"/>
                <w:kern w:val="0"/>
              </w:rPr>
            </w:pPr>
            <w:r>
              <w:rPr>
                <w:rFonts w:cs="宋体" w:hint="eastAsia"/>
                <w:color w:val="000000"/>
                <w:kern w:val="0"/>
              </w:rPr>
              <w:t>9</w:t>
            </w:r>
          </w:p>
        </w:tc>
        <w:tc>
          <w:tcPr>
            <w:tcW w:w="6386" w:type="dxa"/>
            <w:tcBorders>
              <w:top w:val="nil"/>
              <w:left w:val="nil"/>
              <w:bottom w:val="single" w:sz="4" w:space="0" w:color="auto"/>
              <w:right w:val="single" w:sz="4" w:space="0" w:color="auto"/>
            </w:tcBorders>
            <w:vAlign w:val="center"/>
          </w:tcPr>
          <w:p w14:paraId="5A610E61" w14:textId="77777777" w:rsidR="00AE6BF5" w:rsidRDefault="00000000">
            <w:pPr>
              <w:jc w:val="left"/>
              <w:rPr>
                <w:rFonts w:cs="宋体"/>
                <w:color w:val="000000"/>
                <w:kern w:val="0"/>
              </w:rPr>
            </w:pPr>
            <w:r>
              <w:rPr>
                <w:rFonts w:cs="宋体" w:hint="eastAsia"/>
                <w:color w:val="000000"/>
                <w:kern w:val="0"/>
              </w:rPr>
              <w:t>厕所不锈钢厕所盆拆除，换陶瓷蹲厕</w:t>
            </w:r>
          </w:p>
        </w:tc>
        <w:tc>
          <w:tcPr>
            <w:tcW w:w="705" w:type="dxa"/>
            <w:tcBorders>
              <w:top w:val="nil"/>
              <w:left w:val="nil"/>
              <w:bottom w:val="single" w:sz="4" w:space="0" w:color="auto"/>
              <w:right w:val="single" w:sz="4" w:space="0" w:color="auto"/>
            </w:tcBorders>
            <w:noWrap/>
            <w:vAlign w:val="center"/>
          </w:tcPr>
          <w:p w14:paraId="587197A6" w14:textId="77777777" w:rsidR="00AE6BF5" w:rsidRDefault="00000000">
            <w:pPr>
              <w:jc w:val="center"/>
              <w:rPr>
                <w:rFonts w:cs="宋体"/>
                <w:color w:val="000000"/>
                <w:kern w:val="0"/>
              </w:rPr>
            </w:pPr>
            <w:r>
              <w:rPr>
                <w:rFonts w:cs="宋体" w:hint="eastAsia"/>
                <w:color w:val="000000"/>
                <w:kern w:val="0"/>
              </w:rPr>
              <w:t>项</w:t>
            </w:r>
          </w:p>
        </w:tc>
        <w:tc>
          <w:tcPr>
            <w:tcW w:w="705" w:type="dxa"/>
            <w:tcBorders>
              <w:top w:val="nil"/>
              <w:left w:val="nil"/>
              <w:bottom w:val="single" w:sz="4" w:space="0" w:color="auto"/>
              <w:right w:val="single" w:sz="4" w:space="0" w:color="auto"/>
            </w:tcBorders>
            <w:noWrap/>
            <w:vAlign w:val="center"/>
          </w:tcPr>
          <w:p w14:paraId="18D3912D" w14:textId="77777777" w:rsidR="00AE6BF5" w:rsidRDefault="00000000">
            <w:pPr>
              <w:jc w:val="center"/>
              <w:rPr>
                <w:rFonts w:cs="宋体"/>
                <w:color w:val="000000"/>
                <w:kern w:val="0"/>
              </w:rPr>
            </w:pPr>
            <w:r>
              <w:rPr>
                <w:rFonts w:cs="宋体" w:hint="eastAsia"/>
                <w:color w:val="000000"/>
                <w:kern w:val="0"/>
              </w:rPr>
              <w:t>1</w:t>
            </w:r>
          </w:p>
        </w:tc>
        <w:tc>
          <w:tcPr>
            <w:tcW w:w="1042" w:type="dxa"/>
            <w:tcBorders>
              <w:top w:val="nil"/>
              <w:left w:val="nil"/>
              <w:bottom w:val="single" w:sz="4" w:space="0" w:color="auto"/>
              <w:right w:val="single" w:sz="4" w:space="0" w:color="auto"/>
            </w:tcBorders>
            <w:noWrap/>
            <w:vAlign w:val="center"/>
          </w:tcPr>
          <w:p w14:paraId="077524F9" w14:textId="77777777" w:rsidR="00AE6BF5" w:rsidRDefault="00000000">
            <w:pPr>
              <w:jc w:val="center"/>
              <w:rPr>
                <w:rFonts w:cs="宋体"/>
                <w:color w:val="000000"/>
                <w:kern w:val="0"/>
              </w:rPr>
            </w:pPr>
            <w:r>
              <w:rPr>
                <w:rFonts w:cs="宋体" w:hint="eastAsia"/>
                <w:color w:val="000000"/>
                <w:kern w:val="0"/>
              </w:rPr>
              <w:t xml:space="preserve">　</w:t>
            </w:r>
          </w:p>
        </w:tc>
      </w:tr>
      <w:tr w:rsidR="00AE6BF5" w14:paraId="5A944C69" w14:textId="77777777">
        <w:trPr>
          <w:trHeight w:val="285"/>
          <w:jc w:val="center"/>
        </w:trPr>
        <w:tc>
          <w:tcPr>
            <w:tcW w:w="705" w:type="dxa"/>
            <w:tcBorders>
              <w:top w:val="nil"/>
              <w:left w:val="single" w:sz="4" w:space="0" w:color="auto"/>
              <w:bottom w:val="single" w:sz="4" w:space="0" w:color="auto"/>
              <w:right w:val="single" w:sz="4" w:space="0" w:color="auto"/>
            </w:tcBorders>
            <w:noWrap/>
            <w:vAlign w:val="center"/>
          </w:tcPr>
          <w:p w14:paraId="19867294" w14:textId="77777777" w:rsidR="00AE6BF5" w:rsidRDefault="00000000">
            <w:pPr>
              <w:jc w:val="center"/>
              <w:rPr>
                <w:rFonts w:cs="宋体"/>
                <w:color w:val="000000"/>
                <w:kern w:val="0"/>
              </w:rPr>
            </w:pPr>
            <w:r>
              <w:rPr>
                <w:rFonts w:cs="宋体" w:hint="eastAsia"/>
                <w:color w:val="000000"/>
                <w:kern w:val="0"/>
              </w:rPr>
              <w:t>10</w:t>
            </w:r>
          </w:p>
        </w:tc>
        <w:tc>
          <w:tcPr>
            <w:tcW w:w="6386" w:type="dxa"/>
            <w:tcBorders>
              <w:top w:val="nil"/>
              <w:left w:val="nil"/>
              <w:bottom w:val="single" w:sz="4" w:space="0" w:color="auto"/>
              <w:right w:val="single" w:sz="4" w:space="0" w:color="auto"/>
            </w:tcBorders>
            <w:vAlign w:val="center"/>
          </w:tcPr>
          <w:p w14:paraId="55E65E59" w14:textId="77777777" w:rsidR="00AE6BF5" w:rsidRDefault="00000000">
            <w:pPr>
              <w:jc w:val="left"/>
              <w:rPr>
                <w:rFonts w:cs="宋体"/>
                <w:color w:val="000000"/>
                <w:kern w:val="0"/>
              </w:rPr>
            </w:pPr>
            <w:r>
              <w:rPr>
                <w:rFonts w:cs="宋体" w:hint="eastAsia"/>
                <w:color w:val="000000"/>
                <w:kern w:val="0"/>
              </w:rPr>
              <w:t>厕所自动冲水桶拆除，换新。</w:t>
            </w:r>
          </w:p>
        </w:tc>
        <w:tc>
          <w:tcPr>
            <w:tcW w:w="705" w:type="dxa"/>
            <w:tcBorders>
              <w:top w:val="nil"/>
              <w:left w:val="nil"/>
              <w:bottom w:val="single" w:sz="4" w:space="0" w:color="auto"/>
              <w:right w:val="single" w:sz="4" w:space="0" w:color="auto"/>
            </w:tcBorders>
            <w:noWrap/>
            <w:vAlign w:val="center"/>
          </w:tcPr>
          <w:p w14:paraId="01BE5A39" w14:textId="77777777" w:rsidR="00AE6BF5" w:rsidRDefault="00000000">
            <w:pPr>
              <w:jc w:val="center"/>
              <w:rPr>
                <w:rFonts w:cs="宋体"/>
                <w:color w:val="000000"/>
                <w:kern w:val="0"/>
              </w:rPr>
            </w:pPr>
            <w:r>
              <w:rPr>
                <w:rFonts w:cs="宋体" w:hint="eastAsia"/>
                <w:color w:val="000000"/>
                <w:kern w:val="0"/>
              </w:rPr>
              <w:t>项</w:t>
            </w:r>
          </w:p>
        </w:tc>
        <w:tc>
          <w:tcPr>
            <w:tcW w:w="705" w:type="dxa"/>
            <w:tcBorders>
              <w:top w:val="nil"/>
              <w:left w:val="nil"/>
              <w:bottom w:val="single" w:sz="4" w:space="0" w:color="auto"/>
              <w:right w:val="single" w:sz="4" w:space="0" w:color="auto"/>
            </w:tcBorders>
            <w:noWrap/>
            <w:vAlign w:val="center"/>
          </w:tcPr>
          <w:p w14:paraId="7E97E0AB" w14:textId="77777777" w:rsidR="00AE6BF5" w:rsidRDefault="00000000">
            <w:pPr>
              <w:jc w:val="center"/>
              <w:rPr>
                <w:rFonts w:cs="宋体"/>
                <w:color w:val="000000"/>
                <w:kern w:val="0"/>
              </w:rPr>
            </w:pPr>
            <w:r>
              <w:rPr>
                <w:rFonts w:cs="宋体" w:hint="eastAsia"/>
                <w:color w:val="000000"/>
                <w:kern w:val="0"/>
              </w:rPr>
              <w:t>1</w:t>
            </w:r>
          </w:p>
        </w:tc>
        <w:tc>
          <w:tcPr>
            <w:tcW w:w="1042" w:type="dxa"/>
            <w:tcBorders>
              <w:top w:val="nil"/>
              <w:left w:val="nil"/>
              <w:bottom w:val="single" w:sz="4" w:space="0" w:color="auto"/>
              <w:right w:val="single" w:sz="4" w:space="0" w:color="auto"/>
            </w:tcBorders>
            <w:noWrap/>
            <w:vAlign w:val="center"/>
          </w:tcPr>
          <w:p w14:paraId="23930785" w14:textId="77777777" w:rsidR="00AE6BF5" w:rsidRDefault="00000000">
            <w:pPr>
              <w:jc w:val="center"/>
              <w:rPr>
                <w:rFonts w:cs="宋体"/>
                <w:color w:val="000000"/>
                <w:kern w:val="0"/>
              </w:rPr>
            </w:pPr>
            <w:r>
              <w:rPr>
                <w:rFonts w:cs="宋体" w:hint="eastAsia"/>
                <w:color w:val="000000"/>
                <w:kern w:val="0"/>
              </w:rPr>
              <w:t xml:space="preserve">　</w:t>
            </w:r>
          </w:p>
        </w:tc>
      </w:tr>
      <w:tr w:rsidR="00AE6BF5" w14:paraId="565C1940" w14:textId="77777777">
        <w:trPr>
          <w:trHeight w:val="285"/>
          <w:jc w:val="center"/>
        </w:trPr>
        <w:tc>
          <w:tcPr>
            <w:tcW w:w="705" w:type="dxa"/>
            <w:tcBorders>
              <w:top w:val="nil"/>
              <w:left w:val="single" w:sz="4" w:space="0" w:color="auto"/>
              <w:bottom w:val="single" w:sz="4" w:space="0" w:color="auto"/>
              <w:right w:val="single" w:sz="4" w:space="0" w:color="auto"/>
            </w:tcBorders>
            <w:noWrap/>
            <w:vAlign w:val="center"/>
          </w:tcPr>
          <w:p w14:paraId="064442D9" w14:textId="77777777" w:rsidR="00AE6BF5" w:rsidRDefault="00000000">
            <w:pPr>
              <w:jc w:val="center"/>
              <w:rPr>
                <w:rFonts w:cs="宋体"/>
                <w:color w:val="000000"/>
                <w:kern w:val="0"/>
              </w:rPr>
            </w:pPr>
            <w:r>
              <w:rPr>
                <w:rFonts w:cs="宋体" w:hint="eastAsia"/>
                <w:color w:val="000000"/>
                <w:kern w:val="0"/>
              </w:rPr>
              <w:t>11</w:t>
            </w:r>
          </w:p>
        </w:tc>
        <w:tc>
          <w:tcPr>
            <w:tcW w:w="6386" w:type="dxa"/>
            <w:tcBorders>
              <w:top w:val="nil"/>
              <w:left w:val="nil"/>
              <w:bottom w:val="single" w:sz="4" w:space="0" w:color="auto"/>
              <w:right w:val="single" w:sz="4" w:space="0" w:color="auto"/>
            </w:tcBorders>
            <w:vAlign w:val="center"/>
          </w:tcPr>
          <w:p w14:paraId="03C52520" w14:textId="77777777" w:rsidR="00AE6BF5" w:rsidRDefault="00000000">
            <w:pPr>
              <w:jc w:val="left"/>
              <w:rPr>
                <w:rFonts w:cs="宋体"/>
                <w:color w:val="000000"/>
                <w:kern w:val="0"/>
              </w:rPr>
            </w:pPr>
            <w:r>
              <w:rPr>
                <w:rFonts w:cs="宋体" w:hint="eastAsia"/>
                <w:color w:val="000000"/>
                <w:kern w:val="0"/>
              </w:rPr>
              <w:t>厕所洗手盆拆除，换新陶瓷立柱式</w:t>
            </w:r>
          </w:p>
        </w:tc>
        <w:tc>
          <w:tcPr>
            <w:tcW w:w="705" w:type="dxa"/>
            <w:tcBorders>
              <w:top w:val="nil"/>
              <w:left w:val="nil"/>
              <w:bottom w:val="single" w:sz="4" w:space="0" w:color="auto"/>
              <w:right w:val="single" w:sz="4" w:space="0" w:color="auto"/>
            </w:tcBorders>
            <w:noWrap/>
            <w:vAlign w:val="center"/>
          </w:tcPr>
          <w:p w14:paraId="3D2DE922" w14:textId="77777777" w:rsidR="00AE6BF5" w:rsidRDefault="00000000">
            <w:pPr>
              <w:jc w:val="center"/>
              <w:rPr>
                <w:rFonts w:cs="宋体"/>
                <w:color w:val="000000"/>
                <w:kern w:val="0"/>
              </w:rPr>
            </w:pPr>
            <w:r>
              <w:rPr>
                <w:rFonts w:cs="宋体" w:hint="eastAsia"/>
                <w:color w:val="000000"/>
                <w:kern w:val="0"/>
              </w:rPr>
              <w:t>项</w:t>
            </w:r>
          </w:p>
        </w:tc>
        <w:tc>
          <w:tcPr>
            <w:tcW w:w="705" w:type="dxa"/>
            <w:tcBorders>
              <w:top w:val="nil"/>
              <w:left w:val="nil"/>
              <w:bottom w:val="single" w:sz="4" w:space="0" w:color="auto"/>
              <w:right w:val="single" w:sz="4" w:space="0" w:color="auto"/>
            </w:tcBorders>
            <w:noWrap/>
            <w:vAlign w:val="center"/>
          </w:tcPr>
          <w:p w14:paraId="25559325" w14:textId="77777777" w:rsidR="00AE6BF5" w:rsidRDefault="00000000">
            <w:pPr>
              <w:jc w:val="center"/>
              <w:rPr>
                <w:rFonts w:cs="宋体"/>
                <w:color w:val="000000"/>
                <w:kern w:val="0"/>
              </w:rPr>
            </w:pPr>
            <w:r>
              <w:rPr>
                <w:rFonts w:cs="宋体" w:hint="eastAsia"/>
                <w:color w:val="000000"/>
                <w:kern w:val="0"/>
              </w:rPr>
              <w:t>1</w:t>
            </w:r>
          </w:p>
        </w:tc>
        <w:tc>
          <w:tcPr>
            <w:tcW w:w="1042" w:type="dxa"/>
            <w:tcBorders>
              <w:top w:val="nil"/>
              <w:left w:val="nil"/>
              <w:bottom w:val="single" w:sz="4" w:space="0" w:color="auto"/>
              <w:right w:val="single" w:sz="4" w:space="0" w:color="auto"/>
            </w:tcBorders>
            <w:noWrap/>
            <w:vAlign w:val="center"/>
          </w:tcPr>
          <w:p w14:paraId="5EFACB74" w14:textId="77777777" w:rsidR="00AE6BF5" w:rsidRDefault="00000000">
            <w:pPr>
              <w:jc w:val="center"/>
              <w:rPr>
                <w:rFonts w:cs="宋体"/>
                <w:color w:val="000000"/>
                <w:kern w:val="0"/>
              </w:rPr>
            </w:pPr>
            <w:r>
              <w:rPr>
                <w:rFonts w:cs="宋体" w:hint="eastAsia"/>
                <w:color w:val="000000"/>
                <w:kern w:val="0"/>
              </w:rPr>
              <w:t xml:space="preserve">　</w:t>
            </w:r>
          </w:p>
        </w:tc>
      </w:tr>
      <w:tr w:rsidR="00AE6BF5" w14:paraId="7BE0B94E" w14:textId="77777777">
        <w:trPr>
          <w:trHeight w:val="285"/>
          <w:jc w:val="center"/>
        </w:trPr>
        <w:tc>
          <w:tcPr>
            <w:tcW w:w="705" w:type="dxa"/>
            <w:tcBorders>
              <w:top w:val="nil"/>
              <w:left w:val="single" w:sz="4" w:space="0" w:color="auto"/>
              <w:bottom w:val="single" w:sz="4" w:space="0" w:color="auto"/>
              <w:right w:val="single" w:sz="4" w:space="0" w:color="auto"/>
            </w:tcBorders>
            <w:noWrap/>
            <w:vAlign w:val="center"/>
          </w:tcPr>
          <w:p w14:paraId="26418C9C" w14:textId="77777777" w:rsidR="00AE6BF5" w:rsidRDefault="00000000">
            <w:pPr>
              <w:jc w:val="center"/>
              <w:rPr>
                <w:rFonts w:cs="宋体"/>
                <w:color w:val="000000"/>
                <w:kern w:val="0"/>
              </w:rPr>
            </w:pPr>
            <w:r>
              <w:rPr>
                <w:rFonts w:cs="宋体" w:hint="eastAsia"/>
                <w:color w:val="000000"/>
                <w:kern w:val="0"/>
              </w:rPr>
              <w:t>12</w:t>
            </w:r>
          </w:p>
        </w:tc>
        <w:tc>
          <w:tcPr>
            <w:tcW w:w="6386" w:type="dxa"/>
            <w:tcBorders>
              <w:top w:val="nil"/>
              <w:left w:val="nil"/>
              <w:bottom w:val="single" w:sz="4" w:space="0" w:color="auto"/>
              <w:right w:val="single" w:sz="4" w:space="0" w:color="auto"/>
            </w:tcBorders>
            <w:vAlign w:val="center"/>
          </w:tcPr>
          <w:p w14:paraId="3BBC06C7" w14:textId="77777777" w:rsidR="00AE6BF5" w:rsidRDefault="00000000">
            <w:pPr>
              <w:jc w:val="left"/>
              <w:rPr>
                <w:rFonts w:cs="宋体"/>
                <w:color w:val="000000"/>
                <w:kern w:val="0"/>
              </w:rPr>
            </w:pPr>
            <w:r>
              <w:rPr>
                <w:rFonts w:cs="宋体" w:hint="eastAsia"/>
                <w:color w:val="000000"/>
                <w:kern w:val="0"/>
              </w:rPr>
              <w:t>厕所水龙头拆除换新一个</w:t>
            </w:r>
          </w:p>
        </w:tc>
        <w:tc>
          <w:tcPr>
            <w:tcW w:w="705" w:type="dxa"/>
            <w:tcBorders>
              <w:top w:val="nil"/>
              <w:left w:val="nil"/>
              <w:bottom w:val="single" w:sz="4" w:space="0" w:color="auto"/>
              <w:right w:val="single" w:sz="4" w:space="0" w:color="auto"/>
            </w:tcBorders>
            <w:noWrap/>
            <w:vAlign w:val="center"/>
          </w:tcPr>
          <w:p w14:paraId="375CCC6C" w14:textId="77777777" w:rsidR="00AE6BF5" w:rsidRDefault="00000000">
            <w:pPr>
              <w:jc w:val="center"/>
              <w:rPr>
                <w:rFonts w:cs="宋体"/>
                <w:color w:val="000000"/>
                <w:kern w:val="0"/>
              </w:rPr>
            </w:pPr>
            <w:r>
              <w:rPr>
                <w:rFonts w:cs="宋体" w:hint="eastAsia"/>
                <w:color w:val="000000"/>
                <w:kern w:val="0"/>
              </w:rPr>
              <w:t>项</w:t>
            </w:r>
          </w:p>
        </w:tc>
        <w:tc>
          <w:tcPr>
            <w:tcW w:w="705" w:type="dxa"/>
            <w:tcBorders>
              <w:top w:val="nil"/>
              <w:left w:val="nil"/>
              <w:bottom w:val="single" w:sz="4" w:space="0" w:color="auto"/>
              <w:right w:val="single" w:sz="4" w:space="0" w:color="auto"/>
            </w:tcBorders>
            <w:noWrap/>
            <w:vAlign w:val="center"/>
          </w:tcPr>
          <w:p w14:paraId="7E1B13B0" w14:textId="77777777" w:rsidR="00AE6BF5" w:rsidRDefault="00000000">
            <w:pPr>
              <w:jc w:val="center"/>
              <w:rPr>
                <w:rFonts w:cs="宋体"/>
                <w:color w:val="000000"/>
                <w:kern w:val="0"/>
              </w:rPr>
            </w:pPr>
            <w:r>
              <w:rPr>
                <w:rFonts w:cs="宋体" w:hint="eastAsia"/>
                <w:color w:val="000000"/>
                <w:kern w:val="0"/>
              </w:rPr>
              <w:t>1</w:t>
            </w:r>
          </w:p>
        </w:tc>
        <w:tc>
          <w:tcPr>
            <w:tcW w:w="1042" w:type="dxa"/>
            <w:tcBorders>
              <w:top w:val="nil"/>
              <w:left w:val="nil"/>
              <w:bottom w:val="single" w:sz="4" w:space="0" w:color="auto"/>
              <w:right w:val="single" w:sz="4" w:space="0" w:color="auto"/>
            </w:tcBorders>
            <w:noWrap/>
            <w:vAlign w:val="center"/>
          </w:tcPr>
          <w:p w14:paraId="6FCF3993" w14:textId="77777777" w:rsidR="00AE6BF5" w:rsidRDefault="00000000">
            <w:pPr>
              <w:jc w:val="center"/>
              <w:rPr>
                <w:rFonts w:cs="宋体"/>
                <w:color w:val="000000"/>
                <w:kern w:val="0"/>
              </w:rPr>
            </w:pPr>
            <w:r>
              <w:rPr>
                <w:rFonts w:cs="宋体" w:hint="eastAsia"/>
                <w:color w:val="000000"/>
                <w:kern w:val="0"/>
              </w:rPr>
              <w:t xml:space="preserve">　</w:t>
            </w:r>
          </w:p>
        </w:tc>
      </w:tr>
      <w:tr w:rsidR="00AE6BF5" w14:paraId="094CC711" w14:textId="77777777">
        <w:trPr>
          <w:trHeight w:val="305"/>
          <w:jc w:val="center"/>
        </w:trPr>
        <w:tc>
          <w:tcPr>
            <w:tcW w:w="705" w:type="dxa"/>
            <w:tcBorders>
              <w:top w:val="nil"/>
              <w:left w:val="single" w:sz="4" w:space="0" w:color="auto"/>
              <w:bottom w:val="single" w:sz="4" w:space="0" w:color="auto"/>
              <w:right w:val="single" w:sz="4" w:space="0" w:color="auto"/>
            </w:tcBorders>
            <w:noWrap/>
            <w:vAlign w:val="center"/>
          </w:tcPr>
          <w:p w14:paraId="7731DDBE" w14:textId="77777777" w:rsidR="00AE6BF5" w:rsidRDefault="00000000">
            <w:pPr>
              <w:jc w:val="center"/>
              <w:rPr>
                <w:rFonts w:cs="宋体"/>
                <w:color w:val="000000"/>
                <w:kern w:val="0"/>
              </w:rPr>
            </w:pPr>
            <w:r>
              <w:rPr>
                <w:rFonts w:cs="宋体" w:hint="eastAsia"/>
                <w:color w:val="000000"/>
                <w:kern w:val="0"/>
              </w:rPr>
              <w:t>13</w:t>
            </w:r>
          </w:p>
        </w:tc>
        <w:tc>
          <w:tcPr>
            <w:tcW w:w="6386" w:type="dxa"/>
            <w:tcBorders>
              <w:top w:val="nil"/>
              <w:left w:val="nil"/>
              <w:bottom w:val="single" w:sz="4" w:space="0" w:color="auto"/>
              <w:right w:val="single" w:sz="4" w:space="0" w:color="auto"/>
            </w:tcBorders>
            <w:vAlign w:val="center"/>
          </w:tcPr>
          <w:p w14:paraId="4F14BE54" w14:textId="77777777" w:rsidR="00AE6BF5" w:rsidRDefault="00000000">
            <w:pPr>
              <w:jc w:val="left"/>
              <w:rPr>
                <w:rFonts w:cs="宋体"/>
                <w:color w:val="000000"/>
                <w:kern w:val="0"/>
              </w:rPr>
            </w:pPr>
            <w:r>
              <w:rPr>
                <w:rFonts w:cs="宋体" w:hint="eastAsia"/>
                <w:color w:val="000000"/>
                <w:kern w:val="0"/>
              </w:rPr>
              <w:t>全船不锈钢栏杆</w:t>
            </w:r>
            <w:proofErr w:type="gramStart"/>
            <w:r>
              <w:rPr>
                <w:rFonts w:cs="宋体" w:hint="eastAsia"/>
                <w:color w:val="000000"/>
                <w:kern w:val="0"/>
              </w:rPr>
              <w:t>校正约</w:t>
            </w:r>
            <w:proofErr w:type="gramEnd"/>
            <w:r>
              <w:rPr>
                <w:rFonts w:cs="Calibri"/>
                <w:color w:val="000000"/>
                <w:kern w:val="0"/>
              </w:rPr>
              <w:t>5</w:t>
            </w:r>
            <w:r>
              <w:rPr>
                <w:rFonts w:cs="宋体" w:hint="eastAsia"/>
                <w:color w:val="000000"/>
                <w:kern w:val="0"/>
              </w:rPr>
              <w:t>米</w:t>
            </w:r>
          </w:p>
        </w:tc>
        <w:tc>
          <w:tcPr>
            <w:tcW w:w="705" w:type="dxa"/>
            <w:tcBorders>
              <w:top w:val="nil"/>
              <w:left w:val="nil"/>
              <w:bottom w:val="single" w:sz="4" w:space="0" w:color="auto"/>
              <w:right w:val="single" w:sz="4" w:space="0" w:color="auto"/>
            </w:tcBorders>
            <w:noWrap/>
            <w:vAlign w:val="center"/>
          </w:tcPr>
          <w:p w14:paraId="69D6838A" w14:textId="77777777" w:rsidR="00AE6BF5" w:rsidRDefault="00000000">
            <w:pPr>
              <w:jc w:val="center"/>
              <w:rPr>
                <w:rFonts w:cs="宋体"/>
                <w:color w:val="000000"/>
                <w:kern w:val="0"/>
              </w:rPr>
            </w:pPr>
            <w:r>
              <w:rPr>
                <w:rFonts w:cs="宋体" w:hint="eastAsia"/>
                <w:color w:val="000000"/>
                <w:kern w:val="0"/>
              </w:rPr>
              <w:t>项</w:t>
            </w:r>
          </w:p>
        </w:tc>
        <w:tc>
          <w:tcPr>
            <w:tcW w:w="705" w:type="dxa"/>
            <w:tcBorders>
              <w:top w:val="nil"/>
              <w:left w:val="nil"/>
              <w:bottom w:val="single" w:sz="4" w:space="0" w:color="auto"/>
              <w:right w:val="single" w:sz="4" w:space="0" w:color="auto"/>
            </w:tcBorders>
            <w:noWrap/>
            <w:vAlign w:val="center"/>
          </w:tcPr>
          <w:p w14:paraId="65813BF8" w14:textId="77777777" w:rsidR="00AE6BF5" w:rsidRDefault="00000000">
            <w:pPr>
              <w:jc w:val="center"/>
              <w:rPr>
                <w:rFonts w:cs="宋体"/>
                <w:color w:val="000000"/>
                <w:kern w:val="0"/>
              </w:rPr>
            </w:pPr>
            <w:r>
              <w:rPr>
                <w:rFonts w:cs="宋体" w:hint="eastAsia"/>
                <w:color w:val="000000"/>
                <w:kern w:val="0"/>
              </w:rPr>
              <w:t>1</w:t>
            </w:r>
          </w:p>
        </w:tc>
        <w:tc>
          <w:tcPr>
            <w:tcW w:w="1042" w:type="dxa"/>
            <w:tcBorders>
              <w:top w:val="nil"/>
              <w:left w:val="nil"/>
              <w:bottom w:val="single" w:sz="4" w:space="0" w:color="auto"/>
              <w:right w:val="single" w:sz="4" w:space="0" w:color="auto"/>
            </w:tcBorders>
            <w:noWrap/>
            <w:vAlign w:val="center"/>
          </w:tcPr>
          <w:p w14:paraId="29E67615" w14:textId="77777777" w:rsidR="00AE6BF5" w:rsidRDefault="00000000">
            <w:pPr>
              <w:jc w:val="center"/>
              <w:rPr>
                <w:rFonts w:cs="宋体"/>
                <w:color w:val="000000"/>
                <w:kern w:val="0"/>
              </w:rPr>
            </w:pPr>
            <w:r>
              <w:rPr>
                <w:rFonts w:cs="宋体" w:hint="eastAsia"/>
                <w:color w:val="000000"/>
                <w:kern w:val="0"/>
              </w:rPr>
              <w:t xml:space="preserve">　</w:t>
            </w:r>
          </w:p>
        </w:tc>
      </w:tr>
      <w:tr w:rsidR="00AE6BF5" w14:paraId="7661BAC7" w14:textId="77777777">
        <w:trPr>
          <w:trHeight w:val="285"/>
          <w:jc w:val="center"/>
        </w:trPr>
        <w:tc>
          <w:tcPr>
            <w:tcW w:w="705" w:type="dxa"/>
            <w:tcBorders>
              <w:top w:val="nil"/>
              <w:left w:val="single" w:sz="4" w:space="0" w:color="auto"/>
              <w:bottom w:val="single" w:sz="4" w:space="0" w:color="auto"/>
              <w:right w:val="single" w:sz="4" w:space="0" w:color="auto"/>
            </w:tcBorders>
            <w:noWrap/>
            <w:vAlign w:val="center"/>
          </w:tcPr>
          <w:p w14:paraId="617D9CEF" w14:textId="77777777" w:rsidR="00AE6BF5" w:rsidRDefault="00000000">
            <w:pPr>
              <w:jc w:val="center"/>
              <w:rPr>
                <w:rFonts w:cs="宋体"/>
                <w:color w:val="000000"/>
                <w:kern w:val="0"/>
              </w:rPr>
            </w:pPr>
            <w:r>
              <w:rPr>
                <w:rFonts w:cs="宋体" w:hint="eastAsia"/>
                <w:color w:val="000000"/>
                <w:kern w:val="0"/>
              </w:rPr>
              <w:t>14</w:t>
            </w:r>
          </w:p>
        </w:tc>
        <w:tc>
          <w:tcPr>
            <w:tcW w:w="6386" w:type="dxa"/>
            <w:tcBorders>
              <w:top w:val="nil"/>
              <w:left w:val="nil"/>
              <w:bottom w:val="single" w:sz="4" w:space="0" w:color="auto"/>
              <w:right w:val="single" w:sz="4" w:space="0" w:color="auto"/>
            </w:tcBorders>
            <w:vAlign w:val="center"/>
          </w:tcPr>
          <w:p w14:paraId="2AFA5AC9" w14:textId="77777777" w:rsidR="00AE6BF5" w:rsidRDefault="00000000">
            <w:pPr>
              <w:jc w:val="left"/>
              <w:rPr>
                <w:rFonts w:cs="宋体"/>
                <w:color w:val="000000"/>
                <w:kern w:val="0"/>
              </w:rPr>
            </w:pPr>
            <w:r>
              <w:rPr>
                <w:rFonts w:cs="宋体" w:hint="eastAsia"/>
                <w:color w:val="000000"/>
                <w:kern w:val="0"/>
              </w:rPr>
              <w:t>全船橡胶护舷碰垫有裂纹修补黏合，护舷连接处树脂胶补平整后按规定着色。</w:t>
            </w:r>
          </w:p>
        </w:tc>
        <w:tc>
          <w:tcPr>
            <w:tcW w:w="705" w:type="dxa"/>
            <w:tcBorders>
              <w:top w:val="nil"/>
              <w:left w:val="nil"/>
              <w:bottom w:val="single" w:sz="4" w:space="0" w:color="auto"/>
              <w:right w:val="single" w:sz="4" w:space="0" w:color="auto"/>
            </w:tcBorders>
            <w:noWrap/>
            <w:vAlign w:val="center"/>
          </w:tcPr>
          <w:p w14:paraId="6179A251" w14:textId="77777777" w:rsidR="00AE6BF5" w:rsidRDefault="00000000">
            <w:pPr>
              <w:jc w:val="center"/>
              <w:rPr>
                <w:rFonts w:cs="宋体"/>
                <w:color w:val="000000"/>
                <w:kern w:val="0"/>
              </w:rPr>
            </w:pPr>
            <w:r>
              <w:rPr>
                <w:rFonts w:cs="宋体" w:hint="eastAsia"/>
                <w:color w:val="000000"/>
                <w:kern w:val="0"/>
              </w:rPr>
              <w:t>项</w:t>
            </w:r>
          </w:p>
        </w:tc>
        <w:tc>
          <w:tcPr>
            <w:tcW w:w="705" w:type="dxa"/>
            <w:tcBorders>
              <w:top w:val="nil"/>
              <w:left w:val="nil"/>
              <w:bottom w:val="single" w:sz="4" w:space="0" w:color="auto"/>
              <w:right w:val="single" w:sz="4" w:space="0" w:color="auto"/>
            </w:tcBorders>
            <w:noWrap/>
            <w:vAlign w:val="center"/>
          </w:tcPr>
          <w:p w14:paraId="1254DA57" w14:textId="77777777" w:rsidR="00AE6BF5" w:rsidRDefault="00000000">
            <w:pPr>
              <w:jc w:val="center"/>
              <w:rPr>
                <w:rFonts w:cs="宋体"/>
                <w:color w:val="000000"/>
                <w:kern w:val="0"/>
              </w:rPr>
            </w:pPr>
            <w:r>
              <w:rPr>
                <w:rFonts w:cs="宋体" w:hint="eastAsia"/>
                <w:color w:val="000000"/>
                <w:kern w:val="0"/>
              </w:rPr>
              <w:t>1</w:t>
            </w:r>
          </w:p>
        </w:tc>
        <w:tc>
          <w:tcPr>
            <w:tcW w:w="1042" w:type="dxa"/>
            <w:tcBorders>
              <w:top w:val="nil"/>
              <w:left w:val="nil"/>
              <w:bottom w:val="single" w:sz="4" w:space="0" w:color="auto"/>
              <w:right w:val="single" w:sz="4" w:space="0" w:color="auto"/>
            </w:tcBorders>
            <w:noWrap/>
            <w:vAlign w:val="center"/>
          </w:tcPr>
          <w:p w14:paraId="5C48F812" w14:textId="77777777" w:rsidR="00AE6BF5" w:rsidRDefault="00000000">
            <w:pPr>
              <w:jc w:val="center"/>
              <w:rPr>
                <w:rFonts w:cs="宋体"/>
                <w:color w:val="000000"/>
                <w:kern w:val="0"/>
              </w:rPr>
            </w:pPr>
            <w:r>
              <w:rPr>
                <w:rFonts w:cs="宋体" w:hint="eastAsia"/>
                <w:color w:val="000000"/>
                <w:kern w:val="0"/>
              </w:rPr>
              <w:t xml:space="preserve">　</w:t>
            </w:r>
          </w:p>
        </w:tc>
      </w:tr>
      <w:tr w:rsidR="00AE6BF5" w14:paraId="0B2D2B46" w14:textId="77777777">
        <w:trPr>
          <w:trHeight w:val="387"/>
          <w:jc w:val="center"/>
        </w:trPr>
        <w:tc>
          <w:tcPr>
            <w:tcW w:w="705" w:type="dxa"/>
            <w:tcBorders>
              <w:top w:val="nil"/>
              <w:left w:val="single" w:sz="4" w:space="0" w:color="auto"/>
              <w:bottom w:val="single" w:sz="4" w:space="0" w:color="auto"/>
              <w:right w:val="single" w:sz="4" w:space="0" w:color="auto"/>
            </w:tcBorders>
            <w:noWrap/>
            <w:vAlign w:val="center"/>
          </w:tcPr>
          <w:p w14:paraId="1E47683E" w14:textId="77777777" w:rsidR="00AE6BF5" w:rsidRDefault="00000000">
            <w:pPr>
              <w:jc w:val="center"/>
              <w:rPr>
                <w:rFonts w:cs="宋体"/>
                <w:color w:val="000000"/>
                <w:kern w:val="0"/>
              </w:rPr>
            </w:pPr>
            <w:r>
              <w:rPr>
                <w:rFonts w:cs="宋体" w:hint="eastAsia"/>
                <w:color w:val="000000"/>
                <w:kern w:val="0"/>
              </w:rPr>
              <w:t>15</w:t>
            </w:r>
          </w:p>
        </w:tc>
        <w:tc>
          <w:tcPr>
            <w:tcW w:w="6386" w:type="dxa"/>
            <w:tcBorders>
              <w:top w:val="nil"/>
              <w:left w:val="nil"/>
              <w:bottom w:val="single" w:sz="4" w:space="0" w:color="auto"/>
              <w:right w:val="single" w:sz="4" w:space="0" w:color="auto"/>
            </w:tcBorders>
            <w:vAlign w:val="center"/>
          </w:tcPr>
          <w:p w14:paraId="3476E76B" w14:textId="77777777" w:rsidR="00AE6BF5" w:rsidRDefault="00000000">
            <w:pPr>
              <w:jc w:val="left"/>
              <w:rPr>
                <w:rFonts w:cs="宋体"/>
                <w:color w:val="000000"/>
                <w:kern w:val="0"/>
              </w:rPr>
            </w:pPr>
            <w:r>
              <w:rPr>
                <w:rFonts w:cs="宋体" w:hint="eastAsia"/>
                <w:color w:val="000000"/>
                <w:kern w:val="0"/>
              </w:rPr>
              <w:t>二层甲板两张木櫈翻新涂透明木漆</w:t>
            </w:r>
          </w:p>
        </w:tc>
        <w:tc>
          <w:tcPr>
            <w:tcW w:w="705" w:type="dxa"/>
            <w:tcBorders>
              <w:top w:val="nil"/>
              <w:left w:val="nil"/>
              <w:bottom w:val="single" w:sz="4" w:space="0" w:color="auto"/>
              <w:right w:val="single" w:sz="4" w:space="0" w:color="auto"/>
            </w:tcBorders>
            <w:noWrap/>
            <w:vAlign w:val="center"/>
          </w:tcPr>
          <w:p w14:paraId="5098C5FE" w14:textId="77777777" w:rsidR="00AE6BF5" w:rsidRDefault="00000000">
            <w:pPr>
              <w:jc w:val="center"/>
              <w:rPr>
                <w:rFonts w:cs="宋体"/>
                <w:color w:val="000000"/>
                <w:kern w:val="0"/>
              </w:rPr>
            </w:pPr>
            <w:r>
              <w:rPr>
                <w:rFonts w:cs="宋体" w:hint="eastAsia"/>
                <w:color w:val="000000"/>
                <w:kern w:val="0"/>
              </w:rPr>
              <w:t>项</w:t>
            </w:r>
          </w:p>
        </w:tc>
        <w:tc>
          <w:tcPr>
            <w:tcW w:w="705" w:type="dxa"/>
            <w:tcBorders>
              <w:top w:val="nil"/>
              <w:left w:val="nil"/>
              <w:bottom w:val="single" w:sz="4" w:space="0" w:color="auto"/>
              <w:right w:val="single" w:sz="4" w:space="0" w:color="auto"/>
            </w:tcBorders>
            <w:noWrap/>
            <w:vAlign w:val="center"/>
          </w:tcPr>
          <w:p w14:paraId="0FF07E1D" w14:textId="77777777" w:rsidR="00AE6BF5" w:rsidRDefault="00000000">
            <w:pPr>
              <w:jc w:val="center"/>
              <w:rPr>
                <w:rFonts w:cs="宋体"/>
                <w:color w:val="000000"/>
                <w:kern w:val="0"/>
              </w:rPr>
            </w:pPr>
            <w:r>
              <w:rPr>
                <w:rFonts w:cs="宋体" w:hint="eastAsia"/>
                <w:color w:val="000000"/>
                <w:kern w:val="0"/>
              </w:rPr>
              <w:t>1</w:t>
            </w:r>
          </w:p>
        </w:tc>
        <w:tc>
          <w:tcPr>
            <w:tcW w:w="1042" w:type="dxa"/>
            <w:tcBorders>
              <w:top w:val="nil"/>
              <w:left w:val="nil"/>
              <w:bottom w:val="single" w:sz="4" w:space="0" w:color="auto"/>
              <w:right w:val="single" w:sz="4" w:space="0" w:color="auto"/>
            </w:tcBorders>
            <w:noWrap/>
            <w:vAlign w:val="center"/>
          </w:tcPr>
          <w:p w14:paraId="1822D409" w14:textId="77777777" w:rsidR="00AE6BF5" w:rsidRDefault="00000000">
            <w:pPr>
              <w:jc w:val="center"/>
              <w:rPr>
                <w:rFonts w:cs="宋体"/>
                <w:color w:val="000000"/>
                <w:kern w:val="0"/>
              </w:rPr>
            </w:pPr>
            <w:r>
              <w:rPr>
                <w:rFonts w:cs="宋体" w:hint="eastAsia"/>
                <w:color w:val="000000"/>
                <w:kern w:val="0"/>
              </w:rPr>
              <w:t xml:space="preserve">　</w:t>
            </w:r>
          </w:p>
        </w:tc>
      </w:tr>
      <w:tr w:rsidR="00AE6BF5" w14:paraId="7AC19193" w14:textId="77777777">
        <w:trPr>
          <w:trHeight w:val="387"/>
          <w:jc w:val="center"/>
        </w:trPr>
        <w:tc>
          <w:tcPr>
            <w:tcW w:w="705" w:type="dxa"/>
            <w:tcBorders>
              <w:top w:val="nil"/>
              <w:left w:val="single" w:sz="4" w:space="0" w:color="auto"/>
              <w:bottom w:val="single" w:sz="4" w:space="0" w:color="auto"/>
              <w:right w:val="single" w:sz="4" w:space="0" w:color="auto"/>
            </w:tcBorders>
            <w:noWrap/>
            <w:vAlign w:val="center"/>
          </w:tcPr>
          <w:p w14:paraId="5EE1D347" w14:textId="77777777" w:rsidR="00AE6BF5" w:rsidRDefault="00000000">
            <w:pPr>
              <w:jc w:val="center"/>
              <w:rPr>
                <w:rFonts w:cs="宋体"/>
                <w:color w:val="000000"/>
                <w:kern w:val="0"/>
              </w:rPr>
            </w:pPr>
            <w:r>
              <w:rPr>
                <w:rFonts w:cs="宋体" w:hint="eastAsia"/>
                <w:color w:val="000000"/>
                <w:kern w:val="0"/>
              </w:rPr>
              <w:t>16</w:t>
            </w:r>
          </w:p>
        </w:tc>
        <w:tc>
          <w:tcPr>
            <w:tcW w:w="6386" w:type="dxa"/>
            <w:tcBorders>
              <w:top w:val="nil"/>
              <w:left w:val="nil"/>
              <w:bottom w:val="single" w:sz="4" w:space="0" w:color="auto"/>
              <w:right w:val="single" w:sz="4" w:space="0" w:color="auto"/>
            </w:tcBorders>
            <w:vAlign w:val="center"/>
          </w:tcPr>
          <w:p w14:paraId="18732323" w14:textId="77777777" w:rsidR="00AE6BF5" w:rsidRDefault="00000000">
            <w:pPr>
              <w:jc w:val="left"/>
              <w:rPr>
                <w:rFonts w:cs="宋体"/>
                <w:color w:val="000000"/>
                <w:kern w:val="0"/>
              </w:rPr>
            </w:pPr>
            <w:r>
              <w:rPr>
                <w:rFonts w:cs="宋体" w:hint="eastAsia"/>
                <w:color w:val="000000"/>
                <w:kern w:val="0"/>
              </w:rPr>
              <w:t>厕所地板砖拆除，换新防滑地板砖</w:t>
            </w:r>
          </w:p>
        </w:tc>
        <w:tc>
          <w:tcPr>
            <w:tcW w:w="705" w:type="dxa"/>
            <w:tcBorders>
              <w:top w:val="nil"/>
              <w:left w:val="nil"/>
              <w:bottom w:val="single" w:sz="4" w:space="0" w:color="auto"/>
              <w:right w:val="single" w:sz="4" w:space="0" w:color="auto"/>
            </w:tcBorders>
            <w:noWrap/>
            <w:vAlign w:val="center"/>
          </w:tcPr>
          <w:p w14:paraId="1417AF1D" w14:textId="77777777" w:rsidR="00AE6BF5" w:rsidRDefault="00000000">
            <w:pPr>
              <w:jc w:val="center"/>
              <w:rPr>
                <w:rFonts w:cs="宋体"/>
                <w:color w:val="000000"/>
                <w:kern w:val="0"/>
              </w:rPr>
            </w:pPr>
            <w:r>
              <w:rPr>
                <w:rFonts w:cs="宋体" w:hint="eastAsia"/>
                <w:color w:val="000000"/>
                <w:kern w:val="0"/>
              </w:rPr>
              <w:t>项</w:t>
            </w:r>
          </w:p>
        </w:tc>
        <w:tc>
          <w:tcPr>
            <w:tcW w:w="705" w:type="dxa"/>
            <w:tcBorders>
              <w:top w:val="nil"/>
              <w:left w:val="nil"/>
              <w:bottom w:val="single" w:sz="4" w:space="0" w:color="auto"/>
              <w:right w:val="single" w:sz="4" w:space="0" w:color="auto"/>
            </w:tcBorders>
            <w:noWrap/>
            <w:vAlign w:val="center"/>
          </w:tcPr>
          <w:p w14:paraId="6BA5A441" w14:textId="77777777" w:rsidR="00AE6BF5" w:rsidRDefault="00000000">
            <w:pPr>
              <w:jc w:val="center"/>
              <w:rPr>
                <w:rFonts w:cs="宋体"/>
                <w:color w:val="000000"/>
                <w:kern w:val="0"/>
              </w:rPr>
            </w:pPr>
            <w:r>
              <w:rPr>
                <w:rFonts w:cs="宋体" w:hint="eastAsia"/>
                <w:color w:val="000000"/>
                <w:kern w:val="0"/>
              </w:rPr>
              <w:t>1</w:t>
            </w:r>
          </w:p>
        </w:tc>
        <w:tc>
          <w:tcPr>
            <w:tcW w:w="1042" w:type="dxa"/>
            <w:tcBorders>
              <w:top w:val="nil"/>
              <w:left w:val="nil"/>
              <w:bottom w:val="single" w:sz="4" w:space="0" w:color="auto"/>
              <w:right w:val="single" w:sz="4" w:space="0" w:color="auto"/>
            </w:tcBorders>
            <w:noWrap/>
            <w:vAlign w:val="center"/>
          </w:tcPr>
          <w:p w14:paraId="4C9B3EB5" w14:textId="77777777" w:rsidR="00AE6BF5" w:rsidRDefault="00000000">
            <w:pPr>
              <w:jc w:val="center"/>
              <w:rPr>
                <w:rFonts w:cs="宋体"/>
                <w:color w:val="000000"/>
                <w:kern w:val="0"/>
              </w:rPr>
            </w:pPr>
            <w:r>
              <w:rPr>
                <w:rFonts w:cs="宋体" w:hint="eastAsia"/>
                <w:color w:val="000000"/>
                <w:kern w:val="0"/>
              </w:rPr>
              <w:t xml:space="preserve">　</w:t>
            </w:r>
          </w:p>
        </w:tc>
      </w:tr>
      <w:tr w:rsidR="00AE6BF5" w14:paraId="3E5E221A" w14:textId="77777777">
        <w:trPr>
          <w:trHeight w:val="387"/>
          <w:jc w:val="center"/>
        </w:trPr>
        <w:tc>
          <w:tcPr>
            <w:tcW w:w="705" w:type="dxa"/>
            <w:tcBorders>
              <w:top w:val="nil"/>
              <w:left w:val="single" w:sz="4" w:space="0" w:color="auto"/>
              <w:bottom w:val="single" w:sz="4" w:space="0" w:color="auto"/>
              <w:right w:val="single" w:sz="4" w:space="0" w:color="auto"/>
            </w:tcBorders>
            <w:noWrap/>
            <w:vAlign w:val="center"/>
          </w:tcPr>
          <w:p w14:paraId="6EFA9CDA" w14:textId="77777777" w:rsidR="00AE6BF5" w:rsidRDefault="00000000">
            <w:pPr>
              <w:jc w:val="center"/>
              <w:rPr>
                <w:rFonts w:cs="宋体"/>
                <w:color w:val="000000"/>
                <w:kern w:val="0"/>
              </w:rPr>
            </w:pPr>
            <w:r>
              <w:rPr>
                <w:rFonts w:cs="宋体" w:hint="eastAsia"/>
                <w:color w:val="000000"/>
                <w:kern w:val="0"/>
              </w:rPr>
              <w:t>17</w:t>
            </w:r>
          </w:p>
        </w:tc>
        <w:tc>
          <w:tcPr>
            <w:tcW w:w="6386" w:type="dxa"/>
            <w:tcBorders>
              <w:top w:val="nil"/>
              <w:left w:val="nil"/>
              <w:bottom w:val="single" w:sz="4" w:space="0" w:color="auto"/>
              <w:right w:val="single" w:sz="4" w:space="0" w:color="auto"/>
            </w:tcBorders>
            <w:vAlign w:val="center"/>
          </w:tcPr>
          <w:p w14:paraId="1F603921" w14:textId="77777777" w:rsidR="00AE6BF5" w:rsidRDefault="00000000">
            <w:pPr>
              <w:jc w:val="left"/>
              <w:rPr>
                <w:rFonts w:cs="宋体"/>
                <w:color w:val="000000"/>
                <w:kern w:val="0"/>
              </w:rPr>
            </w:pPr>
            <w:r>
              <w:rPr>
                <w:rFonts w:cs="宋体" w:hint="eastAsia"/>
                <w:color w:val="000000"/>
                <w:kern w:val="0"/>
              </w:rPr>
              <w:t>淡水和油箱清洗（包括油料抽出暂存）</w:t>
            </w:r>
          </w:p>
        </w:tc>
        <w:tc>
          <w:tcPr>
            <w:tcW w:w="705" w:type="dxa"/>
            <w:tcBorders>
              <w:top w:val="nil"/>
              <w:left w:val="nil"/>
              <w:bottom w:val="single" w:sz="4" w:space="0" w:color="auto"/>
              <w:right w:val="single" w:sz="4" w:space="0" w:color="auto"/>
            </w:tcBorders>
            <w:noWrap/>
            <w:vAlign w:val="center"/>
          </w:tcPr>
          <w:p w14:paraId="497C6A0D" w14:textId="77777777" w:rsidR="00AE6BF5" w:rsidRDefault="00000000">
            <w:pPr>
              <w:jc w:val="center"/>
              <w:rPr>
                <w:rFonts w:cs="宋体"/>
                <w:color w:val="000000"/>
                <w:kern w:val="0"/>
              </w:rPr>
            </w:pPr>
            <w:r>
              <w:rPr>
                <w:rFonts w:cs="宋体" w:hint="eastAsia"/>
                <w:color w:val="000000"/>
                <w:kern w:val="0"/>
              </w:rPr>
              <w:t>项</w:t>
            </w:r>
          </w:p>
        </w:tc>
        <w:tc>
          <w:tcPr>
            <w:tcW w:w="705" w:type="dxa"/>
            <w:tcBorders>
              <w:top w:val="nil"/>
              <w:left w:val="nil"/>
              <w:bottom w:val="single" w:sz="4" w:space="0" w:color="auto"/>
              <w:right w:val="single" w:sz="4" w:space="0" w:color="auto"/>
            </w:tcBorders>
            <w:noWrap/>
            <w:vAlign w:val="center"/>
          </w:tcPr>
          <w:p w14:paraId="44FD3E01" w14:textId="77777777" w:rsidR="00AE6BF5" w:rsidRDefault="00000000">
            <w:pPr>
              <w:jc w:val="center"/>
              <w:rPr>
                <w:rFonts w:cs="宋体"/>
                <w:color w:val="000000"/>
                <w:kern w:val="0"/>
              </w:rPr>
            </w:pPr>
            <w:r>
              <w:rPr>
                <w:rFonts w:cs="宋体" w:hint="eastAsia"/>
                <w:color w:val="000000"/>
                <w:kern w:val="0"/>
              </w:rPr>
              <w:t>1</w:t>
            </w:r>
          </w:p>
        </w:tc>
        <w:tc>
          <w:tcPr>
            <w:tcW w:w="1042" w:type="dxa"/>
            <w:tcBorders>
              <w:top w:val="nil"/>
              <w:left w:val="nil"/>
              <w:bottom w:val="single" w:sz="4" w:space="0" w:color="auto"/>
              <w:right w:val="single" w:sz="4" w:space="0" w:color="auto"/>
            </w:tcBorders>
            <w:noWrap/>
            <w:vAlign w:val="center"/>
          </w:tcPr>
          <w:p w14:paraId="42407891" w14:textId="77777777" w:rsidR="00AE6BF5" w:rsidRDefault="00000000">
            <w:pPr>
              <w:jc w:val="center"/>
              <w:rPr>
                <w:rFonts w:cs="宋体"/>
                <w:color w:val="000000"/>
                <w:kern w:val="0"/>
              </w:rPr>
            </w:pPr>
            <w:r>
              <w:rPr>
                <w:rFonts w:cs="宋体" w:hint="eastAsia"/>
                <w:color w:val="000000"/>
                <w:kern w:val="0"/>
              </w:rPr>
              <w:t xml:space="preserve">　</w:t>
            </w:r>
          </w:p>
        </w:tc>
      </w:tr>
      <w:tr w:rsidR="00AE6BF5" w14:paraId="43804BAB" w14:textId="77777777">
        <w:trPr>
          <w:trHeight w:val="387"/>
          <w:jc w:val="center"/>
        </w:trPr>
        <w:tc>
          <w:tcPr>
            <w:tcW w:w="705" w:type="dxa"/>
            <w:tcBorders>
              <w:top w:val="nil"/>
              <w:left w:val="single" w:sz="4" w:space="0" w:color="auto"/>
              <w:bottom w:val="single" w:sz="4" w:space="0" w:color="auto"/>
              <w:right w:val="single" w:sz="4" w:space="0" w:color="auto"/>
            </w:tcBorders>
            <w:noWrap/>
            <w:vAlign w:val="center"/>
          </w:tcPr>
          <w:p w14:paraId="3C4F079A" w14:textId="77777777" w:rsidR="00AE6BF5" w:rsidRDefault="00000000">
            <w:pPr>
              <w:jc w:val="center"/>
              <w:rPr>
                <w:rFonts w:cs="宋体"/>
                <w:color w:val="000000"/>
                <w:kern w:val="0"/>
              </w:rPr>
            </w:pPr>
            <w:r>
              <w:rPr>
                <w:rFonts w:cs="宋体" w:hint="eastAsia"/>
                <w:color w:val="000000"/>
                <w:kern w:val="0"/>
              </w:rPr>
              <w:t>18</w:t>
            </w:r>
          </w:p>
        </w:tc>
        <w:tc>
          <w:tcPr>
            <w:tcW w:w="6386" w:type="dxa"/>
            <w:tcBorders>
              <w:top w:val="nil"/>
              <w:left w:val="nil"/>
              <w:bottom w:val="single" w:sz="4" w:space="0" w:color="auto"/>
              <w:right w:val="single" w:sz="4" w:space="0" w:color="auto"/>
            </w:tcBorders>
            <w:vAlign w:val="center"/>
          </w:tcPr>
          <w:p w14:paraId="3EE375B6" w14:textId="77777777" w:rsidR="00AE6BF5" w:rsidRDefault="00000000">
            <w:pPr>
              <w:jc w:val="left"/>
              <w:rPr>
                <w:rFonts w:cs="宋体"/>
                <w:color w:val="000000"/>
                <w:kern w:val="0"/>
              </w:rPr>
            </w:pPr>
            <w:r>
              <w:rPr>
                <w:rFonts w:cs="宋体" w:hint="eastAsia"/>
                <w:color w:val="000000"/>
                <w:kern w:val="0"/>
              </w:rPr>
              <w:t>前后甲板四个</w:t>
            </w:r>
            <w:proofErr w:type="gramStart"/>
            <w:r>
              <w:rPr>
                <w:rFonts w:cs="宋体" w:hint="eastAsia"/>
                <w:color w:val="000000"/>
                <w:kern w:val="0"/>
              </w:rPr>
              <w:t>仓盖</w:t>
            </w:r>
            <w:proofErr w:type="gramEnd"/>
            <w:r>
              <w:rPr>
                <w:rFonts w:cs="宋体" w:hint="eastAsia"/>
                <w:color w:val="000000"/>
                <w:kern w:val="0"/>
              </w:rPr>
              <w:t>水密胶条拆除，换新</w:t>
            </w:r>
          </w:p>
        </w:tc>
        <w:tc>
          <w:tcPr>
            <w:tcW w:w="705" w:type="dxa"/>
            <w:tcBorders>
              <w:top w:val="nil"/>
              <w:left w:val="nil"/>
              <w:bottom w:val="single" w:sz="4" w:space="0" w:color="auto"/>
              <w:right w:val="single" w:sz="4" w:space="0" w:color="auto"/>
            </w:tcBorders>
            <w:noWrap/>
            <w:vAlign w:val="center"/>
          </w:tcPr>
          <w:p w14:paraId="3727ADFF" w14:textId="77777777" w:rsidR="00AE6BF5" w:rsidRDefault="00000000">
            <w:pPr>
              <w:jc w:val="center"/>
              <w:rPr>
                <w:rFonts w:cs="宋体"/>
                <w:color w:val="000000"/>
                <w:kern w:val="0"/>
              </w:rPr>
            </w:pPr>
            <w:r>
              <w:rPr>
                <w:rFonts w:cs="宋体" w:hint="eastAsia"/>
                <w:color w:val="000000"/>
                <w:kern w:val="0"/>
              </w:rPr>
              <w:t>项</w:t>
            </w:r>
          </w:p>
        </w:tc>
        <w:tc>
          <w:tcPr>
            <w:tcW w:w="705" w:type="dxa"/>
            <w:tcBorders>
              <w:top w:val="nil"/>
              <w:left w:val="nil"/>
              <w:bottom w:val="single" w:sz="4" w:space="0" w:color="auto"/>
              <w:right w:val="single" w:sz="4" w:space="0" w:color="auto"/>
            </w:tcBorders>
            <w:noWrap/>
            <w:vAlign w:val="center"/>
          </w:tcPr>
          <w:p w14:paraId="084AD22D" w14:textId="77777777" w:rsidR="00AE6BF5" w:rsidRDefault="00000000">
            <w:pPr>
              <w:jc w:val="center"/>
              <w:rPr>
                <w:rFonts w:cs="宋体"/>
                <w:color w:val="000000"/>
                <w:kern w:val="0"/>
              </w:rPr>
            </w:pPr>
            <w:r>
              <w:rPr>
                <w:rFonts w:cs="宋体" w:hint="eastAsia"/>
                <w:color w:val="000000"/>
                <w:kern w:val="0"/>
              </w:rPr>
              <w:t>1</w:t>
            </w:r>
          </w:p>
        </w:tc>
        <w:tc>
          <w:tcPr>
            <w:tcW w:w="1042" w:type="dxa"/>
            <w:tcBorders>
              <w:top w:val="nil"/>
              <w:left w:val="nil"/>
              <w:bottom w:val="single" w:sz="4" w:space="0" w:color="auto"/>
              <w:right w:val="single" w:sz="4" w:space="0" w:color="auto"/>
            </w:tcBorders>
            <w:noWrap/>
            <w:vAlign w:val="center"/>
          </w:tcPr>
          <w:p w14:paraId="396DC737" w14:textId="77777777" w:rsidR="00AE6BF5" w:rsidRDefault="00000000">
            <w:pPr>
              <w:jc w:val="center"/>
              <w:rPr>
                <w:rFonts w:cs="宋体"/>
                <w:color w:val="000000"/>
                <w:kern w:val="0"/>
              </w:rPr>
            </w:pPr>
            <w:r>
              <w:rPr>
                <w:rFonts w:cs="宋体" w:hint="eastAsia"/>
                <w:color w:val="000000"/>
                <w:kern w:val="0"/>
              </w:rPr>
              <w:t xml:space="preserve">　</w:t>
            </w:r>
          </w:p>
        </w:tc>
      </w:tr>
      <w:tr w:rsidR="00AE6BF5" w14:paraId="32B55F07" w14:textId="77777777">
        <w:trPr>
          <w:trHeight w:val="387"/>
          <w:jc w:val="center"/>
        </w:trPr>
        <w:tc>
          <w:tcPr>
            <w:tcW w:w="705" w:type="dxa"/>
            <w:tcBorders>
              <w:top w:val="nil"/>
              <w:left w:val="single" w:sz="4" w:space="0" w:color="auto"/>
              <w:bottom w:val="single" w:sz="4" w:space="0" w:color="auto"/>
              <w:right w:val="single" w:sz="4" w:space="0" w:color="auto"/>
            </w:tcBorders>
            <w:noWrap/>
            <w:vAlign w:val="center"/>
          </w:tcPr>
          <w:p w14:paraId="2BE3ABED" w14:textId="77777777" w:rsidR="00AE6BF5" w:rsidRDefault="00000000">
            <w:pPr>
              <w:jc w:val="center"/>
              <w:rPr>
                <w:rFonts w:cs="宋体"/>
                <w:color w:val="000000"/>
                <w:kern w:val="0"/>
              </w:rPr>
            </w:pPr>
            <w:r>
              <w:rPr>
                <w:rFonts w:cs="宋体" w:hint="eastAsia"/>
                <w:color w:val="000000"/>
                <w:kern w:val="0"/>
              </w:rPr>
              <w:t>19</w:t>
            </w:r>
          </w:p>
        </w:tc>
        <w:tc>
          <w:tcPr>
            <w:tcW w:w="6386" w:type="dxa"/>
            <w:tcBorders>
              <w:top w:val="nil"/>
              <w:left w:val="nil"/>
              <w:bottom w:val="single" w:sz="4" w:space="0" w:color="auto"/>
              <w:right w:val="single" w:sz="4" w:space="0" w:color="auto"/>
            </w:tcBorders>
            <w:vAlign w:val="center"/>
          </w:tcPr>
          <w:p w14:paraId="58475D8A" w14:textId="77777777" w:rsidR="00AE6BF5" w:rsidRDefault="00000000">
            <w:pPr>
              <w:jc w:val="left"/>
              <w:rPr>
                <w:rFonts w:cs="宋体"/>
                <w:color w:val="000000"/>
                <w:kern w:val="0"/>
              </w:rPr>
            </w:pPr>
            <w:r>
              <w:rPr>
                <w:rFonts w:cs="宋体" w:hint="eastAsia"/>
                <w:color w:val="000000"/>
                <w:kern w:val="0"/>
              </w:rPr>
              <w:t>全部固定玻璃窗密封条拆除换新（</w:t>
            </w:r>
            <w:r>
              <w:rPr>
                <w:rFonts w:cs="宋体" w:hint="eastAsia"/>
                <w:color w:val="000000"/>
                <w:kern w:val="0"/>
              </w:rPr>
              <w:t>5</w:t>
            </w:r>
            <w:r>
              <w:rPr>
                <w:rFonts w:cs="宋体" w:hint="eastAsia"/>
                <w:color w:val="000000"/>
                <w:kern w:val="0"/>
              </w:rPr>
              <w:t>套）。</w:t>
            </w:r>
          </w:p>
        </w:tc>
        <w:tc>
          <w:tcPr>
            <w:tcW w:w="705" w:type="dxa"/>
            <w:tcBorders>
              <w:top w:val="nil"/>
              <w:left w:val="nil"/>
              <w:bottom w:val="single" w:sz="4" w:space="0" w:color="auto"/>
              <w:right w:val="single" w:sz="4" w:space="0" w:color="auto"/>
            </w:tcBorders>
            <w:noWrap/>
            <w:vAlign w:val="center"/>
          </w:tcPr>
          <w:p w14:paraId="44DC6B0C" w14:textId="77777777" w:rsidR="00AE6BF5" w:rsidRDefault="00000000">
            <w:pPr>
              <w:jc w:val="center"/>
              <w:rPr>
                <w:rFonts w:cs="宋体"/>
                <w:color w:val="000000"/>
                <w:kern w:val="0"/>
              </w:rPr>
            </w:pPr>
            <w:r>
              <w:rPr>
                <w:rFonts w:cs="宋体" w:hint="eastAsia"/>
                <w:color w:val="000000"/>
                <w:kern w:val="0"/>
              </w:rPr>
              <w:t>项</w:t>
            </w:r>
          </w:p>
        </w:tc>
        <w:tc>
          <w:tcPr>
            <w:tcW w:w="705" w:type="dxa"/>
            <w:tcBorders>
              <w:top w:val="nil"/>
              <w:left w:val="nil"/>
              <w:bottom w:val="single" w:sz="4" w:space="0" w:color="auto"/>
              <w:right w:val="single" w:sz="4" w:space="0" w:color="auto"/>
            </w:tcBorders>
            <w:noWrap/>
            <w:vAlign w:val="center"/>
          </w:tcPr>
          <w:p w14:paraId="5703851F" w14:textId="77777777" w:rsidR="00AE6BF5" w:rsidRDefault="00000000">
            <w:pPr>
              <w:jc w:val="center"/>
              <w:rPr>
                <w:rFonts w:cs="宋体"/>
                <w:color w:val="000000"/>
                <w:kern w:val="0"/>
              </w:rPr>
            </w:pPr>
            <w:r>
              <w:rPr>
                <w:rFonts w:cs="宋体" w:hint="eastAsia"/>
                <w:color w:val="000000"/>
                <w:kern w:val="0"/>
              </w:rPr>
              <w:t>1</w:t>
            </w:r>
          </w:p>
        </w:tc>
        <w:tc>
          <w:tcPr>
            <w:tcW w:w="1042" w:type="dxa"/>
            <w:tcBorders>
              <w:top w:val="nil"/>
              <w:left w:val="nil"/>
              <w:bottom w:val="single" w:sz="4" w:space="0" w:color="auto"/>
              <w:right w:val="single" w:sz="4" w:space="0" w:color="auto"/>
            </w:tcBorders>
            <w:noWrap/>
            <w:vAlign w:val="center"/>
          </w:tcPr>
          <w:p w14:paraId="3D16E754" w14:textId="77777777" w:rsidR="00AE6BF5" w:rsidRDefault="00000000">
            <w:pPr>
              <w:jc w:val="center"/>
              <w:rPr>
                <w:rFonts w:cs="宋体"/>
                <w:color w:val="000000"/>
                <w:kern w:val="0"/>
              </w:rPr>
            </w:pPr>
            <w:r>
              <w:rPr>
                <w:rFonts w:cs="宋体" w:hint="eastAsia"/>
                <w:color w:val="000000"/>
                <w:kern w:val="0"/>
              </w:rPr>
              <w:t xml:space="preserve">　</w:t>
            </w:r>
          </w:p>
        </w:tc>
      </w:tr>
      <w:tr w:rsidR="00AE6BF5" w14:paraId="099B4C1C" w14:textId="77777777">
        <w:trPr>
          <w:trHeight w:val="387"/>
          <w:jc w:val="center"/>
        </w:trPr>
        <w:tc>
          <w:tcPr>
            <w:tcW w:w="705" w:type="dxa"/>
            <w:tcBorders>
              <w:top w:val="nil"/>
              <w:left w:val="single" w:sz="4" w:space="0" w:color="auto"/>
              <w:bottom w:val="single" w:sz="4" w:space="0" w:color="auto"/>
              <w:right w:val="single" w:sz="4" w:space="0" w:color="auto"/>
            </w:tcBorders>
            <w:noWrap/>
            <w:vAlign w:val="center"/>
          </w:tcPr>
          <w:p w14:paraId="730B5D64" w14:textId="77777777" w:rsidR="00AE6BF5" w:rsidRDefault="00000000">
            <w:pPr>
              <w:jc w:val="center"/>
              <w:rPr>
                <w:rFonts w:cs="宋体"/>
                <w:color w:val="000000"/>
                <w:kern w:val="0"/>
              </w:rPr>
            </w:pPr>
            <w:r>
              <w:rPr>
                <w:rFonts w:cs="宋体" w:hint="eastAsia"/>
                <w:color w:val="000000"/>
                <w:kern w:val="0"/>
              </w:rPr>
              <w:t>20</w:t>
            </w:r>
          </w:p>
        </w:tc>
        <w:tc>
          <w:tcPr>
            <w:tcW w:w="6386" w:type="dxa"/>
            <w:tcBorders>
              <w:top w:val="nil"/>
              <w:left w:val="nil"/>
              <w:bottom w:val="single" w:sz="4" w:space="0" w:color="auto"/>
              <w:right w:val="single" w:sz="4" w:space="0" w:color="auto"/>
            </w:tcBorders>
            <w:vAlign w:val="center"/>
          </w:tcPr>
          <w:p w14:paraId="160ABAF8" w14:textId="77777777" w:rsidR="00AE6BF5" w:rsidRDefault="00000000">
            <w:pPr>
              <w:jc w:val="left"/>
              <w:rPr>
                <w:rFonts w:cs="宋体"/>
                <w:color w:val="000000"/>
                <w:kern w:val="0"/>
              </w:rPr>
            </w:pPr>
            <w:r>
              <w:rPr>
                <w:rFonts w:cs="宋体" w:hint="eastAsia"/>
                <w:color w:val="000000"/>
                <w:kern w:val="0"/>
              </w:rPr>
              <w:t>全船铝合金活动窗</w:t>
            </w:r>
            <w:r>
              <w:rPr>
                <w:rFonts w:cs="宋体" w:hint="eastAsia"/>
                <w:color w:val="000000"/>
                <w:kern w:val="0"/>
              </w:rPr>
              <w:t>14</w:t>
            </w:r>
            <w:r>
              <w:rPr>
                <w:rFonts w:cs="宋体" w:hint="eastAsia"/>
                <w:color w:val="000000"/>
                <w:kern w:val="0"/>
              </w:rPr>
              <w:t>个，检修，保养，原密封封条换新。</w:t>
            </w:r>
          </w:p>
        </w:tc>
        <w:tc>
          <w:tcPr>
            <w:tcW w:w="705" w:type="dxa"/>
            <w:tcBorders>
              <w:top w:val="nil"/>
              <w:left w:val="nil"/>
              <w:bottom w:val="single" w:sz="4" w:space="0" w:color="auto"/>
              <w:right w:val="single" w:sz="4" w:space="0" w:color="auto"/>
            </w:tcBorders>
            <w:noWrap/>
            <w:vAlign w:val="center"/>
          </w:tcPr>
          <w:p w14:paraId="34B37677" w14:textId="77777777" w:rsidR="00AE6BF5" w:rsidRDefault="00000000">
            <w:pPr>
              <w:jc w:val="center"/>
              <w:rPr>
                <w:rFonts w:cs="宋体"/>
                <w:color w:val="000000"/>
                <w:kern w:val="0"/>
              </w:rPr>
            </w:pPr>
            <w:r>
              <w:rPr>
                <w:rFonts w:cs="宋体" w:hint="eastAsia"/>
                <w:color w:val="000000"/>
                <w:kern w:val="0"/>
              </w:rPr>
              <w:t>项</w:t>
            </w:r>
          </w:p>
        </w:tc>
        <w:tc>
          <w:tcPr>
            <w:tcW w:w="705" w:type="dxa"/>
            <w:tcBorders>
              <w:top w:val="nil"/>
              <w:left w:val="nil"/>
              <w:bottom w:val="single" w:sz="4" w:space="0" w:color="auto"/>
              <w:right w:val="single" w:sz="4" w:space="0" w:color="auto"/>
            </w:tcBorders>
            <w:noWrap/>
            <w:vAlign w:val="center"/>
          </w:tcPr>
          <w:p w14:paraId="63D479D0" w14:textId="77777777" w:rsidR="00AE6BF5" w:rsidRDefault="00000000">
            <w:pPr>
              <w:jc w:val="center"/>
              <w:rPr>
                <w:rFonts w:cs="宋体"/>
                <w:color w:val="000000"/>
                <w:kern w:val="0"/>
              </w:rPr>
            </w:pPr>
            <w:r>
              <w:rPr>
                <w:rFonts w:cs="宋体" w:hint="eastAsia"/>
                <w:color w:val="000000"/>
                <w:kern w:val="0"/>
              </w:rPr>
              <w:t>1</w:t>
            </w:r>
          </w:p>
        </w:tc>
        <w:tc>
          <w:tcPr>
            <w:tcW w:w="1042" w:type="dxa"/>
            <w:tcBorders>
              <w:top w:val="nil"/>
              <w:left w:val="nil"/>
              <w:bottom w:val="single" w:sz="4" w:space="0" w:color="auto"/>
              <w:right w:val="single" w:sz="4" w:space="0" w:color="auto"/>
            </w:tcBorders>
            <w:noWrap/>
            <w:vAlign w:val="center"/>
          </w:tcPr>
          <w:p w14:paraId="6951FE72" w14:textId="77777777" w:rsidR="00AE6BF5" w:rsidRDefault="00000000">
            <w:pPr>
              <w:jc w:val="center"/>
              <w:rPr>
                <w:rFonts w:cs="宋体"/>
                <w:color w:val="000000"/>
                <w:kern w:val="0"/>
              </w:rPr>
            </w:pPr>
            <w:r>
              <w:rPr>
                <w:rFonts w:cs="宋体" w:hint="eastAsia"/>
                <w:color w:val="000000"/>
                <w:kern w:val="0"/>
              </w:rPr>
              <w:t xml:space="preserve">　</w:t>
            </w:r>
          </w:p>
        </w:tc>
      </w:tr>
      <w:tr w:rsidR="00AE6BF5" w14:paraId="51BDFAB4" w14:textId="77777777">
        <w:trPr>
          <w:trHeight w:val="570"/>
          <w:jc w:val="center"/>
        </w:trPr>
        <w:tc>
          <w:tcPr>
            <w:tcW w:w="705" w:type="dxa"/>
            <w:tcBorders>
              <w:top w:val="nil"/>
              <w:left w:val="single" w:sz="4" w:space="0" w:color="auto"/>
              <w:bottom w:val="single" w:sz="4" w:space="0" w:color="auto"/>
              <w:right w:val="single" w:sz="4" w:space="0" w:color="auto"/>
            </w:tcBorders>
            <w:noWrap/>
            <w:vAlign w:val="center"/>
          </w:tcPr>
          <w:p w14:paraId="25C388D8" w14:textId="77777777" w:rsidR="00AE6BF5" w:rsidRDefault="00000000">
            <w:pPr>
              <w:jc w:val="center"/>
              <w:rPr>
                <w:rFonts w:cs="宋体"/>
                <w:color w:val="000000"/>
                <w:kern w:val="0"/>
              </w:rPr>
            </w:pPr>
            <w:r>
              <w:rPr>
                <w:rFonts w:cs="宋体" w:hint="eastAsia"/>
                <w:color w:val="000000"/>
                <w:kern w:val="0"/>
              </w:rPr>
              <w:t>21</w:t>
            </w:r>
          </w:p>
        </w:tc>
        <w:tc>
          <w:tcPr>
            <w:tcW w:w="6386" w:type="dxa"/>
            <w:tcBorders>
              <w:top w:val="nil"/>
              <w:left w:val="nil"/>
              <w:bottom w:val="single" w:sz="4" w:space="0" w:color="auto"/>
              <w:right w:val="single" w:sz="4" w:space="0" w:color="auto"/>
            </w:tcBorders>
            <w:vAlign w:val="center"/>
          </w:tcPr>
          <w:p w14:paraId="5965828F" w14:textId="77777777" w:rsidR="00AE6BF5" w:rsidRDefault="00000000">
            <w:pPr>
              <w:jc w:val="left"/>
              <w:rPr>
                <w:rFonts w:cs="宋体"/>
                <w:color w:val="000000"/>
                <w:kern w:val="0"/>
              </w:rPr>
            </w:pPr>
            <w:r>
              <w:rPr>
                <w:rFonts w:cs="宋体" w:hint="eastAsia"/>
                <w:color w:val="000000"/>
                <w:kern w:val="0"/>
              </w:rPr>
              <w:t>前舱挡风玻璃窗渗水（关不严），更换胶条、窗把手解决漏水问题，完工后压力冲水侧漏（保修</w:t>
            </w:r>
            <w:r>
              <w:rPr>
                <w:rFonts w:cs="宋体"/>
                <w:color w:val="000000"/>
                <w:kern w:val="0"/>
              </w:rPr>
              <w:t>不少于</w:t>
            </w:r>
            <w:r>
              <w:rPr>
                <w:rFonts w:cs="宋体" w:hint="eastAsia"/>
                <w:color w:val="000000"/>
                <w:kern w:val="0"/>
              </w:rPr>
              <w:t>2</w:t>
            </w:r>
            <w:r>
              <w:rPr>
                <w:rFonts w:cs="宋体" w:hint="eastAsia"/>
                <w:color w:val="000000"/>
                <w:kern w:val="0"/>
              </w:rPr>
              <w:t>年）</w:t>
            </w:r>
          </w:p>
        </w:tc>
        <w:tc>
          <w:tcPr>
            <w:tcW w:w="705" w:type="dxa"/>
            <w:tcBorders>
              <w:top w:val="nil"/>
              <w:left w:val="nil"/>
              <w:bottom w:val="single" w:sz="4" w:space="0" w:color="auto"/>
              <w:right w:val="single" w:sz="4" w:space="0" w:color="auto"/>
            </w:tcBorders>
            <w:noWrap/>
            <w:vAlign w:val="center"/>
          </w:tcPr>
          <w:p w14:paraId="264E9BB7" w14:textId="77777777" w:rsidR="00AE6BF5" w:rsidRDefault="00000000">
            <w:pPr>
              <w:jc w:val="center"/>
              <w:rPr>
                <w:rFonts w:cs="宋体"/>
                <w:color w:val="000000"/>
                <w:kern w:val="0"/>
              </w:rPr>
            </w:pPr>
            <w:r>
              <w:rPr>
                <w:rFonts w:cs="宋体" w:hint="eastAsia"/>
                <w:color w:val="000000"/>
                <w:kern w:val="0"/>
              </w:rPr>
              <w:t>项</w:t>
            </w:r>
          </w:p>
        </w:tc>
        <w:tc>
          <w:tcPr>
            <w:tcW w:w="705" w:type="dxa"/>
            <w:tcBorders>
              <w:top w:val="nil"/>
              <w:left w:val="nil"/>
              <w:bottom w:val="single" w:sz="4" w:space="0" w:color="auto"/>
              <w:right w:val="single" w:sz="4" w:space="0" w:color="auto"/>
            </w:tcBorders>
            <w:noWrap/>
            <w:vAlign w:val="center"/>
          </w:tcPr>
          <w:p w14:paraId="30B8874F" w14:textId="77777777" w:rsidR="00AE6BF5" w:rsidRDefault="00000000">
            <w:pPr>
              <w:jc w:val="center"/>
              <w:rPr>
                <w:rFonts w:cs="宋体"/>
                <w:color w:val="000000"/>
                <w:kern w:val="0"/>
              </w:rPr>
            </w:pPr>
            <w:r>
              <w:rPr>
                <w:rFonts w:cs="宋体" w:hint="eastAsia"/>
                <w:color w:val="000000"/>
                <w:kern w:val="0"/>
              </w:rPr>
              <w:t>1</w:t>
            </w:r>
          </w:p>
        </w:tc>
        <w:tc>
          <w:tcPr>
            <w:tcW w:w="1042" w:type="dxa"/>
            <w:tcBorders>
              <w:top w:val="nil"/>
              <w:left w:val="nil"/>
              <w:bottom w:val="single" w:sz="4" w:space="0" w:color="auto"/>
              <w:right w:val="single" w:sz="4" w:space="0" w:color="auto"/>
            </w:tcBorders>
            <w:noWrap/>
            <w:vAlign w:val="center"/>
          </w:tcPr>
          <w:p w14:paraId="322BB4A5" w14:textId="77777777" w:rsidR="00AE6BF5" w:rsidRDefault="00000000">
            <w:pPr>
              <w:jc w:val="center"/>
              <w:rPr>
                <w:rFonts w:cs="宋体"/>
                <w:color w:val="000000"/>
                <w:kern w:val="0"/>
              </w:rPr>
            </w:pPr>
            <w:r>
              <w:rPr>
                <w:rFonts w:cs="宋体" w:hint="eastAsia"/>
                <w:color w:val="000000"/>
                <w:kern w:val="0"/>
              </w:rPr>
              <w:t xml:space="preserve">　</w:t>
            </w:r>
          </w:p>
        </w:tc>
      </w:tr>
      <w:tr w:rsidR="00AE6BF5" w14:paraId="10992B8D" w14:textId="77777777">
        <w:trPr>
          <w:trHeight w:val="285"/>
          <w:jc w:val="center"/>
        </w:trPr>
        <w:tc>
          <w:tcPr>
            <w:tcW w:w="705" w:type="dxa"/>
            <w:tcBorders>
              <w:top w:val="nil"/>
              <w:left w:val="single" w:sz="4" w:space="0" w:color="auto"/>
              <w:bottom w:val="single" w:sz="4" w:space="0" w:color="auto"/>
              <w:right w:val="single" w:sz="4" w:space="0" w:color="auto"/>
            </w:tcBorders>
            <w:noWrap/>
            <w:vAlign w:val="center"/>
          </w:tcPr>
          <w:p w14:paraId="0047A04A" w14:textId="77777777" w:rsidR="00AE6BF5" w:rsidRDefault="00000000">
            <w:pPr>
              <w:jc w:val="center"/>
              <w:rPr>
                <w:rFonts w:cs="宋体"/>
                <w:b/>
                <w:bCs/>
                <w:color w:val="000000"/>
                <w:kern w:val="0"/>
              </w:rPr>
            </w:pPr>
            <w:r>
              <w:rPr>
                <w:rFonts w:cs="宋体" w:hint="eastAsia"/>
                <w:b/>
                <w:bCs/>
                <w:color w:val="000000"/>
                <w:kern w:val="0"/>
              </w:rPr>
              <w:t>三</w:t>
            </w:r>
          </w:p>
        </w:tc>
        <w:tc>
          <w:tcPr>
            <w:tcW w:w="6386" w:type="dxa"/>
            <w:tcBorders>
              <w:top w:val="nil"/>
              <w:left w:val="nil"/>
              <w:bottom w:val="single" w:sz="4" w:space="0" w:color="auto"/>
              <w:right w:val="single" w:sz="4" w:space="0" w:color="auto"/>
            </w:tcBorders>
            <w:vAlign w:val="center"/>
          </w:tcPr>
          <w:p w14:paraId="56DCE2A4" w14:textId="77777777" w:rsidR="00AE6BF5" w:rsidRDefault="00000000">
            <w:pPr>
              <w:jc w:val="left"/>
              <w:rPr>
                <w:rFonts w:cs="宋体"/>
                <w:b/>
                <w:bCs/>
                <w:color w:val="000000"/>
                <w:kern w:val="0"/>
              </w:rPr>
            </w:pPr>
            <w:r>
              <w:rPr>
                <w:rFonts w:cs="宋体" w:hint="eastAsia"/>
                <w:b/>
                <w:bCs/>
                <w:color w:val="000000"/>
                <w:kern w:val="0"/>
              </w:rPr>
              <w:t>轮机工程</w:t>
            </w:r>
          </w:p>
        </w:tc>
        <w:tc>
          <w:tcPr>
            <w:tcW w:w="705" w:type="dxa"/>
            <w:tcBorders>
              <w:top w:val="nil"/>
              <w:left w:val="nil"/>
              <w:bottom w:val="single" w:sz="4" w:space="0" w:color="auto"/>
              <w:right w:val="single" w:sz="4" w:space="0" w:color="auto"/>
            </w:tcBorders>
            <w:noWrap/>
            <w:vAlign w:val="center"/>
          </w:tcPr>
          <w:p w14:paraId="72EF8A6A" w14:textId="77777777" w:rsidR="00AE6BF5" w:rsidRDefault="00000000">
            <w:pPr>
              <w:jc w:val="center"/>
              <w:rPr>
                <w:rFonts w:cs="宋体"/>
                <w:color w:val="000000"/>
                <w:kern w:val="0"/>
              </w:rPr>
            </w:pPr>
            <w:r>
              <w:rPr>
                <w:rFonts w:cs="宋体" w:hint="eastAsia"/>
                <w:color w:val="000000"/>
                <w:kern w:val="0"/>
              </w:rPr>
              <w:t xml:space="preserve">　</w:t>
            </w:r>
          </w:p>
        </w:tc>
        <w:tc>
          <w:tcPr>
            <w:tcW w:w="705" w:type="dxa"/>
            <w:tcBorders>
              <w:top w:val="nil"/>
              <w:left w:val="nil"/>
              <w:bottom w:val="single" w:sz="4" w:space="0" w:color="auto"/>
              <w:right w:val="single" w:sz="4" w:space="0" w:color="auto"/>
            </w:tcBorders>
            <w:noWrap/>
            <w:vAlign w:val="center"/>
          </w:tcPr>
          <w:p w14:paraId="6A9DEEC1" w14:textId="77777777" w:rsidR="00AE6BF5" w:rsidRDefault="00000000">
            <w:pPr>
              <w:jc w:val="center"/>
              <w:rPr>
                <w:rFonts w:cs="宋体"/>
                <w:color w:val="000000"/>
                <w:kern w:val="0"/>
              </w:rPr>
            </w:pPr>
            <w:r>
              <w:rPr>
                <w:rFonts w:cs="宋体" w:hint="eastAsia"/>
                <w:color w:val="000000"/>
                <w:kern w:val="0"/>
              </w:rPr>
              <w:t xml:space="preserve">　</w:t>
            </w:r>
          </w:p>
        </w:tc>
        <w:tc>
          <w:tcPr>
            <w:tcW w:w="1042" w:type="dxa"/>
            <w:tcBorders>
              <w:top w:val="nil"/>
              <w:left w:val="nil"/>
              <w:bottom w:val="single" w:sz="4" w:space="0" w:color="auto"/>
              <w:right w:val="single" w:sz="4" w:space="0" w:color="auto"/>
            </w:tcBorders>
            <w:noWrap/>
            <w:vAlign w:val="center"/>
          </w:tcPr>
          <w:p w14:paraId="47DD51D5" w14:textId="77777777" w:rsidR="00AE6BF5" w:rsidRDefault="00000000">
            <w:pPr>
              <w:jc w:val="center"/>
              <w:rPr>
                <w:rFonts w:cs="宋体"/>
                <w:color w:val="000000"/>
                <w:kern w:val="0"/>
              </w:rPr>
            </w:pPr>
            <w:r>
              <w:rPr>
                <w:rFonts w:cs="宋体" w:hint="eastAsia"/>
                <w:color w:val="000000"/>
                <w:kern w:val="0"/>
              </w:rPr>
              <w:t xml:space="preserve">　</w:t>
            </w:r>
          </w:p>
        </w:tc>
      </w:tr>
      <w:tr w:rsidR="00AE6BF5" w14:paraId="3077A1F8" w14:textId="77777777">
        <w:trPr>
          <w:trHeight w:val="305"/>
          <w:jc w:val="center"/>
        </w:trPr>
        <w:tc>
          <w:tcPr>
            <w:tcW w:w="705" w:type="dxa"/>
            <w:tcBorders>
              <w:top w:val="nil"/>
              <w:left w:val="single" w:sz="4" w:space="0" w:color="auto"/>
              <w:bottom w:val="single" w:sz="4" w:space="0" w:color="auto"/>
              <w:right w:val="single" w:sz="4" w:space="0" w:color="auto"/>
            </w:tcBorders>
            <w:noWrap/>
            <w:vAlign w:val="center"/>
          </w:tcPr>
          <w:p w14:paraId="5F288B86" w14:textId="77777777" w:rsidR="00AE6BF5" w:rsidRDefault="00000000">
            <w:pPr>
              <w:jc w:val="center"/>
              <w:rPr>
                <w:rFonts w:cs="宋体"/>
                <w:color w:val="000000"/>
                <w:kern w:val="0"/>
              </w:rPr>
            </w:pPr>
            <w:r>
              <w:rPr>
                <w:rFonts w:cs="宋体" w:hint="eastAsia"/>
                <w:color w:val="000000"/>
                <w:kern w:val="0"/>
              </w:rPr>
              <w:t>1</w:t>
            </w:r>
          </w:p>
        </w:tc>
        <w:tc>
          <w:tcPr>
            <w:tcW w:w="6386" w:type="dxa"/>
            <w:tcBorders>
              <w:top w:val="nil"/>
              <w:left w:val="nil"/>
              <w:bottom w:val="single" w:sz="4" w:space="0" w:color="auto"/>
              <w:right w:val="single" w:sz="4" w:space="0" w:color="auto"/>
            </w:tcBorders>
            <w:vAlign w:val="center"/>
          </w:tcPr>
          <w:p w14:paraId="317D8293" w14:textId="77777777" w:rsidR="00AE6BF5" w:rsidRDefault="00000000">
            <w:pPr>
              <w:jc w:val="left"/>
              <w:rPr>
                <w:rFonts w:cs="宋体"/>
                <w:color w:val="000000"/>
                <w:kern w:val="0"/>
              </w:rPr>
            </w:pPr>
            <w:r>
              <w:rPr>
                <w:rFonts w:cs="宋体" w:hint="eastAsia"/>
                <w:color w:val="000000"/>
                <w:kern w:val="0"/>
              </w:rPr>
              <w:t>全船天花板灯泡，全部换新</w:t>
            </w:r>
            <w:r>
              <w:rPr>
                <w:rFonts w:cs="Calibri"/>
                <w:color w:val="000000"/>
                <w:kern w:val="0"/>
              </w:rPr>
              <w:t>LED</w:t>
            </w:r>
            <w:r>
              <w:rPr>
                <w:rFonts w:cs="宋体" w:hint="eastAsia"/>
                <w:color w:val="000000"/>
                <w:kern w:val="0"/>
              </w:rPr>
              <w:t>节能灯</w:t>
            </w:r>
          </w:p>
        </w:tc>
        <w:tc>
          <w:tcPr>
            <w:tcW w:w="705" w:type="dxa"/>
            <w:tcBorders>
              <w:top w:val="nil"/>
              <w:left w:val="nil"/>
              <w:bottom w:val="single" w:sz="4" w:space="0" w:color="auto"/>
              <w:right w:val="single" w:sz="4" w:space="0" w:color="auto"/>
            </w:tcBorders>
            <w:noWrap/>
            <w:vAlign w:val="center"/>
          </w:tcPr>
          <w:p w14:paraId="370714A6" w14:textId="77777777" w:rsidR="00AE6BF5" w:rsidRDefault="00000000">
            <w:pPr>
              <w:jc w:val="center"/>
              <w:rPr>
                <w:rFonts w:cs="宋体"/>
                <w:color w:val="000000"/>
                <w:kern w:val="0"/>
              </w:rPr>
            </w:pPr>
            <w:r>
              <w:rPr>
                <w:rFonts w:cs="宋体" w:hint="eastAsia"/>
                <w:color w:val="000000"/>
                <w:kern w:val="0"/>
              </w:rPr>
              <w:t>项</w:t>
            </w:r>
          </w:p>
        </w:tc>
        <w:tc>
          <w:tcPr>
            <w:tcW w:w="705" w:type="dxa"/>
            <w:tcBorders>
              <w:top w:val="nil"/>
              <w:left w:val="nil"/>
              <w:bottom w:val="single" w:sz="4" w:space="0" w:color="auto"/>
              <w:right w:val="single" w:sz="4" w:space="0" w:color="auto"/>
            </w:tcBorders>
            <w:noWrap/>
            <w:vAlign w:val="center"/>
          </w:tcPr>
          <w:p w14:paraId="25AFF694" w14:textId="77777777" w:rsidR="00AE6BF5" w:rsidRDefault="00000000">
            <w:pPr>
              <w:jc w:val="center"/>
              <w:rPr>
                <w:rFonts w:cs="宋体"/>
                <w:color w:val="000000"/>
                <w:kern w:val="0"/>
              </w:rPr>
            </w:pPr>
            <w:r>
              <w:rPr>
                <w:rFonts w:cs="宋体" w:hint="eastAsia"/>
                <w:color w:val="000000"/>
                <w:kern w:val="0"/>
              </w:rPr>
              <w:t>1</w:t>
            </w:r>
          </w:p>
        </w:tc>
        <w:tc>
          <w:tcPr>
            <w:tcW w:w="1042" w:type="dxa"/>
            <w:tcBorders>
              <w:top w:val="nil"/>
              <w:left w:val="nil"/>
              <w:bottom w:val="single" w:sz="4" w:space="0" w:color="auto"/>
              <w:right w:val="single" w:sz="4" w:space="0" w:color="auto"/>
            </w:tcBorders>
            <w:noWrap/>
            <w:vAlign w:val="center"/>
          </w:tcPr>
          <w:p w14:paraId="6A93502C" w14:textId="77777777" w:rsidR="00AE6BF5" w:rsidRDefault="00000000">
            <w:pPr>
              <w:jc w:val="center"/>
              <w:rPr>
                <w:rFonts w:cs="宋体"/>
                <w:color w:val="000000"/>
                <w:kern w:val="0"/>
              </w:rPr>
            </w:pPr>
            <w:r>
              <w:rPr>
                <w:rFonts w:cs="宋体" w:hint="eastAsia"/>
                <w:color w:val="000000"/>
                <w:kern w:val="0"/>
              </w:rPr>
              <w:t xml:space="preserve">　</w:t>
            </w:r>
          </w:p>
        </w:tc>
      </w:tr>
      <w:tr w:rsidR="00AE6BF5" w14:paraId="5FF7C884" w14:textId="77777777">
        <w:trPr>
          <w:trHeight w:val="305"/>
          <w:jc w:val="center"/>
        </w:trPr>
        <w:tc>
          <w:tcPr>
            <w:tcW w:w="705" w:type="dxa"/>
            <w:tcBorders>
              <w:top w:val="nil"/>
              <w:left w:val="single" w:sz="4" w:space="0" w:color="auto"/>
              <w:bottom w:val="single" w:sz="4" w:space="0" w:color="auto"/>
              <w:right w:val="single" w:sz="4" w:space="0" w:color="auto"/>
            </w:tcBorders>
            <w:noWrap/>
            <w:vAlign w:val="center"/>
          </w:tcPr>
          <w:p w14:paraId="788D75D7" w14:textId="77777777" w:rsidR="00AE6BF5" w:rsidRDefault="00000000">
            <w:pPr>
              <w:jc w:val="center"/>
              <w:rPr>
                <w:rFonts w:cs="宋体"/>
                <w:color w:val="000000"/>
                <w:kern w:val="0"/>
              </w:rPr>
            </w:pPr>
            <w:r>
              <w:rPr>
                <w:rFonts w:cs="宋体" w:hint="eastAsia"/>
                <w:color w:val="000000"/>
                <w:kern w:val="0"/>
              </w:rPr>
              <w:t>2</w:t>
            </w:r>
          </w:p>
        </w:tc>
        <w:tc>
          <w:tcPr>
            <w:tcW w:w="6386" w:type="dxa"/>
            <w:tcBorders>
              <w:top w:val="nil"/>
              <w:left w:val="nil"/>
              <w:bottom w:val="single" w:sz="4" w:space="0" w:color="auto"/>
              <w:right w:val="single" w:sz="4" w:space="0" w:color="auto"/>
            </w:tcBorders>
            <w:vAlign w:val="center"/>
          </w:tcPr>
          <w:p w14:paraId="65EEB5A2" w14:textId="77777777" w:rsidR="00AE6BF5" w:rsidRDefault="00000000">
            <w:pPr>
              <w:jc w:val="left"/>
              <w:rPr>
                <w:rFonts w:cs="宋体"/>
                <w:color w:val="000000"/>
                <w:kern w:val="0"/>
              </w:rPr>
            </w:pPr>
            <w:r>
              <w:rPr>
                <w:rFonts w:cs="宋体" w:hint="eastAsia"/>
                <w:color w:val="000000"/>
                <w:kern w:val="0"/>
              </w:rPr>
              <w:t>柴油舱、淡水舱透气帽</w:t>
            </w:r>
            <w:r>
              <w:rPr>
                <w:rFonts w:cs="Calibri"/>
                <w:color w:val="000000"/>
                <w:kern w:val="0"/>
              </w:rPr>
              <w:t>4</w:t>
            </w:r>
            <w:r>
              <w:rPr>
                <w:rFonts w:cs="宋体" w:hint="eastAsia"/>
                <w:color w:val="000000"/>
                <w:kern w:val="0"/>
              </w:rPr>
              <w:t>个拆解除锈，更换密封件，分色油漆保养。</w:t>
            </w:r>
          </w:p>
        </w:tc>
        <w:tc>
          <w:tcPr>
            <w:tcW w:w="705" w:type="dxa"/>
            <w:tcBorders>
              <w:top w:val="nil"/>
              <w:left w:val="nil"/>
              <w:bottom w:val="single" w:sz="4" w:space="0" w:color="auto"/>
              <w:right w:val="single" w:sz="4" w:space="0" w:color="auto"/>
            </w:tcBorders>
            <w:noWrap/>
            <w:vAlign w:val="center"/>
          </w:tcPr>
          <w:p w14:paraId="11BB03DC" w14:textId="77777777" w:rsidR="00AE6BF5" w:rsidRDefault="00000000">
            <w:pPr>
              <w:jc w:val="center"/>
              <w:rPr>
                <w:rFonts w:cs="宋体"/>
                <w:color w:val="000000"/>
                <w:kern w:val="0"/>
              </w:rPr>
            </w:pPr>
            <w:proofErr w:type="gramStart"/>
            <w:r>
              <w:rPr>
                <w:rFonts w:cs="宋体" w:hint="eastAsia"/>
                <w:color w:val="000000"/>
                <w:kern w:val="0"/>
              </w:rPr>
              <w:t>个</w:t>
            </w:r>
            <w:proofErr w:type="gramEnd"/>
          </w:p>
        </w:tc>
        <w:tc>
          <w:tcPr>
            <w:tcW w:w="705" w:type="dxa"/>
            <w:tcBorders>
              <w:top w:val="nil"/>
              <w:left w:val="nil"/>
              <w:bottom w:val="single" w:sz="4" w:space="0" w:color="auto"/>
              <w:right w:val="single" w:sz="4" w:space="0" w:color="auto"/>
            </w:tcBorders>
            <w:noWrap/>
            <w:vAlign w:val="center"/>
          </w:tcPr>
          <w:p w14:paraId="4E8FDA00" w14:textId="77777777" w:rsidR="00AE6BF5" w:rsidRDefault="00000000">
            <w:pPr>
              <w:jc w:val="center"/>
              <w:rPr>
                <w:rFonts w:cs="宋体"/>
                <w:color w:val="000000"/>
                <w:kern w:val="0"/>
              </w:rPr>
            </w:pPr>
            <w:r>
              <w:rPr>
                <w:rFonts w:cs="宋体" w:hint="eastAsia"/>
                <w:color w:val="000000"/>
                <w:kern w:val="0"/>
              </w:rPr>
              <w:t>4</w:t>
            </w:r>
          </w:p>
        </w:tc>
        <w:tc>
          <w:tcPr>
            <w:tcW w:w="1042" w:type="dxa"/>
            <w:tcBorders>
              <w:top w:val="nil"/>
              <w:left w:val="nil"/>
              <w:bottom w:val="single" w:sz="4" w:space="0" w:color="auto"/>
              <w:right w:val="single" w:sz="4" w:space="0" w:color="auto"/>
            </w:tcBorders>
            <w:noWrap/>
            <w:vAlign w:val="center"/>
          </w:tcPr>
          <w:p w14:paraId="7FAB0BFC" w14:textId="77777777" w:rsidR="00AE6BF5" w:rsidRDefault="00000000">
            <w:pPr>
              <w:jc w:val="center"/>
              <w:rPr>
                <w:rFonts w:cs="宋体"/>
                <w:color w:val="000000"/>
                <w:kern w:val="0"/>
              </w:rPr>
            </w:pPr>
            <w:r>
              <w:rPr>
                <w:rFonts w:cs="宋体" w:hint="eastAsia"/>
                <w:color w:val="000000"/>
                <w:kern w:val="0"/>
              </w:rPr>
              <w:t xml:space="preserve">　</w:t>
            </w:r>
          </w:p>
        </w:tc>
      </w:tr>
      <w:tr w:rsidR="00AE6BF5" w14:paraId="0C3ED8E4" w14:textId="77777777">
        <w:trPr>
          <w:trHeight w:val="897"/>
          <w:jc w:val="center"/>
        </w:trPr>
        <w:tc>
          <w:tcPr>
            <w:tcW w:w="705" w:type="dxa"/>
            <w:tcBorders>
              <w:top w:val="nil"/>
              <w:left w:val="single" w:sz="4" w:space="0" w:color="auto"/>
              <w:bottom w:val="single" w:sz="4" w:space="0" w:color="auto"/>
              <w:right w:val="single" w:sz="4" w:space="0" w:color="auto"/>
            </w:tcBorders>
            <w:noWrap/>
            <w:vAlign w:val="center"/>
          </w:tcPr>
          <w:p w14:paraId="3FD46777" w14:textId="77777777" w:rsidR="00AE6BF5" w:rsidRDefault="00000000">
            <w:pPr>
              <w:jc w:val="center"/>
              <w:rPr>
                <w:rFonts w:cs="宋体"/>
                <w:color w:val="000000"/>
                <w:kern w:val="0"/>
              </w:rPr>
            </w:pPr>
            <w:r>
              <w:rPr>
                <w:rFonts w:cs="宋体" w:hint="eastAsia"/>
                <w:color w:val="000000"/>
                <w:kern w:val="0"/>
              </w:rPr>
              <w:t>3</w:t>
            </w:r>
          </w:p>
        </w:tc>
        <w:tc>
          <w:tcPr>
            <w:tcW w:w="6386" w:type="dxa"/>
            <w:tcBorders>
              <w:top w:val="nil"/>
              <w:left w:val="nil"/>
              <w:bottom w:val="single" w:sz="4" w:space="0" w:color="auto"/>
              <w:right w:val="single" w:sz="4" w:space="0" w:color="auto"/>
            </w:tcBorders>
            <w:vAlign w:val="center"/>
          </w:tcPr>
          <w:p w14:paraId="52920F34" w14:textId="77777777" w:rsidR="00AE6BF5" w:rsidRDefault="00000000">
            <w:pPr>
              <w:jc w:val="left"/>
              <w:rPr>
                <w:rFonts w:cs="宋体"/>
                <w:color w:val="000000"/>
                <w:kern w:val="0"/>
              </w:rPr>
            </w:pPr>
            <w:proofErr w:type="gramStart"/>
            <w:r>
              <w:rPr>
                <w:rFonts w:cs="宋体" w:hint="eastAsia"/>
                <w:color w:val="000000"/>
                <w:kern w:val="0"/>
              </w:rPr>
              <w:t>舵叶</w:t>
            </w:r>
            <w:r>
              <w:rPr>
                <w:rFonts w:cs="Calibri"/>
                <w:color w:val="000000"/>
                <w:kern w:val="0"/>
              </w:rPr>
              <w:t>2</w:t>
            </w:r>
            <w:r>
              <w:rPr>
                <w:rFonts w:cs="宋体" w:hint="eastAsia"/>
                <w:color w:val="000000"/>
                <w:kern w:val="0"/>
              </w:rPr>
              <w:t>扇</w:t>
            </w:r>
            <w:proofErr w:type="gramEnd"/>
            <w:r>
              <w:rPr>
                <w:rFonts w:cs="Calibri"/>
                <w:color w:val="000000"/>
                <w:kern w:val="0"/>
              </w:rPr>
              <w:t>(</w:t>
            </w:r>
            <w:r>
              <w:rPr>
                <w:rFonts w:cs="宋体" w:hint="eastAsia"/>
                <w:color w:val="000000"/>
                <w:kern w:val="0"/>
              </w:rPr>
              <w:t>舵杆直径</w:t>
            </w:r>
            <w:r>
              <w:rPr>
                <w:rFonts w:cs="Calibri"/>
                <w:color w:val="000000"/>
                <w:kern w:val="0"/>
              </w:rPr>
              <w:t>100mm)</w:t>
            </w:r>
            <w:r>
              <w:rPr>
                <w:rFonts w:cs="宋体" w:hint="eastAsia"/>
                <w:color w:val="000000"/>
                <w:kern w:val="0"/>
              </w:rPr>
              <w:t>拆装检修，更换旋转轴唇形密封圈（</w:t>
            </w:r>
            <w:r>
              <w:rPr>
                <w:rFonts w:cs="Calibri"/>
                <w:color w:val="000000"/>
                <w:kern w:val="0"/>
              </w:rPr>
              <w:t>B100/125/12</w:t>
            </w:r>
            <w:r>
              <w:rPr>
                <w:rFonts w:cs="宋体" w:hint="eastAsia"/>
                <w:color w:val="000000"/>
                <w:kern w:val="0"/>
              </w:rPr>
              <w:t>）</w:t>
            </w:r>
            <w:r>
              <w:rPr>
                <w:rFonts w:cs="Calibri"/>
                <w:color w:val="000000"/>
                <w:kern w:val="0"/>
              </w:rPr>
              <w:t>2*4</w:t>
            </w:r>
            <w:r>
              <w:rPr>
                <w:rFonts w:cs="宋体" w:hint="eastAsia"/>
                <w:color w:val="000000"/>
                <w:kern w:val="0"/>
              </w:rPr>
              <w:t>个，</w:t>
            </w:r>
            <w:r>
              <w:rPr>
                <w:rFonts w:cs="Calibri"/>
                <w:color w:val="000000"/>
                <w:kern w:val="0"/>
              </w:rPr>
              <w:t>O</w:t>
            </w:r>
            <w:r>
              <w:rPr>
                <w:rFonts w:cs="宋体" w:hint="eastAsia"/>
                <w:color w:val="000000"/>
                <w:kern w:val="0"/>
              </w:rPr>
              <w:t>型橡胶密封圈（</w:t>
            </w:r>
            <w:r>
              <w:rPr>
                <w:rFonts w:cs="Calibri"/>
                <w:color w:val="000000"/>
                <w:kern w:val="0"/>
              </w:rPr>
              <w:t>54.5*3.5G</w:t>
            </w:r>
            <w:r>
              <w:rPr>
                <w:rFonts w:cs="宋体" w:hint="eastAsia"/>
                <w:color w:val="000000"/>
                <w:kern w:val="0"/>
              </w:rPr>
              <w:t>）</w:t>
            </w:r>
            <w:r>
              <w:rPr>
                <w:rFonts w:cs="Calibri"/>
                <w:color w:val="000000"/>
                <w:kern w:val="0"/>
              </w:rPr>
              <w:t>2</w:t>
            </w:r>
            <w:r>
              <w:rPr>
                <w:rFonts w:cs="宋体" w:hint="eastAsia"/>
                <w:color w:val="000000"/>
                <w:kern w:val="0"/>
              </w:rPr>
              <w:t>个，圆锥滚珠轴承</w:t>
            </w:r>
            <w:r>
              <w:rPr>
                <w:rFonts w:cs="Calibri"/>
                <w:color w:val="000000"/>
                <w:kern w:val="0"/>
              </w:rPr>
              <w:t>60/100/38;</w:t>
            </w:r>
            <w:r>
              <w:rPr>
                <w:rFonts w:cs="宋体" w:hint="eastAsia"/>
                <w:color w:val="000000"/>
                <w:kern w:val="0"/>
              </w:rPr>
              <w:t>螺钉丁、垫圈等；</w:t>
            </w:r>
          </w:p>
        </w:tc>
        <w:tc>
          <w:tcPr>
            <w:tcW w:w="705" w:type="dxa"/>
            <w:tcBorders>
              <w:top w:val="nil"/>
              <w:left w:val="nil"/>
              <w:bottom w:val="single" w:sz="4" w:space="0" w:color="auto"/>
              <w:right w:val="single" w:sz="4" w:space="0" w:color="auto"/>
            </w:tcBorders>
            <w:noWrap/>
            <w:vAlign w:val="center"/>
          </w:tcPr>
          <w:p w14:paraId="485E28F7" w14:textId="77777777" w:rsidR="00AE6BF5" w:rsidRDefault="00000000">
            <w:pPr>
              <w:jc w:val="center"/>
              <w:rPr>
                <w:rFonts w:cs="宋体"/>
                <w:color w:val="000000"/>
                <w:kern w:val="0"/>
              </w:rPr>
            </w:pPr>
            <w:r>
              <w:rPr>
                <w:rFonts w:cs="宋体" w:hint="eastAsia"/>
                <w:color w:val="000000"/>
                <w:kern w:val="0"/>
              </w:rPr>
              <w:t>套</w:t>
            </w:r>
          </w:p>
        </w:tc>
        <w:tc>
          <w:tcPr>
            <w:tcW w:w="705" w:type="dxa"/>
            <w:tcBorders>
              <w:top w:val="nil"/>
              <w:left w:val="nil"/>
              <w:bottom w:val="single" w:sz="4" w:space="0" w:color="auto"/>
              <w:right w:val="single" w:sz="4" w:space="0" w:color="auto"/>
            </w:tcBorders>
            <w:noWrap/>
            <w:vAlign w:val="center"/>
          </w:tcPr>
          <w:p w14:paraId="5F5654DC" w14:textId="77777777" w:rsidR="00AE6BF5" w:rsidRDefault="00000000">
            <w:pPr>
              <w:jc w:val="center"/>
              <w:rPr>
                <w:rFonts w:cs="宋体"/>
                <w:color w:val="000000"/>
                <w:kern w:val="0"/>
              </w:rPr>
            </w:pPr>
            <w:r>
              <w:rPr>
                <w:rFonts w:cs="宋体" w:hint="eastAsia"/>
                <w:color w:val="000000"/>
                <w:kern w:val="0"/>
              </w:rPr>
              <w:t>2</w:t>
            </w:r>
          </w:p>
        </w:tc>
        <w:tc>
          <w:tcPr>
            <w:tcW w:w="1042" w:type="dxa"/>
            <w:tcBorders>
              <w:top w:val="nil"/>
              <w:left w:val="nil"/>
              <w:bottom w:val="single" w:sz="4" w:space="0" w:color="auto"/>
              <w:right w:val="single" w:sz="4" w:space="0" w:color="auto"/>
            </w:tcBorders>
            <w:noWrap/>
            <w:vAlign w:val="center"/>
          </w:tcPr>
          <w:p w14:paraId="0E02608E" w14:textId="77777777" w:rsidR="00AE6BF5" w:rsidRDefault="00000000">
            <w:pPr>
              <w:jc w:val="center"/>
              <w:rPr>
                <w:rFonts w:cs="宋体"/>
                <w:color w:val="000000"/>
                <w:kern w:val="0"/>
              </w:rPr>
            </w:pPr>
            <w:r>
              <w:rPr>
                <w:rFonts w:cs="宋体" w:hint="eastAsia"/>
                <w:color w:val="000000"/>
                <w:kern w:val="0"/>
              </w:rPr>
              <w:t xml:space="preserve">　</w:t>
            </w:r>
          </w:p>
        </w:tc>
      </w:tr>
      <w:tr w:rsidR="00AE6BF5" w14:paraId="0DE9A855" w14:textId="77777777">
        <w:trPr>
          <w:trHeight w:val="897"/>
          <w:jc w:val="center"/>
        </w:trPr>
        <w:tc>
          <w:tcPr>
            <w:tcW w:w="705" w:type="dxa"/>
            <w:tcBorders>
              <w:top w:val="nil"/>
              <w:left w:val="single" w:sz="4" w:space="0" w:color="auto"/>
              <w:bottom w:val="single" w:sz="4" w:space="0" w:color="auto"/>
              <w:right w:val="single" w:sz="4" w:space="0" w:color="auto"/>
            </w:tcBorders>
            <w:noWrap/>
            <w:vAlign w:val="center"/>
          </w:tcPr>
          <w:p w14:paraId="62136A3C" w14:textId="77777777" w:rsidR="00AE6BF5" w:rsidRDefault="00000000">
            <w:pPr>
              <w:jc w:val="center"/>
              <w:rPr>
                <w:rFonts w:cs="宋体"/>
                <w:color w:val="000000"/>
                <w:kern w:val="0"/>
              </w:rPr>
            </w:pPr>
            <w:r>
              <w:rPr>
                <w:rFonts w:cs="宋体" w:hint="eastAsia"/>
                <w:color w:val="000000"/>
                <w:kern w:val="0"/>
              </w:rPr>
              <w:lastRenderedPageBreak/>
              <w:t>4</w:t>
            </w:r>
          </w:p>
        </w:tc>
        <w:tc>
          <w:tcPr>
            <w:tcW w:w="6386" w:type="dxa"/>
            <w:tcBorders>
              <w:top w:val="nil"/>
              <w:left w:val="nil"/>
              <w:bottom w:val="single" w:sz="4" w:space="0" w:color="auto"/>
              <w:right w:val="single" w:sz="4" w:space="0" w:color="auto"/>
            </w:tcBorders>
            <w:vAlign w:val="center"/>
          </w:tcPr>
          <w:p w14:paraId="1DDF5D9C" w14:textId="77777777" w:rsidR="00AE6BF5" w:rsidRDefault="00000000">
            <w:pPr>
              <w:jc w:val="left"/>
              <w:rPr>
                <w:rFonts w:cs="宋体"/>
                <w:color w:val="000000"/>
                <w:kern w:val="0"/>
              </w:rPr>
            </w:pPr>
            <w:r>
              <w:rPr>
                <w:rFonts w:cs="宋体" w:hint="eastAsia"/>
                <w:color w:val="000000"/>
                <w:kern w:val="0"/>
              </w:rPr>
              <w:t>主机海底阀（</w:t>
            </w:r>
            <w:r>
              <w:rPr>
                <w:rFonts w:cs="Calibri"/>
                <w:color w:val="000000"/>
                <w:kern w:val="0"/>
              </w:rPr>
              <w:t>DN102</w:t>
            </w:r>
            <w:r>
              <w:rPr>
                <w:rFonts w:cs="宋体" w:hint="eastAsia"/>
                <w:color w:val="000000"/>
                <w:kern w:val="0"/>
              </w:rPr>
              <w:t>）</w:t>
            </w:r>
            <w:r>
              <w:rPr>
                <w:rFonts w:cs="Calibri"/>
                <w:color w:val="000000"/>
                <w:kern w:val="0"/>
              </w:rPr>
              <w:t>2</w:t>
            </w:r>
            <w:r>
              <w:rPr>
                <w:rFonts w:cs="宋体" w:hint="eastAsia"/>
                <w:color w:val="000000"/>
                <w:kern w:val="0"/>
              </w:rPr>
              <w:t>个，副机海底阀（</w:t>
            </w:r>
            <w:r>
              <w:rPr>
                <w:rFonts w:cs="Calibri"/>
                <w:color w:val="000000"/>
                <w:kern w:val="0"/>
              </w:rPr>
              <w:t>DN56</w:t>
            </w:r>
            <w:r>
              <w:rPr>
                <w:rFonts w:cs="宋体" w:hint="eastAsia"/>
                <w:color w:val="000000"/>
                <w:kern w:val="0"/>
              </w:rPr>
              <w:t>）</w:t>
            </w:r>
            <w:r>
              <w:rPr>
                <w:rFonts w:cs="Calibri"/>
                <w:color w:val="000000"/>
                <w:kern w:val="0"/>
              </w:rPr>
              <w:t>1</w:t>
            </w:r>
            <w:r>
              <w:rPr>
                <w:rFonts w:cs="宋体" w:hint="eastAsia"/>
                <w:color w:val="000000"/>
                <w:kern w:val="0"/>
              </w:rPr>
              <w:t>个，空调海底阀（</w:t>
            </w:r>
            <w:r>
              <w:rPr>
                <w:rFonts w:cs="Calibri"/>
                <w:color w:val="000000"/>
                <w:kern w:val="0"/>
              </w:rPr>
              <w:t>DN56</w:t>
            </w:r>
            <w:r>
              <w:rPr>
                <w:rFonts w:cs="宋体" w:hint="eastAsia"/>
                <w:color w:val="000000"/>
                <w:kern w:val="0"/>
              </w:rPr>
              <w:t>）</w:t>
            </w:r>
            <w:r>
              <w:rPr>
                <w:rFonts w:cs="Calibri"/>
                <w:color w:val="000000"/>
                <w:kern w:val="0"/>
              </w:rPr>
              <w:t>2</w:t>
            </w:r>
            <w:r>
              <w:rPr>
                <w:rFonts w:cs="宋体" w:hint="eastAsia"/>
                <w:color w:val="000000"/>
                <w:kern w:val="0"/>
              </w:rPr>
              <w:t>个，消防泵海底阀（</w:t>
            </w:r>
            <w:r>
              <w:rPr>
                <w:rFonts w:cs="Calibri"/>
                <w:color w:val="000000"/>
                <w:kern w:val="0"/>
              </w:rPr>
              <w:t>DN56</w:t>
            </w:r>
            <w:r>
              <w:rPr>
                <w:rFonts w:cs="宋体" w:hint="eastAsia"/>
                <w:color w:val="000000"/>
                <w:kern w:val="0"/>
              </w:rPr>
              <w:t>）</w:t>
            </w:r>
            <w:r>
              <w:rPr>
                <w:rFonts w:cs="Calibri"/>
                <w:color w:val="000000"/>
                <w:kern w:val="0"/>
              </w:rPr>
              <w:t>1</w:t>
            </w:r>
            <w:r>
              <w:rPr>
                <w:rFonts w:cs="宋体" w:hint="eastAsia"/>
                <w:color w:val="000000"/>
                <w:kern w:val="0"/>
              </w:rPr>
              <w:t>个及滤器（</w:t>
            </w:r>
            <w:r>
              <w:rPr>
                <w:rFonts w:cs="Calibri"/>
                <w:color w:val="000000"/>
                <w:kern w:val="0"/>
              </w:rPr>
              <w:t>DN102*2</w:t>
            </w:r>
            <w:r>
              <w:rPr>
                <w:rFonts w:cs="宋体" w:hint="eastAsia"/>
                <w:color w:val="000000"/>
                <w:kern w:val="0"/>
              </w:rPr>
              <w:t>个，</w:t>
            </w:r>
            <w:r>
              <w:rPr>
                <w:rFonts w:cs="Calibri"/>
                <w:color w:val="000000"/>
                <w:kern w:val="0"/>
              </w:rPr>
              <w:t>DN56*2</w:t>
            </w:r>
            <w:r>
              <w:rPr>
                <w:rFonts w:cs="宋体" w:hint="eastAsia"/>
                <w:color w:val="000000"/>
                <w:kern w:val="0"/>
              </w:rPr>
              <w:t>个</w:t>
            </w:r>
            <w:r>
              <w:rPr>
                <w:rFonts w:cs="Calibri"/>
                <w:color w:val="000000"/>
                <w:kern w:val="0"/>
              </w:rPr>
              <w:t>),</w:t>
            </w:r>
            <w:r>
              <w:rPr>
                <w:rFonts w:cs="宋体" w:hint="eastAsia"/>
                <w:color w:val="000000"/>
                <w:kern w:val="0"/>
              </w:rPr>
              <w:t>拆装清洗研磨试压；</w:t>
            </w:r>
            <w:proofErr w:type="gramStart"/>
            <w:r>
              <w:rPr>
                <w:rFonts w:cs="宋体" w:hint="eastAsia"/>
                <w:color w:val="000000"/>
                <w:kern w:val="0"/>
              </w:rPr>
              <w:t>装复所有</w:t>
            </w:r>
            <w:proofErr w:type="gramEnd"/>
            <w:r>
              <w:rPr>
                <w:rFonts w:cs="宋体" w:hint="eastAsia"/>
                <w:color w:val="000000"/>
                <w:kern w:val="0"/>
              </w:rPr>
              <w:t>阀门后所有管路现场试压检查滴漏情况</w:t>
            </w:r>
          </w:p>
        </w:tc>
        <w:tc>
          <w:tcPr>
            <w:tcW w:w="705" w:type="dxa"/>
            <w:tcBorders>
              <w:top w:val="nil"/>
              <w:left w:val="nil"/>
              <w:bottom w:val="single" w:sz="4" w:space="0" w:color="auto"/>
              <w:right w:val="single" w:sz="4" w:space="0" w:color="auto"/>
            </w:tcBorders>
            <w:noWrap/>
            <w:vAlign w:val="center"/>
          </w:tcPr>
          <w:p w14:paraId="1D16ED09" w14:textId="77777777" w:rsidR="00AE6BF5" w:rsidRDefault="00000000">
            <w:pPr>
              <w:jc w:val="center"/>
              <w:rPr>
                <w:rFonts w:cs="宋体"/>
                <w:color w:val="000000"/>
                <w:kern w:val="0"/>
              </w:rPr>
            </w:pPr>
            <w:proofErr w:type="gramStart"/>
            <w:r>
              <w:rPr>
                <w:rFonts w:cs="宋体" w:hint="eastAsia"/>
                <w:color w:val="000000"/>
                <w:kern w:val="0"/>
              </w:rPr>
              <w:t>个</w:t>
            </w:r>
            <w:proofErr w:type="gramEnd"/>
          </w:p>
        </w:tc>
        <w:tc>
          <w:tcPr>
            <w:tcW w:w="705" w:type="dxa"/>
            <w:tcBorders>
              <w:top w:val="nil"/>
              <w:left w:val="nil"/>
              <w:bottom w:val="single" w:sz="4" w:space="0" w:color="auto"/>
              <w:right w:val="single" w:sz="4" w:space="0" w:color="auto"/>
            </w:tcBorders>
            <w:noWrap/>
            <w:vAlign w:val="center"/>
          </w:tcPr>
          <w:p w14:paraId="13903110" w14:textId="77777777" w:rsidR="00AE6BF5" w:rsidRDefault="00000000">
            <w:pPr>
              <w:jc w:val="center"/>
              <w:rPr>
                <w:rFonts w:cs="宋体"/>
                <w:color w:val="000000"/>
                <w:kern w:val="0"/>
              </w:rPr>
            </w:pPr>
            <w:r>
              <w:rPr>
                <w:rFonts w:cs="宋体" w:hint="eastAsia"/>
                <w:color w:val="000000"/>
                <w:kern w:val="0"/>
              </w:rPr>
              <w:t>6</w:t>
            </w:r>
          </w:p>
        </w:tc>
        <w:tc>
          <w:tcPr>
            <w:tcW w:w="1042" w:type="dxa"/>
            <w:tcBorders>
              <w:top w:val="nil"/>
              <w:left w:val="nil"/>
              <w:bottom w:val="single" w:sz="4" w:space="0" w:color="auto"/>
              <w:right w:val="single" w:sz="4" w:space="0" w:color="auto"/>
            </w:tcBorders>
            <w:noWrap/>
            <w:vAlign w:val="center"/>
          </w:tcPr>
          <w:p w14:paraId="1DB6EE88" w14:textId="77777777" w:rsidR="00AE6BF5" w:rsidRDefault="00000000">
            <w:pPr>
              <w:jc w:val="center"/>
              <w:rPr>
                <w:rFonts w:cs="宋体"/>
                <w:color w:val="000000"/>
                <w:kern w:val="0"/>
              </w:rPr>
            </w:pPr>
            <w:r>
              <w:rPr>
                <w:rFonts w:cs="宋体" w:hint="eastAsia"/>
                <w:color w:val="000000"/>
                <w:kern w:val="0"/>
              </w:rPr>
              <w:t xml:space="preserve">　</w:t>
            </w:r>
          </w:p>
        </w:tc>
      </w:tr>
      <w:tr w:rsidR="00AE6BF5" w14:paraId="7C77712A" w14:textId="77777777">
        <w:trPr>
          <w:trHeight w:val="285"/>
          <w:jc w:val="center"/>
        </w:trPr>
        <w:tc>
          <w:tcPr>
            <w:tcW w:w="705" w:type="dxa"/>
            <w:tcBorders>
              <w:top w:val="nil"/>
              <w:left w:val="single" w:sz="4" w:space="0" w:color="auto"/>
              <w:bottom w:val="single" w:sz="4" w:space="0" w:color="auto"/>
              <w:right w:val="single" w:sz="4" w:space="0" w:color="auto"/>
            </w:tcBorders>
            <w:noWrap/>
            <w:vAlign w:val="center"/>
          </w:tcPr>
          <w:p w14:paraId="57EB7EF2" w14:textId="77777777" w:rsidR="00AE6BF5" w:rsidRDefault="00000000">
            <w:pPr>
              <w:jc w:val="center"/>
              <w:rPr>
                <w:rFonts w:cs="宋体"/>
                <w:color w:val="000000"/>
                <w:kern w:val="0"/>
              </w:rPr>
            </w:pPr>
            <w:r>
              <w:rPr>
                <w:rFonts w:cs="宋体" w:hint="eastAsia"/>
                <w:color w:val="000000"/>
                <w:kern w:val="0"/>
              </w:rPr>
              <w:t>5</w:t>
            </w:r>
          </w:p>
        </w:tc>
        <w:tc>
          <w:tcPr>
            <w:tcW w:w="6386" w:type="dxa"/>
            <w:tcBorders>
              <w:top w:val="nil"/>
              <w:left w:val="nil"/>
              <w:bottom w:val="single" w:sz="4" w:space="0" w:color="auto"/>
              <w:right w:val="single" w:sz="4" w:space="0" w:color="auto"/>
            </w:tcBorders>
            <w:vAlign w:val="center"/>
          </w:tcPr>
          <w:p w14:paraId="0072015B" w14:textId="77777777" w:rsidR="00AE6BF5" w:rsidRDefault="00000000">
            <w:pPr>
              <w:jc w:val="left"/>
              <w:rPr>
                <w:rFonts w:cs="宋体"/>
                <w:color w:val="000000"/>
                <w:kern w:val="0"/>
              </w:rPr>
            </w:pPr>
            <w:r>
              <w:rPr>
                <w:rFonts w:cs="宋体" w:hint="eastAsia"/>
                <w:color w:val="000000"/>
                <w:kern w:val="0"/>
              </w:rPr>
              <w:t>全船电路绝缘性能检测，桅杆至船底避雷引线检查。</w:t>
            </w:r>
          </w:p>
        </w:tc>
        <w:tc>
          <w:tcPr>
            <w:tcW w:w="705" w:type="dxa"/>
            <w:tcBorders>
              <w:top w:val="nil"/>
              <w:left w:val="nil"/>
              <w:bottom w:val="single" w:sz="4" w:space="0" w:color="auto"/>
              <w:right w:val="single" w:sz="4" w:space="0" w:color="auto"/>
            </w:tcBorders>
            <w:noWrap/>
            <w:vAlign w:val="center"/>
          </w:tcPr>
          <w:p w14:paraId="30AAA1B4" w14:textId="77777777" w:rsidR="00AE6BF5" w:rsidRDefault="00000000">
            <w:pPr>
              <w:jc w:val="center"/>
              <w:rPr>
                <w:rFonts w:cs="宋体"/>
                <w:color w:val="000000"/>
                <w:kern w:val="0"/>
              </w:rPr>
            </w:pPr>
            <w:r>
              <w:rPr>
                <w:rFonts w:cs="宋体" w:hint="eastAsia"/>
                <w:color w:val="000000"/>
                <w:kern w:val="0"/>
              </w:rPr>
              <w:t>项</w:t>
            </w:r>
          </w:p>
        </w:tc>
        <w:tc>
          <w:tcPr>
            <w:tcW w:w="705" w:type="dxa"/>
            <w:tcBorders>
              <w:top w:val="nil"/>
              <w:left w:val="nil"/>
              <w:bottom w:val="single" w:sz="4" w:space="0" w:color="auto"/>
              <w:right w:val="single" w:sz="4" w:space="0" w:color="auto"/>
            </w:tcBorders>
            <w:noWrap/>
            <w:vAlign w:val="center"/>
          </w:tcPr>
          <w:p w14:paraId="1D0A3F39" w14:textId="77777777" w:rsidR="00AE6BF5" w:rsidRDefault="00000000">
            <w:pPr>
              <w:jc w:val="center"/>
              <w:rPr>
                <w:rFonts w:cs="宋体"/>
                <w:color w:val="000000"/>
                <w:kern w:val="0"/>
              </w:rPr>
            </w:pPr>
            <w:r>
              <w:rPr>
                <w:rFonts w:cs="宋体" w:hint="eastAsia"/>
                <w:color w:val="000000"/>
                <w:kern w:val="0"/>
              </w:rPr>
              <w:t>1</w:t>
            </w:r>
          </w:p>
        </w:tc>
        <w:tc>
          <w:tcPr>
            <w:tcW w:w="1042" w:type="dxa"/>
            <w:tcBorders>
              <w:top w:val="nil"/>
              <w:left w:val="nil"/>
              <w:bottom w:val="single" w:sz="4" w:space="0" w:color="auto"/>
              <w:right w:val="single" w:sz="4" w:space="0" w:color="auto"/>
            </w:tcBorders>
            <w:noWrap/>
            <w:vAlign w:val="center"/>
          </w:tcPr>
          <w:p w14:paraId="2D2841F7" w14:textId="77777777" w:rsidR="00AE6BF5" w:rsidRDefault="00000000">
            <w:pPr>
              <w:jc w:val="center"/>
              <w:rPr>
                <w:rFonts w:cs="宋体"/>
                <w:color w:val="000000"/>
                <w:kern w:val="0"/>
              </w:rPr>
            </w:pPr>
            <w:r>
              <w:rPr>
                <w:rFonts w:cs="宋体" w:hint="eastAsia"/>
                <w:color w:val="000000"/>
                <w:kern w:val="0"/>
              </w:rPr>
              <w:t xml:space="preserve">　</w:t>
            </w:r>
          </w:p>
        </w:tc>
      </w:tr>
      <w:tr w:rsidR="00AE6BF5" w14:paraId="23A62879" w14:textId="77777777">
        <w:trPr>
          <w:trHeight w:val="285"/>
          <w:jc w:val="center"/>
        </w:trPr>
        <w:tc>
          <w:tcPr>
            <w:tcW w:w="705" w:type="dxa"/>
            <w:tcBorders>
              <w:top w:val="nil"/>
              <w:left w:val="single" w:sz="4" w:space="0" w:color="auto"/>
              <w:bottom w:val="single" w:sz="4" w:space="0" w:color="auto"/>
              <w:right w:val="single" w:sz="4" w:space="0" w:color="auto"/>
            </w:tcBorders>
            <w:noWrap/>
            <w:vAlign w:val="center"/>
          </w:tcPr>
          <w:p w14:paraId="0D3D44F2" w14:textId="77777777" w:rsidR="00AE6BF5" w:rsidRDefault="00000000">
            <w:pPr>
              <w:jc w:val="center"/>
              <w:rPr>
                <w:rFonts w:cs="宋体"/>
                <w:color w:val="000000"/>
                <w:kern w:val="0"/>
              </w:rPr>
            </w:pPr>
            <w:r>
              <w:rPr>
                <w:rFonts w:cs="宋体" w:hint="eastAsia"/>
                <w:color w:val="000000"/>
                <w:kern w:val="0"/>
              </w:rPr>
              <w:t>6</w:t>
            </w:r>
          </w:p>
        </w:tc>
        <w:tc>
          <w:tcPr>
            <w:tcW w:w="6386" w:type="dxa"/>
            <w:tcBorders>
              <w:top w:val="nil"/>
              <w:left w:val="nil"/>
              <w:bottom w:val="single" w:sz="4" w:space="0" w:color="auto"/>
              <w:right w:val="single" w:sz="4" w:space="0" w:color="auto"/>
            </w:tcBorders>
            <w:vAlign w:val="center"/>
          </w:tcPr>
          <w:p w14:paraId="028AAA58" w14:textId="77777777" w:rsidR="00AE6BF5" w:rsidRDefault="00000000">
            <w:pPr>
              <w:jc w:val="left"/>
              <w:rPr>
                <w:rFonts w:cs="宋体"/>
                <w:color w:val="000000"/>
                <w:kern w:val="0"/>
              </w:rPr>
            </w:pPr>
            <w:r>
              <w:rPr>
                <w:rFonts w:cs="宋体" w:hint="eastAsia"/>
                <w:color w:val="000000"/>
                <w:kern w:val="0"/>
              </w:rPr>
              <w:t>锚机、舵机检修保养，桅杆升降机检修保养。</w:t>
            </w:r>
          </w:p>
        </w:tc>
        <w:tc>
          <w:tcPr>
            <w:tcW w:w="705" w:type="dxa"/>
            <w:tcBorders>
              <w:top w:val="nil"/>
              <w:left w:val="nil"/>
              <w:bottom w:val="single" w:sz="4" w:space="0" w:color="auto"/>
              <w:right w:val="single" w:sz="4" w:space="0" w:color="auto"/>
            </w:tcBorders>
            <w:noWrap/>
            <w:vAlign w:val="center"/>
          </w:tcPr>
          <w:p w14:paraId="1CB5AED0" w14:textId="77777777" w:rsidR="00AE6BF5" w:rsidRDefault="00000000">
            <w:pPr>
              <w:jc w:val="center"/>
              <w:rPr>
                <w:rFonts w:cs="宋体"/>
                <w:color w:val="000000"/>
                <w:kern w:val="0"/>
              </w:rPr>
            </w:pPr>
            <w:r>
              <w:rPr>
                <w:rFonts w:cs="宋体" w:hint="eastAsia"/>
                <w:color w:val="000000"/>
                <w:kern w:val="0"/>
              </w:rPr>
              <w:t>项</w:t>
            </w:r>
          </w:p>
        </w:tc>
        <w:tc>
          <w:tcPr>
            <w:tcW w:w="705" w:type="dxa"/>
            <w:tcBorders>
              <w:top w:val="nil"/>
              <w:left w:val="nil"/>
              <w:bottom w:val="single" w:sz="4" w:space="0" w:color="auto"/>
              <w:right w:val="single" w:sz="4" w:space="0" w:color="auto"/>
            </w:tcBorders>
            <w:noWrap/>
            <w:vAlign w:val="center"/>
          </w:tcPr>
          <w:p w14:paraId="010027ED" w14:textId="77777777" w:rsidR="00AE6BF5" w:rsidRDefault="00000000">
            <w:pPr>
              <w:jc w:val="center"/>
              <w:rPr>
                <w:rFonts w:cs="宋体"/>
                <w:color w:val="000000"/>
                <w:kern w:val="0"/>
              </w:rPr>
            </w:pPr>
            <w:r>
              <w:rPr>
                <w:rFonts w:cs="宋体" w:hint="eastAsia"/>
                <w:color w:val="000000"/>
                <w:kern w:val="0"/>
              </w:rPr>
              <w:t>1</w:t>
            </w:r>
          </w:p>
        </w:tc>
        <w:tc>
          <w:tcPr>
            <w:tcW w:w="1042" w:type="dxa"/>
            <w:tcBorders>
              <w:top w:val="nil"/>
              <w:left w:val="nil"/>
              <w:bottom w:val="single" w:sz="4" w:space="0" w:color="auto"/>
              <w:right w:val="single" w:sz="4" w:space="0" w:color="auto"/>
            </w:tcBorders>
            <w:noWrap/>
            <w:vAlign w:val="center"/>
          </w:tcPr>
          <w:p w14:paraId="7E0868B7" w14:textId="77777777" w:rsidR="00AE6BF5" w:rsidRDefault="00000000">
            <w:pPr>
              <w:jc w:val="center"/>
              <w:rPr>
                <w:rFonts w:cs="宋体"/>
                <w:color w:val="000000"/>
                <w:kern w:val="0"/>
              </w:rPr>
            </w:pPr>
            <w:r>
              <w:rPr>
                <w:rFonts w:cs="宋体" w:hint="eastAsia"/>
                <w:color w:val="000000"/>
                <w:kern w:val="0"/>
              </w:rPr>
              <w:t xml:space="preserve">　</w:t>
            </w:r>
          </w:p>
        </w:tc>
      </w:tr>
      <w:tr w:rsidR="00AE6BF5" w14:paraId="341543C0" w14:textId="77777777">
        <w:trPr>
          <w:trHeight w:val="285"/>
          <w:jc w:val="center"/>
        </w:trPr>
        <w:tc>
          <w:tcPr>
            <w:tcW w:w="705" w:type="dxa"/>
            <w:tcBorders>
              <w:top w:val="nil"/>
              <w:left w:val="single" w:sz="4" w:space="0" w:color="auto"/>
              <w:bottom w:val="single" w:sz="4" w:space="0" w:color="auto"/>
              <w:right w:val="single" w:sz="4" w:space="0" w:color="auto"/>
            </w:tcBorders>
            <w:noWrap/>
            <w:vAlign w:val="center"/>
          </w:tcPr>
          <w:p w14:paraId="386B6FDE" w14:textId="77777777" w:rsidR="00AE6BF5" w:rsidRDefault="00000000">
            <w:pPr>
              <w:jc w:val="center"/>
              <w:rPr>
                <w:rFonts w:cs="宋体"/>
                <w:color w:val="000000"/>
                <w:kern w:val="0"/>
              </w:rPr>
            </w:pPr>
            <w:r>
              <w:rPr>
                <w:rFonts w:cs="宋体" w:hint="eastAsia"/>
                <w:color w:val="000000"/>
                <w:kern w:val="0"/>
              </w:rPr>
              <w:t>7</w:t>
            </w:r>
          </w:p>
        </w:tc>
        <w:tc>
          <w:tcPr>
            <w:tcW w:w="6386" w:type="dxa"/>
            <w:tcBorders>
              <w:top w:val="nil"/>
              <w:left w:val="nil"/>
              <w:bottom w:val="single" w:sz="4" w:space="0" w:color="auto"/>
              <w:right w:val="single" w:sz="4" w:space="0" w:color="auto"/>
            </w:tcBorders>
            <w:vAlign w:val="center"/>
          </w:tcPr>
          <w:p w14:paraId="0CAF5D2F" w14:textId="77777777" w:rsidR="00AE6BF5" w:rsidRDefault="00000000">
            <w:pPr>
              <w:jc w:val="left"/>
              <w:rPr>
                <w:rFonts w:cs="宋体"/>
                <w:color w:val="000000"/>
                <w:kern w:val="0"/>
              </w:rPr>
            </w:pPr>
            <w:r>
              <w:rPr>
                <w:rFonts w:cs="宋体" w:hint="eastAsia"/>
                <w:color w:val="000000"/>
                <w:kern w:val="0"/>
              </w:rPr>
              <w:t>消防泵及电机检修保养</w:t>
            </w:r>
          </w:p>
        </w:tc>
        <w:tc>
          <w:tcPr>
            <w:tcW w:w="705" w:type="dxa"/>
            <w:tcBorders>
              <w:top w:val="nil"/>
              <w:left w:val="nil"/>
              <w:bottom w:val="single" w:sz="4" w:space="0" w:color="auto"/>
              <w:right w:val="single" w:sz="4" w:space="0" w:color="auto"/>
            </w:tcBorders>
            <w:noWrap/>
            <w:vAlign w:val="center"/>
          </w:tcPr>
          <w:p w14:paraId="3E969D21" w14:textId="77777777" w:rsidR="00AE6BF5" w:rsidRDefault="00000000">
            <w:pPr>
              <w:jc w:val="center"/>
              <w:rPr>
                <w:rFonts w:cs="宋体"/>
                <w:color w:val="000000"/>
                <w:kern w:val="0"/>
              </w:rPr>
            </w:pPr>
            <w:r>
              <w:rPr>
                <w:rFonts w:cs="宋体" w:hint="eastAsia"/>
                <w:color w:val="000000"/>
                <w:kern w:val="0"/>
              </w:rPr>
              <w:t>项</w:t>
            </w:r>
          </w:p>
        </w:tc>
        <w:tc>
          <w:tcPr>
            <w:tcW w:w="705" w:type="dxa"/>
            <w:tcBorders>
              <w:top w:val="nil"/>
              <w:left w:val="nil"/>
              <w:bottom w:val="single" w:sz="4" w:space="0" w:color="auto"/>
              <w:right w:val="single" w:sz="4" w:space="0" w:color="auto"/>
            </w:tcBorders>
            <w:noWrap/>
            <w:vAlign w:val="center"/>
          </w:tcPr>
          <w:p w14:paraId="3316D8A6" w14:textId="77777777" w:rsidR="00AE6BF5" w:rsidRDefault="00000000">
            <w:pPr>
              <w:jc w:val="center"/>
              <w:rPr>
                <w:rFonts w:cs="宋体"/>
                <w:color w:val="000000"/>
                <w:kern w:val="0"/>
              </w:rPr>
            </w:pPr>
            <w:r>
              <w:rPr>
                <w:rFonts w:cs="宋体" w:hint="eastAsia"/>
                <w:color w:val="000000"/>
                <w:kern w:val="0"/>
              </w:rPr>
              <w:t>1</w:t>
            </w:r>
          </w:p>
        </w:tc>
        <w:tc>
          <w:tcPr>
            <w:tcW w:w="1042" w:type="dxa"/>
            <w:tcBorders>
              <w:top w:val="nil"/>
              <w:left w:val="nil"/>
              <w:bottom w:val="single" w:sz="4" w:space="0" w:color="auto"/>
              <w:right w:val="single" w:sz="4" w:space="0" w:color="auto"/>
            </w:tcBorders>
            <w:noWrap/>
            <w:vAlign w:val="center"/>
          </w:tcPr>
          <w:p w14:paraId="0E823418" w14:textId="77777777" w:rsidR="00AE6BF5" w:rsidRDefault="00000000">
            <w:pPr>
              <w:jc w:val="center"/>
              <w:rPr>
                <w:rFonts w:cs="宋体"/>
                <w:color w:val="000000"/>
                <w:kern w:val="0"/>
              </w:rPr>
            </w:pPr>
            <w:r>
              <w:rPr>
                <w:rFonts w:cs="宋体" w:hint="eastAsia"/>
                <w:color w:val="000000"/>
                <w:kern w:val="0"/>
              </w:rPr>
              <w:t xml:space="preserve">　</w:t>
            </w:r>
          </w:p>
        </w:tc>
      </w:tr>
      <w:tr w:rsidR="00AE6BF5" w14:paraId="572F4571" w14:textId="77777777">
        <w:trPr>
          <w:trHeight w:val="285"/>
          <w:jc w:val="center"/>
        </w:trPr>
        <w:tc>
          <w:tcPr>
            <w:tcW w:w="705" w:type="dxa"/>
            <w:tcBorders>
              <w:top w:val="nil"/>
              <w:left w:val="single" w:sz="4" w:space="0" w:color="auto"/>
              <w:bottom w:val="single" w:sz="4" w:space="0" w:color="auto"/>
              <w:right w:val="single" w:sz="4" w:space="0" w:color="auto"/>
            </w:tcBorders>
            <w:noWrap/>
            <w:vAlign w:val="center"/>
          </w:tcPr>
          <w:p w14:paraId="2ED4FE15" w14:textId="77777777" w:rsidR="00AE6BF5" w:rsidRDefault="00000000">
            <w:pPr>
              <w:jc w:val="center"/>
              <w:rPr>
                <w:rFonts w:cs="宋体"/>
                <w:b/>
                <w:bCs/>
                <w:color w:val="000000"/>
                <w:kern w:val="0"/>
              </w:rPr>
            </w:pPr>
            <w:r>
              <w:rPr>
                <w:rFonts w:cs="宋体" w:hint="eastAsia"/>
                <w:b/>
                <w:bCs/>
                <w:color w:val="000000"/>
                <w:kern w:val="0"/>
              </w:rPr>
              <w:t>四</w:t>
            </w:r>
          </w:p>
        </w:tc>
        <w:tc>
          <w:tcPr>
            <w:tcW w:w="6386" w:type="dxa"/>
            <w:tcBorders>
              <w:top w:val="nil"/>
              <w:left w:val="nil"/>
              <w:bottom w:val="single" w:sz="4" w:space="0" w:color="auto"/>
              <w:right w:val="single" w:sz="4" w:space="0" w:color="auto"/>
            </w:tcBorders>
            <w:vAlign w:val="center"/>
          </w:tcPr>
          <w:p w14:paraId="3C244398" w14:textId="77777777" w:rsidR="00AE6BF5" w:rsidRDefault="00000000">
            <w:pPr>
              <w:jc w:val="left"/>
              <w:rPr>
                <w:rFonts w:cs="宋体"/>
                <w:b/>
                <w:bCs/>
                <w:color w:val="000000"/>
                <w:kern w:val="0"/>
              </w:rPr>
            </w:pPr>
            <w:r>
              <w:rPr>
                <w:rFonts w:cs="宋体" w:hint="eastAsia"/>
                <w:b/>
                <w:bCs/>
                <w:color w:val="000000"/>
                <w:kern w:val="0"/>
              </w:rPr>
              <w:t>其它项目</w:t>
            </w:r>
          </w:p>
        </w:tc>
        <w:tc>
          <w:tcPr>
            <w:tcW w:w="705" w:type="dxa"/>
            <w:tcBorders>
              <w:top w:val="nil"/>
              <w:left w:val="nil"/>
              <w:bottom w:val="single" w:sz="4" w:space="0" w:color="auto"/>
              <w:right w:val="single" w:sz="4" w:space="0" w:color="auto"/>
            </w:tcBorders>
            <w:noWrap/>
            <w:vAlign w:val="center"/>
          </w:tcPr>
          <w:p w14:paraId="5642017F" w14:textId="77777777" w:rsidR="00AE6BF5" w:rsidRDefault="00000000">
            <w:pPr>
              <w:jc w:val="center"/>
              <w:rPr>
                <w:rFonts w:cs="宋体"/>
                <w:color w:val="000000"/>
                <w:kern w:val="0"/>
              </w:rPr>
            </w:pPr>
            <w:r>
              <w:rPr>
                <w:rFonts w:cs="宋体" w:hint="eastAsia"/>
                <w:color w:val="000000"/>
                <w:kern w:val="0"/>
              </w:rPr>
              <w:t xml:space="preserve">　</w:t>
            </w:r>
          </w:p>
        </w:tc>
        <w:tc>
          <w:tcPr>
            <w:tcW w:w="705" w:type="dxa"/>
            <w:tcBorders>
              <w:top w:val="nil"/>
              <w:left w:val="nil"/>
              <w:bottom w:val="single" w:sz="4" w:space="0" w:color="auto"/>
              <w:right w:val="single" w:sz="4" w:space="0" w:color="auto"/>
            </w:tcBorders>
            <w:noWrap/>
            <w:vAlign w:val="center"/>
          </w:tcPr>
          <w:p w14:paraId="3D4058D4" w14:textId="77777777" w:rsidR="00AE6BF5" w:rsidRDefault="00000000">
            <w:pPr>
              <w:jc w:val="center"/>
              <w:rPr>
                <w:rFonts w:cs="宋体"/>
                <w:color w:val="000000"/>
                <w:kern w:val="0"/>
              </w:rPr>
            </w:pPr>
            <w:r>
              <w:rPr>
                <w:rFonts w:cs="宋体" w:hint="eastAsia"/>
                <w:color w:val="000000"/>
                <w:kern w:val="0"/>
              </w:rPr>
              <w:t xml:space="preserve">　</w:t>
            </w:r>
          </w:p>
        </w:tc>
        <w:tc>
          <w:tcPr>
            <w:tcW w:w="1042" w:type="dxa"/>
            <w:tcBorders>
              <w:top w:val="nil"/>
              <w:left w:val="nil"/>
              <w:bottom w:val="single" w:sz="4" w:space="0" w:color="auto"/>
              <w:right w:val="single" w:sz="4" w:space="0" w:color="auto"/>
            </w:tcBorders>
            <w:noWrap/>
            <w:vAlign w:val="center"/>
          </w:tcPr>
          <w:p w14:paraId="689C81DF" w14:textId="77777777" w:rsidR="00AE6BF5" w:rsidRDefault="00000000">
            <w:pPr>
              <w:jc w:val="center"/>
              <w:rPr>
                <w:rFonts w:cs="宋体"/>
                <w:color w:val="000000"/>
                <w:kern w:val="0"/>
              </w:rPr>
            </w:pPr>
            <w:r>
              <w:rPr>
                <w:rFonts w:cs="宋体" w:hint="eastAsia"/>
                <w:color w:val="000000"/>
                <w:kern w:val="0"/>
              </w:rPr>
              <w:t xml:space="preserve">　</w:t>
            </w:r>
          </w:p>
        </w:tc>
      </w:tr>
      <w:tr w:rsidR="00AE6BF5" w14:paraId="28B0FFE7" w14:textId="77777777">
        <w:trPr>
          <w:trHeight w:val="591"/>
          <w:jc w:val="center"/>
        </w:trPr>
        <w:tc>
          <w:tcPr>
            <w:tcW w:w="705" w:type="dxa"/>
            <w:tcBorders>
              <w:top w:val="nil"/>
              <w:left w:val="single" w:sz="4" w:space="0" w:color="auto"/>
              <w:bottom w:val="single" w:sz="4" w:space="0" w:color="auto"/>
              <w:right w:val="single" w:sz="4" w:space="0" w:color="auto"/>
            </w:tcBorders>
            <w:noWrap/>
            <w:vAlign w:val="center"/>
          </w:tcPr>
          <w:p w14:paraId="4B87DC70" w14:textId="77777777" w:rsidR="00AE6BF5" w:rsidRDefault="00000000">
            <w:pPr>
              <w:jc w:val="center"/>
              <w:rPr>
                <w:rFonts w:cs="宋体"/>
                <w:color w:val="000000"/>
                <w:kern w:val="0"/>
              </w:rPr>
            </w:pPr>
            <w:r>
              <w:rPr>
                <w:rFonts w:cs="宋体" w:hint="eastAsia"/>
                <w:color w:val="000000"/>
                <w:kern w:val="0"/>
              </w:rPr>
              <w:t>1</w:t>
            </w:r>
          </w:p>
        </w:tc>
        <w:tc>
          <w:tcPr>
            <w:tcW w:w="6386" w:type="dxa"/>
            <w:tcBorders>
              <w:top w:val="nil"/>
              <w:left w:val="nil"/>
              <w:bottom w:val="single" w:sz="4" w:space="0" w:color="auto"/>
              <w:right w:val="single" w:sz="4" w:space="0" w:color="auto"/>
            </w:tcBorders>
            <w:vAlign w:val="center"/>
          </w:tcPr>
          <w:p w14:paraId="36208D1B" w14:textId="77777777" w:rsidR="00AE6BF5" w:rsidRDefault="00000000">
            <w:pPr>
              <w:jc w:val="left"/>
              <w:rPr>
                <w:rFonts w:cs="宋体"/>
                <w:color w:val="000000"/>
                <w:kern w:val="0"/>
              </w:rPr>
            </w:pPr>
            <w:r>
              <w:rPr>
                <w:rFonts w:cs="宋体" w:hint="eastAsia"/>
                <w:color w:val="000000"/>
                <w:kern w:val="0"/>
              </w:rPr>
              <w:t>代办年检相关工作</w:t>
            </w:r>
            <w:r>
              <w:rPr>
                <w:rFonts w:cs="Calibri"/>
                <w:color w:val="000000"/>
                <w:kern w:val="0"/>
              </w:rPr>
              <w:t>,</w:t>
            </w:r>
            <w:r>
              <w:rPr>
                <w:rFonts w:cs="宋体" w:hint="eastAsia"/>
                <w:color w:val="000000"/>
                <w:kern w:val="0"/>
              </w:rPr>
              <w:t>按船级社要求对全船主要设备进行逐一测试，出具检测报告呈交中国船级社审验，直至通过检验（不含船级社收取费用）。</w:t>
            </w:r>
          </w:p>
        </w:tc>
        <w:tc>
          <w:tcPr>
            <w:tcW w:w="705" w:type="dxa"/>
            <w:tcBorders>
              <w:top w:val="nil"/>
              <w:left w:val="nil"/>
              <w:bottom w:val="single" w:sz="4" w:space="0" w:color="auto"/>
              <w:right w:val="single" w:sz="4" w:space="0" w:color="auto"/>
            </w:tcBorders>
            <w:noWrap/>
            <w:vAlign w:val="center"/>
          </w:tcPr>
          <w:p w14:paraId="19D2052D" w14:textId="77777777" w:rsidR="00AE6BF5" w:rsidRDefault="00000000">
            <w:pPr>
              <w:jc w:val="center"/>
              <w:rPr>
                <w:rFonts w:cs="宋体"/>
                <w:color w:val="000000"/>
                <w:kern w:val="0"/>
              </w:rPr>
            </w:pPr>
            <w:r>
              <w:rPr>
                <w:rFonts w:cs="宋体" w:hint="eastAsia"/>
                <w:color w:val="000000"/>
                <w:kern w:val="0"/>
              </w:rPr>
              <w:t>项</w:t>
            </w:r>
          </w:p>
        </w:tc>
        <w:tc>
          <w:tcPr>
            <w:tcW w:w="705" w:type="dxa"/>
            <w:tcBorders>
              <w:top w:val="nil"/>
              <w:left w:val="nil"/>
              <w:bottom w:val="single" w:sz="4" w:space="0" w:color="auto"/>
              <w:right w:val="single" w:sz="4" w:space="0" w:color="auto"/>
            </w:tcBorders>
            <w:noWrap/>
            <w:vAlign w:val="center"/>
          </w:tcPr>
          <w:p w14:paraId="291D43F3" w14:textId="77777777" w:rsidR="00AE6BF5" w:rsidRDefault="00000000">
            <w:pPr>
              <w:jc w:val="center"/>
              <w:rPr>
                <w:rFonts w:cs="宋体"/>
                <w:color w:val="000000"/>
                <w:kern w:val="0"/>
              </w:rPr>
            </w:pPr>
            <w:r>
              <w:rPr>
                <w:rFonts w:cs="宋体" w:hint="eastAsia"/>
                <w:color w:val="000000"/>
                <w:kern w:val="0"/>
              </w:rPr>
              <w:t>1</w:t>
            </w:r>
          </w:p>
        </w:tc>
        <w:tc>
          <w:tcPr>
            <w:tcW w:w="1042" w:type="dxa"/>
            <w:tcBorders>
              <w:top w:val="nil"/>
              <w:left w:val="nil"/>
              <w:bottom w:val="single" w:sz="4" w:space="0" w:color="auto"/>
              <w:right w:val="single" w:sz="4" w:space="0" w:color="auto"/>
            </w:tcBorders>
            <w:noWrap/>
            <w:vAlign w:val="center"/>
          </w:tcPr>
          <w:p w14:paraId="62C48862" w14:textId="77777777" w:rsidR="00AE6BF5" w:rsidRDefault="00000000">
            <w:pPr>
              <w:jc w:val="center"/>
              <w:rPr>
                <w:rFonts w:cs="宋体"/>
                <w:color w:val="000000"/>
                <w:kern w:val="0"/>
              </w:rPr>
            </w:pPr>
            <w:r>
              <w:rPr>
                <w:rFonts w:cs="宋体" w:hint="eastAsia"/>
                <w:color w:val="000000"/>
                <w:kern w:val="0"/>
              </w:rPr>
              <w:t>含船厂税管</w:t>
            </w:r>
          </w:p>
        </w:tc>
      </w:tr>
      <w:tr w:rsidR="00AE6BF5" w14:paraId="2FA04A18" w14:textId="77777777">
        <w:trPr>
          <w:trHeight w:val="1427"/>
          <w:jc w:val="center"/>
        </w:trPr>
        <w:tc>
          <w:tcPr>
            <w:tcW w:w="705" w:type="dxa"/>
            <w:tcBorders>
              <w:top w:val="nil"/>
              <w:left w:val="single" w:sz="4" w:space="0" w:color="auto"/>
              <w:bottom w:val="single" w:sz="4" w:space="0" w:color="auto"/>
              <w:right w:val="single" w:sz="4" w:space="0" w:color="auto"/>
            </w:tcBorders>
            <w:noWrap/>
            <w:vAlign w:val="center"/>
          </w:tcPr>
          <w:p w14:paraId="295614C4" w14:textId="77777777" w:rsidR="00AE6BF5" w:rsidRDefault="00000000">
            <w:pPr>
              <w:jc w:val="center"/>
              <w:rPr>
                <w:rFonts w:cs="宋体"/>
                <w:b/>
                <w:bCs/>
                <w:color w:val="000000"/>
                <w:kern w:val="0"/>
              </w:rPr>
            </w:pPr>
            <w:r>
              <w:rPr>
                <w:rFonts w:cs="宋体" w:hint="eastAsia"/>
                <w:b/>
                <w:bCs/>
                <w:color w:val="000000"/>
                <w:kern w:val="0"/>
              </w:rPr>
              <w:t>五</w:t>
            </w:r>
          </w:p>
        </w:tc>
        <w:tc>
          <w:tcPr>
            <w:tcW w:w="6386" w:type="dxa"/>
            <w:tcBorders>
              <w:top w:val="nil"/>
              <w:left w:val="nil"/>
              <w:bottom w:val="single" w:sz="4" w:space="0" w:color="auto"/>
              <w:right w:val="single" w:sz="4" w:space="0" w:color="auto"/>
            </w:tcBorders>
            <w:vAlign w:val="center"/>
          </w:tcPr>
          <w:p w14:paraId="6667607E" w14:textId="77777777" w:rsidR="00AE6BF5" w:rsidRDefault="00000000">
            <w:pPr>
              <w:jc w:val="left"/>
              <w:rPr>
                <w:rFonts w:cs="宋体"/>
                <w:b/>
                <w:bCs/>
                <w:color w:val="000000"/>
                <w:kern w:val="0"/>
              </w:rPr>
            </w:pPr>
            <w:r>
              <w:rPr>
                <w:rFonts w:cs="宋体" w:hint="eastAsia"/>
                <w:b/>
                <w:bCs/>
                <w:color w:val="000000"/>
                <w:kern w:val="0"/>
              </w:rPr>
              <w:t>专项服务工程</w:t>
            </w:r>
            <w:r>
              <w:rPr>
                <w:rFonts w:cs="宋体" w:hint="eastAsia"/>
                <w:b/>
                <w:bCs/>
                <w:color w:val="000000"/>
                <w:kern w:val="0"/>
              </w:rPr>
              <w:br/>
            </w:r>
            <w:r>
              <w:rPr>
                <w:rFonts w:cs="宋体" w:hint="eastAsia"/>
                <w:b/>
                <w:bCs/>
                <w:color w:val="000000"/>
                <w:kern w:val="0"/>
              </w:rPr>
              <w:t>本项包含该艇从进厂试航、码头</w:t>
            </w:r>
            <w:proofErr w:type="gramStart"/>
            <w:r>
              <w:rPr>
                <w:rFonts w:cs="宋体" w:hint="eastAsia"/>
                <w:b/>
                <w:bCs/>
                <w:color w:val="000000"/>
                <w:kern w:val="0"/>
              </w:rPr>
              <w:t>和驻排维修</w:t>
            </w:r>
            <w:proofErr w:type="gramEnd"/>
            <w:r>
              <w:rPr>
                <w:rFonts w:cs="宋体" w:hint="eastAsia"/>
                <w:b/>
                <w:bCs/>
                <w:color w:val="000000"/>
                <w:kern w:val="0"/>
              </w:rPr>
              <w:t>、验收试航、出厂返航等一系列配合服务，以及需</w:t>
            </w:r>
            <w:proofErr w:type="gramStart"/>
            <w:r>
              <w:rPr>
                <w:rFonts w:cs="宋体" w:hint="eastAsia"/>
                <w:b/>
                <w:bCs/>
                <w:color w:val="000000"/>
                <w:kern w:val="0"/>
              </w:rPr>
              <w:t>完成本艇维修</w:t>
            </w:r>
            <w:proofErr w:type="gramEnd"/>
            <w:r>
              <w:rPr>
                <w:rFonts w:cs="宋体" w:hint="eastAsia"/>
                <w:b/>
                <w:bCs/>
                <w:color w:val="000000"/>
                <w:kern w:val="0"/>
              </w:rPr>
              <w:t>项目而所需的所有的辅助工作，以下分类项目供参考，并包含其它未详列的服务与工序产生的费用</w:t>
            </w:r>
            <w:r>
              <w:rPr>
                <w:rFonts w:cs="宋体" w:hint="eastAsia"/>
                <w:b/>
                <w:bCs/>
                <w:color w:val="000000"/>
                <w:kern w:val="0"/>
              </w:rPr>
              <w:t>(</w:t>
            </w:r>
            <w:r>
              <w:rPr>
                <w:rFonts w:cs="宋体" w:hint="eastAsia"/>
                <w:b/>
                <w:bCs/>
                <w:color w:val="000000"/>
                <w:kern w:val="0"/>
              </w:rPr>
              <w:t>工期包干</w:t>
            </w:r>
            <w:r>
              <w:rPr>
                <w:rFonts w:cs="宋体" w:hint="eastAsia"/>
                <w:b/>
                <w:bCs/>
                <w:color w:val="000000"/>
                <w:kern w:val="0"/>
              </w:rPr>
              <w:t>40</w:t>
            </w:r>
            <w:r>
              <w:rPr>
                <w:rFonts w:cs="宋体" w:hint="eastAsia"/>
                <w:b/>
                <w:bCs/>
                <w:color w:val="000000"/>
                <w:kern w:val="0"/>
              </w:rPr>
              <w:t>天，其中原标的工程</w:t>
            </w:r>
            <w:r>
              <w:rPr>
                <w:rFonts w:cs="宋体" w:hint="eastAsia"/>
                <w:b/>
                <w:bCs/>
                <w:color w:val="000000"/>
                <w:kern w:val="0"/>
              </w:rPr>
              <w:t>30</w:t>
            </w:r>
            <w:r>
              <w:rPr>
                <w:rFonts w:cs="宋体" w:hint="eastAsia"/>
                <w:b/>
                <w:bCs/>
                <w:color w:val="000000"/>
                <w:kern w:val="0"/>
              </w:rPr>
              <w:t>天，预留</w:t>
            </w:r>
            <w:r>
              <w:rPr>
                <w:rFonts w:cs="宋体" w:hint="eastAsia"/>
                <w:b/>
                <w:bCs/>
                <w:color w:val="000000"/>
                <w:kern w:val="0"/>
              </w:rPr>
              <w:t>10</w:t>
            </w:r>
            <w:r>
              <w:rPr>
                <w:rFonts w:cs="宋体" w:hint="eastAsia"/>
                <w:b/>
                <w:bCs/>
                <w:color w:val="000000"/>
                <w:kern w:val="0"/>
              </w:rPr>
              <w:t>天隐蔽工程</w:t>
            </w:r>
            <w:r>
              <w:rPr>
                <w:rFonts w:cs="宋体" w:hint="eastAsia"/>
                <w:b/>
                <w:bCs/>
                <w:color w:val="000000"/>
                <w:kern w:val="0"/>
              </w:rPr>
              <w:t xml:space="preserve">) </w:t>
            </w:r>
          </w:p>
        </w:tc>
        <w:tc>
          <w:tcPr>
            <w:tcW w:w="705" w:type="dxa"/>
            <w:tcBorders>
              <w:top w:val="nil"/>
              <w:left w:val="nil"/>
              <w:bottom w:val="single" w:sz="4" w:space="0" w:color="auto"/>
              <w:right w:val="single" w:sz="4" w:space="0" w:color="auto"/>
            </w:tcBorders>
            <w:noWrap/>
            <w:vAlign w:val="center"/>
          </w:tcPr>
          <w:p w14:paraId="26EDB1F1" w14:textId="77777777" w:rsidR="00AE6BF5" w:rsidRDefault="00000000">
            <w:pPr>
              <w:jc w:val="center"/>
              <w:rPr>
                <w:rFonts w:cs="宋体"/>
                <w:color w:val="000000"/>
                <w:kern w:val="0"/>
              </w:rPr>
            </w:pPr>
            <w:r>
              <w:rPr>
                <w:rFonts w:cs="宋体" w:hint="eastAsia"/>
                <w:color w:val="000000"/>
                <w:kern w:val="0"/>
              </w:rPr>
              <w:t xml:space="preserve">　</w:t>
            </w:r>
          </w:p>
        </w:tc>
        <w:tc>
          <w:tcPr>
            <w:tcW w:w="705" w:type="dxa"/>
            <w:tcBorders>
              <w:top w:val="nil"/>
              <w:left w:val="nil"/>
              <w:bottom w:val="single" w:sz="4" w:space="0" w:color="auto"/>
              <w:right w:val="single" w:sz="4" w:space="0" w:color="auto"/>
            </w:tcBorders>
            <w:noWrap/>
            <w:vAlign w:val="center"/>
          </w:tcPr>
          <w:p w14:paraId="07D0412C" w14:textId="77777777" w:rsidR="00AE6BF5" w:rsidRDefault="00000000">
            <w:pPr>
              <w:jc w:val="center"/>
              <w:rPr>
                <w:rFonts w:cs="宋体"/>
                <w:color w:val="000000"/>
                <w:kern w:val="0"/>
              </w:rPr>
            </w:pPr>
            <w:r>
              <w:rPr>
                <w:rFonts w:cs="宋体" w:hint="eastAsia"/>
                <w:color w:val="000000"/>
                <w:kern w:val="0"/>
              </w:rPr>
              <w:t xml:space="preserve">　</w:t>
            </w:r>
          </w:p>
        </w:tc>
        <w:tc>
          <w:tcPr>
            <w:tcW w:w="1042" w:type="dxa"/>
            <w:tcBorders>
              <w:top w:val="nil"/>
              <w:left w:val="nil"/>
              <w:bottom w:val="single" w:sz="4" w:space="0" w:color="auto"/>
              <w:right w:val="single" w:sz="4" w:space="0" w:color="auto"/>
            </w:tcBorders>
            <w:noWrap/>
            <w:vAlign w:val="center"/>
          </w:tcPr>
          <w:p w14:paraId="5B60E78F" w14:textId="77777777" w:rsidR="00AE6BF5" w:rsidRDefault="00000000">
            <w:pPr>
              <w:jc w:val="center"/>
              <w:rPr>
                <w:rFonts w:cs="宋体"/>
                <w:color w:val="000000"/>
                <w:kern w:val="0"/>
              </w:rPr>
            </w:pPr>
            <w:r>
              <w:rPr>
                <w:rFonts w:cs="宋体" w:hint="eastAsia"/>
                <w:color w:val="000000"/>
                <w:kern w:val="0"/>
              </w:rPr>
              <w:t xml:space="preserve">　</w:t>
            </w:r>
          </w:p>
        </w:tc>
      </w:tr>
      <w:tr w:rsidR="00AE6BF5" w14:paraId="5CE38E02" w14:textId="77777777">
        <w:trPr>
          <w:trHeight w:val="285"/>
          <w:jc w:val="center"/>
        </w:trPr>
        <w:tc>
          <w:tcPr>
            <w:tcW w:w="705" w:type="dxa"/>
            <w:tcBorders>
              <w:top w:val="nil"/>
              <w:left w:val="single" w:sz="4" w:space="0" w:color="auto"/>
              <w:bottom w:val="single" w:sz="4" w:space="0" w:color="auto"/>
              <w:right w:val="single" w:sz="4" w:space="0" w:color="auto"/>
            </w:tcBorders>
            <w:noWrap/>
            <w:vAlign w:val="center"/>
          </w:tcPr>
          <w:p w14:paraId="334738D6" w14:textId="77777777" w:rsidR="00AE6BF5" w:rsidRDefault="00000000">
            <w:pPr>
              <w:jc w:val="center"/>
              <w:rPr>
                <w:rFonts w:cs="宋体"/>
                <w:color w:val="000000"/>
                <w:kern w:val="0"/>
              </w:rPr>
            </w:pPr>
            <w:r>
              <w:rPr>
                <w:rFonts w:cs="宋体" w:hint="eastAsia"/>
                <w:color w:val="000000"/>
                <w:kern w:val="0"/>
              </w:rPr>
              <w:t>1</w:t>
            </w:r>
          </w:p>
        </w:tc>
        <w:tc>
          <w:tcPr>
            <w:tcW w:w="6386" w:type="dxa"/>
            <w:tcBorders>
              <w:top w:val="nil"/>
              <w:left w:val="nil"/>
              <w:bottom w:val="single" w:sz="4" w:space="0" w:color="auto"/>
              <w:right w:val="single" w:sz="4" w:space="0" w:color="auto"/>
            </w:tcBorders>
            <w:vAlign w:val="center"/>
          </w:tcPr>
          <w:p w14:paraId="4E5C3379" w14:textId="77777777" w:rsidR="00AE6BF5" w:rsidRDefault="00000000">
            <w:pPr>
              <w:jc w:val="left"/>
              <w:rPr>
                <w:rFonts w:cs="宋体"/>
                <w:color w:val="000000"/>
                <w:kern w:val="0"/>
              </w:rPr>
            </w:pPr>
            <w:r>
              <w:rPr>
                <w:rFonts w:cs="宋体" w:hint="eastAsia"/>
                <w:color w:val="000000"/>
                <w:kern w:val="0"/>
              </w:rPr>
              <w:t>靠码头费，时间</w:t>
            </w:r>
            <w:r>
              <w:rPr>
                <w:rFonts w:cs="宋体" w:hint="eastAsia"/>
                <w:color w:val="000000"/>
                <w:kern w:val="0"/>
              </w:rPr>
              <w:t>20</w:t>
            </w:r>
            <w:r>
              <w:rPr>
                <w:rFonts w:cs="宋体" w:hint="eastAsia"/>
                <w:color w:val="000000"/>
                <w:kern w:val="0"/>
              </w:rPr>
              <w:t>天</w:t>
            </w:r>
          </w:p>
        </w:tc>
        <w:tc>
          <w:tcPr>
            <w:tcW w:w="705" w:type="dxa"/>
            <w:tcBorders>
              <w:top w:val="nil"/>
              <w:left w:val="nil"/>
              <w:bottom w:val="single" w:sz="4" w:space="0" w:color="auto"/>
              <w:right w:val="single" w:sz="4" w:space="0" w:color="auto"/>
            </w:tcBorders>
            <w:noWrap/>
            <w:vAlign w:val="center"/>
          </w:tcPr>
          <w:p w14:paraId="422F789B" w14:textId="77777777" w:rsidR="00AE6BF5" w:rsidRDefault="00000000">
            <w:pPr>
              <w:jc w:val="center"/>
              <w:rPr>
                <w:rFonts w:cs="宋体"/>
                <w:color w:val="000000"/>
                <w:kern w:val="0"/>
              </w:rPr>
            </w:pPr>
            <w:r>
              <w:rPr>
                <w:rFonts w:cs="宋体" w:hint="eastAsia"/>
                <w:color w:val="000000"/>
                <w:kern w:val="0"/>
              </w:rPr>
              <w:t>天</w:t>
            </w:r>
          </w:p>
        </w:tc>
        <w:tc>
          <w:tcPr>
            <w:tcW w:w="705" w:type="dxa"/>
            <w:tcBorders>
              <w:top w:val="nil"/>
              <w:left w:val="nil"/>
              <w:bottom w:val="single" w:sz="4" w:space="0" w:color="auto"/>
              <w:right w:val="single" w:sz="4" w:space="0" w:color="auto"/>
            </w:tcBorders>
            <w:noWrap/>
            <w:vAlign w:val="center"/>
          </w:tcPr>
          <w:p w14:paraId="3232AF5F" w14:textId="77777777" w:rsidR="00AE6BF5" w:rsidRDefault="00000000">
            <w:pPr>
              <w:jc w:val="center"/>
              <w:rPr>
                <w:rFonts w:cs="宋体"/>
                <w:color w:val="000000"/>
                <w:kern w:val="0"/>
              </w:rPr>
            </w:pPr>
            <w:r>
              <w:rPr>
                <w:rFonts w:cs="宋体" w:hint="eastAsia"/>
                <w:color w:val="000000"/>
                <w:kern w:val="0"/>
              </w:rPr>
              <w:t>20</w:t>
            </w:r>
          </w:p>
        </w:tc>
        <w:tc>
          <w:tcPr>
            <w:tcW w:w="1042" w:type="dxa"/>
            <w:tcBorders>
              <w:top w:val="nil"/>
              <w:left w:val="nil"/>
              <w:bottom w:val="single" w:sz="4" w:space="0" w:color="auto"/>
              <w:right w:val="single" w:sz="4" w:space="0" w:color="auto"/>
            </w:tcBorders>
            <w:noWrap/>
            <w:vAlign w:val="center"/>
          </w:tcPr>
          <w:p w14:paraId="5D7E99EA" w14:textId="77777777" w:rsidR="00AE6BF5" w:rsidRDefault="00000000">
            <w:pPr>
              <w:jc w:val="center"/>
              <w:rPr>
                <w:rFonts w:cs="宋体"/>
                <w:color w:val="000000"/>
                <w:kern w:val="0"/>
              </w:rPr>
            </w:pPr>
            <w:r>
              <w:rPr>
                <w:rFonts w:cs="宋体" w:hint="eastAsia"/>
                <w:color w:val="000000"/>
                <w:kern w:val="0"/>
              </w:rPr>
              <w:t>包干</w:t>
            </w:r>
          </w:p>
        </w:tc>
      </w:tr>
      <w:tr w:rsidR="00AE6BF5" w14:paraId="4BF9B1A1" w14:textId="77777777">
        <w:trPr>
          <w:trHeight w:val="285"/>
          <w:jc w:val="center"/>
        </w:trPr>
        <w:tc>
          <w:tcPr>
            <w:tcW w:w="705" w:type="dxa"/>
            <w:tcBorders>
              <w:top w:val="nil"/>
              <w:left w:val="single" w:sz="4" w:space="0" w:color="auto"/>
              <w:bottom w:val="single" w:sz="4" w:space="0" w:color="auto"/>
              <w:right w:val="single" w:sz="4" w:space="0" w:color="auto"/>
            </w:tcBorders>
            <w:noWrap/>
            <w:vAlign w:val="center"/>
          </w:tcPr>
          <w:p w14:paraId="20CBC110" w14:textId="77777777" w:rsidR="00AE6BF5" w:rsidRDefault="00000000">
            <w:pPr>
              <w:jc w:val="center"/>
              <w:rPr>
                <w:rFonts w:cs="宋体"/>
                <w:color w:val="000000"/>
                <w:kern w:val="0"/>
              </w:rPr>
            </w:pPr>
            <w:r>
              <w:rPr>
                <w:rFonts w:cs="宋体" w:hint="eastAsia"/>
                <w:color w:val="000000"/>
                <w:kern w:val="0"/>
              </w:rPr>
              <w:t>2</w:t>
            </w:r>
          </w:p>
        </w:tc>
        <w:tc>
          <w:tcPr>
            <w:tcW w:w="6386" w:type="dxa"/>
            <w:tcBorders>
              <w:top w:val="nil"/>
              <w:left w:val="nil"/>
              <w:bottom w:val="single" w:sz="4" w:space="0" w:color="auto"/>
              <w:right w:val="single" w:sz="4" w:space="0" w:color="auto"/>
            </w:tcBorders>
            <w:vAlign w:val="center"/>
          </w:tcPr>
          <w:p w14:paraId="43BA5097" w14:textId="77777777" w:rsidR="00AE6BF5" w:rsidRDefault="00000000">
            <w:pPr>
              <w:jc w:val="left"/>
              <w:rPr>
                <w:rFonts w:cs="宋体"/>
                <w:color w:val="000000"/>
                <w:kern w:val="0"/>
              </w:rPr>
            </w:pPr>
            <w:r>
              <w:rPr>
                <w:rFonts w:cs="宋体" w:hint="eastAsia"/>
                <w:color w:val="000000"/>
                <w:kern w:val="0"/>
              </w:rPr>
              <w:t>上下排（</w:t>
            </w:r>
            <w:proofErr w:type="gramStart"/>
            <w:r>
              <w:rPr>
                <w:rFonts w:cs="宋体" w:hint="eastAsia"/>
                <w:color w:val="000000"/>
                <w:kern w:val="0"/>
              </w:rPr>
              <w:t>坞</w:t>
            </w:r>
            <w:proofErr w:type="gramEnd"/>
            <w:r>
              <w:rPr>
                <w:rFonts w:cs="宋体" w:hint="eastAsia"/>
                <w:color w:val="000000"/>
                <w:kern w:val="0"/>
              </w:rPr>
              <w:t>）各一次（包括拖轮、排墩）</w:t>
            </w:r>
          </w:p>
        </w:tc>
        <w:tc>
          <w:tcPr>
            <w:tcW w:w="705" w:type="dxa"/>
            <w:tcBorders>
              <w:top w:val="nil"/>
              <w:left w:val="nil"/>
              <w:bottom w:val="single" w:sz="4" w:space="0" w:color="auto"/>
              <w:right w:val="single" w:sz="4" w:space="0" w:color="auto"/>
            </w:tcBorders>
            <w:noWrap/>
            <w:vAlign w:val="center"/>
          </w:tcPr>
          <w:p w14:paraId="5DB27929" w14:textId="77777777" w:rsidR="00AE6BF5" w:rsidRDefault="00000000">
            <w:pPr>
              <w:jc w:val="center"/>
              <w:rPr>
                <w:rFonts w:cs="宋体"/>
                <w:color w:val="000000"/>
                <w:kern w:val="0"/>
              </w:rPr>
            </w:pPr>
            <w:r>
              <w:rPr>
                <w:rFonts w:cs="宋体" w:hint="eastAsia"/>
                <w:color w:val="000000"/>
                <w:kern w:val="0"/>
              </w:rPr>
              <w:t>次</w:t>
            </w:r>
          </w:p>
        </w:tc>
        <w:tc>
          <w:tcPr>
            <w:tcW w:w="705" w:type="dxa"/>
            <w:tcBorders>
              <w:top w:val="nil"/>
              <w:left w:val="nil"/>
              <w:bottom w:val="single" w:sz="4" w:space="0" w:color="auto"/>
              <w:right w:val="single" w:sz="4" w:space="0" w:color="auto"/>
            </w:tcBorders>
            <w:noWrap/>
            <w:vAlign w:val="center"/>
          </w:tcPr>
          <w:p w14:paraId="22DEFE9A" w14:textId="77777777" w:rsidR="00AE6BF5" w:rsidRDefault="00000000">
            <w:pPr>
              <w:jc w:val="center"/>
              <w:rPr>
                <w:rFonts w:cs="宋体"/>
                <w:color w:val="000000"/>
                <w:kern w:val="0"/>
              </w:rPr>
            </w:pPr>
            <w:r>
              <w:rPr>
                <w:rFonts w:cs="宋体" w:hint="eastAsia"/>
                <w:color w:val="000000"/>
                <w:kern w:val="0"/>
              </w:rPr>
              <w:t>2</w:t>
            </w:r>
          </w:p>
        </w:tc>
        <w:tc>
          <w:tcPr>
            <w:tcW w:w="1042" w:type="dxa"/>
            <w:tcBorders>
              <w:top w:val="nil"/>
              <w:left w:val="nil"/>
              <w:bottom w:val="single" w:sz="4" w:space="0" w:color="auto"/>
              <w:right w:val="single" w:sz="4" w:space="0" w:color="auto"/>
            </w:tcBorders>
            <w:noWrap/>
            <w:vAlign w:val="center"/>
          </w:tcPr>
          <w:p w14:paraId="5FDA1237" w14:textId="77777777" w:rsidR="00AE6BF5" w:rsidRDefault="00000000">
            <w:pPr>
              <w:jc w:val="center"/>
              <w:rPr>
                <w:rFonts w:cs="宋体"/>
                <w:color w:val="000000"/>
                <w:kern w:val="0"/>
              </w:rPr>
            </w:pPr>
            <w:r>
              <w:rPr>
                <w:rFonts w:cs="宋体" w:hint="eastAsia"/>
                <w:color w:val="000000"/>
                <w:kern w:val="0"/>
              </w:rPr>
              <w:t>包干</w:t>
            </w:r>
          </w:p>
        </w:tc>
      </w:tr>
      <w:tr w:rsidR="00AE6BF5" w14:paraId="4A554EA4" w14:textId="77777777">
        <w:trPr>
          <w:trHeight w:val="410"/>
          <w:jc w:val="center"/>
        </w:trPr>
        <w:tc>
          <w:tcPr>
            <w:tcW w:w="705" w:type="dxa"/>
            <w:tcBorders>
              <w:top w:val="nil"/>
              <w:left w:val="single" w:sz="4" w:space="0" w:color="auto"/>
              <w:bottom w:val="single" w:sz="4" w:space="0" w:color="auto"/>
              <w:right w:val="single" w:sz="4" w:space="0" w:color="auto"/>
            </w:tcBorders>
            <w:noWrap/>
            <w:vAlign w:val="center"/>
          </w:tcPr>
          <w:p w14:paraId="45204BAC" w14:textId="77777777" w:rsidR="00AE6BF5" w:rsidRDefault="00000000">
            <w:pPr>
              <w:jc w:val="center"/>
              <w:rPr>
                <w:rFonts w:cs="宋体"/>
                <w:color w:val="000000"/>
                <w:kern w:val="0"/>
              </w:rPr>
            </w:pPr>
            <w:r>
              <w:rPr>
                <w:rFonts w:cs="宋体" w:hint="eastAsia"/>
                <w:color w:val="000000"/>
                <w:kern w:val="0"/>
              </w:rPr>
              <w:t>3</w:t>
            </w:r>
          </w:p>
        </w:tc>
        <w:tc>
          <w:tcPr>
            <w:tcW w:w="6386" w:type="dxa"/>
            <w:tcBorders>
              <w:top w:val="nil"/>
              <w:left w:val="nil"/>
              <w:bottom w:val="single" w:sz="4" w:space="0" w:color="auto"/>
              <w:right w:val="single" w:sz="4" w:space="0" w:color="auto"/>
            </w:tcBorders>
            <w:vAlign w:val="center"/>
          </w:tcPr>
          <w:p w14:paraId="0303EBB1" w14:textId="77777777" w:rsidR="00AE6BF5" w:rsidRDefault="00000000">
            <w:pPr>
              <w:jc w:val="left"/>
              <w:rPr>
                <w:rFonts w:cs="宋体"/>
                <w:color w:val="000000"/>
                <w:kern w:val="0"/>
              </w:rPr>
            </w:pPr>
            <w:r>
              <w:rPr>
                <w:rFonts w:cs="宋体" w:hint="eastAsia"/>
                <w:color w:val="000000"/>
                <w:kern w:val="0"/>
              </w:rPr>
              <w:t>驻排（</w:t>
            </w:r>
            <w:proofErr w:type="gramStart"/>
            <w:r>
              <w:rPr>
                <w:rFonts w:cs="宋体" w:hint="eastAsia"/>
                <w:color w:val="000000"/>
                <w:kern w:val="0"/>
              </w:rPr>
              <w:t>坞</w:t>
            </w:r>
            <w:proofErr w:type="gramEnd"/>
            <w:r>
              <w:rPr>
                <w:rFonts w:cs="宋体" w:hint="eastAsia"/>
                <w:color w:val="000000"/>
                <w:kern w:val="0"/>
              </w:rPr>
              <w:t>）</w:t>
            </w:r>
            <w:r>
              <w:rPr>
                <w:rFonts w:cs="宋体" w:hint="eastAsia"/>
                <w:color w:val="000000"/>
                <w:kern w:val="0"/>
              </w:rPr>
              <w:t>20</w:t>
            </w:r>
            <w:r>
              <w:rPr>
                <w:rFonts w:cs="宋体" w:hint="eastAsia"/>
                <w:color w:val="000000"/>
                <w:kern w:val="0"/>
              </w:rPr>
              <w:t>天</w:t>
            </w:r>
          </w:p>
        </w:tc>
        <w:tc>
          <w:tcPr>
            <w:tcW w:w="705" w:type="dxa"/>
            <w:tcBorders>
              <w:top w:val="nil"/>
              <w:left w:val="nil"/>
              <w:bottom w:val="single" w:sz="4" w:space="0" w:color="auto"/>
              <w:right w:val="single" w:sz="4" w:space="0" w:color="auto"/>
            </w:tcBorders>
            <w:noWrap/>
            <w:vAlign w:val="center"/>
          </w:tcPr>
          <w:p w14:paraId="48758F7C" w14:textId="77777777" w:rsidR="00AE6BF5" w:rsidRDefault="00000000">
            <w:pPr>
              <w:jc w:val="center"/>
              <w:rPr>
                <w:rFonts w:cs="宋体"/>
                <w:color w:val="000000"/>
                <w:kern w:val="0"/>
              </w:rPr>
            </w:pPr>
            <w:r>
              <w:rPr>
                <w:rFonts w:cs="宋体" w:hint="eastAsia"/>
                <w:color w:val="000000"/>
                <w:kern w:val="0"/>
              </w:rPr>
              <w:t>天</w:t>
            </w:r>
          </w:p>
        </w:tc>
        <w:tc>
          <w:tcPr>
            <w:tcW w:w="705" w:type="dxa"/>
            <w:tcBorders>
              <w:top w:val="nil"/>
              <w:left w:val="nil"/>
              <w:bottom w:val="single" w:sz="4" w:space="0" w:color="auto"/>
              <w:right w:val="single" w:sz="4" w:space="0" w:color="auto"/>
            </w:tcBorders>
            <w:noWrap/>
            <w:vAlign w:val="center"/>
          </w:tcPr>
          <w:p w14:paraId="610E6C00" w14:textId="77777777" w:rsidR="00AE6BF5" w:rsidRDefault="00000000">
            <w:pPr>
              <w:jc w:val="center"/>
              <w:rPr>
                <w:rFonts w:cs="宋体"/>
                <w:color w:val="000000"/>
                <w:kern w:val="0"/>
              </w:rPr>
            </w:pPr>
            <w:r>
              <w:rPr>
                <w:rFonts w:cs="宋体" w:hint="eastAsia"/>
                <w:color w:val="000000"/>
                <w:kern w:val="0"/>
              </w:rPr>
              <w:t>20</w:t>
            </w:r>
          </w:p>
        </w:tc>
        <w:tc>
          <w:tcPr>
            <w:tcW w:w="1042" w:type="dxa"/>
            <w:tcBorders>
              <w:top w:val="nil"/>
              <w:left w:val="nil"/>
              <w:bottom w:val="single" w:sz="4" w:space="0" w:color="auto"/>
              <w:right w:val="single" w:sz="4" w:space="0" w:color="auto"/>
            </w:tcBorders>
            <w:noWrap/>
            <w:vAlign w:val="center"/>
          </w:tcPr>
          <w:p w14:paraId="015238AF" w14:textId="77777777" w:rsidR="00AE6BF5" w:rsidRDefault="00000000">
            <w:pPr>
              <w:jc w:val="center"/>
              <w:rPr>
                <w:rFonts w:cs="宋体"/>
                <w:color w:val="000000"/>
                <w:kern w:val="0"/>
              </w:rPr>
            </w:pPr>
            <w:r>
              <w:rPr>
                <w:rFonts w:cs="宋体" w:hint="eastAsia"/>
                <w:color w:val="000000"/>
                <w:kern w:val="0"/>
              </w:rPr>
              <w:t>包干</w:t>
            </w:r>
          </w:p>
        </w:tc>
      </w:tr>
      <w:tr w:rsidR="00AE6BF5" w14:paraId="728321BD" w14:textId="77777777">
        <w:trPr>
          <w:trHeight w:val="285"/>
          <w:jc w:val="center"/>
        </w:trPr>
        <w:tc>
          <w:tcPr>
            <w:tcW w:w="705" w:type="dxa"/>
            <w:tcBorders>
              <w:top w:val="nil"/>
              <w:left w:val="single" w:sz="4" w:space="0" w:color="auto"/>
              <w:bottom w:val="single" w:sz="4" w:space="0" w:color="auto"/>
              <w:right w:val="single" w:sz="4" w:space="0" w:color="auto"/>
            </w:tcBorders>
            <w:noWrap/>
            <w:vAlign w:val="center"/>
          </w:tcPr>
          <w:p w14:paraId="45B6C4D8" w14:textId="77777777" w:rsidR="00AE6BF5" w:rsidRDefault="00000000">
            <w:pPr>
              <w:jc w:val="center"/>
              <w:rPr>
                <w:rFonts w:cs="宋体"/>
                <w:color w:val="000000"/>
                <w:kern w:val="0"/>
              </w:rPr>
            </w:pPr>
            <w:r>
              <w:rPr>
                <w:rFonts w:cs="宋体" w:hint="eastAsia"/>
                <w:color w:val="000000"/>
                <w:kern w:val="0"/>
              </w:rPr>
              <w:t>4</w:t>
            </w:r>
          </w:p>
        </w:tc>
        <w:tc>
          <w:tcPr>
            <w:tcW w:w="6386" w:type="dxa"/>
            <w:tcBorders>
              <w:top w:val="nil"/>
              <w:left w:val="nil"/>
              <w:bottom w:val="single" w:sz="4" w:space="0" w:color="auto"/>
              <w:right w:val="single" w:sz="4" w:space="0" w:color="auto"/>
            </w:tcBorders>
            <w:vAlign w:val="center"/>
          </w:tcPr>
          <w:p w14:paraId="0FAA5A8E" w14:textId="77777777" w:rsidR="00AE6BF5" w:rsidRDefault="00000000">
            <w:pPr>
              <w:jc w:val="left"/>
              <w:rPr>
                <w:rFonts w:cs="宋体"/>
                <w:color w:val="000000"/>
                <w:kern w:val="0"/>
              </w:rPr>
            </w:pPr>
            <w:r>
              <w:rPr>
                <w:rFonts w:cs="宋体" w:hint="eastAsia"/>
                <w:color w:val="000000"/>
                <w:kern w:val="0"/>
              </w:rPr>
              <w:t>油漆工程搭脚手架费</w:t>
            </w:r>
          </w:p>
        </w:tc>
        <w:tc>
          <w:tcPr>
            <w:tcW w:w="705" w:type="dxa"/>
            <w:tcBorders>
              <w:top w:val="nil"/>
              <w:left w:val="nil"/>
              <w:bottom w:val="single" w:sz="4" w:space="0" w:color="auto"/>
              <w:right w:val="single" w:sz="4" w:space="0" w:color="auto"/>
            </w:tcBorders>
            <w:noWrap/>
            <w:vAlign w:val="center"/>
          </w:tcPr>
          <w:p w14:paraId="1560A306" w14:textId="77777777" w:rsidR="00AE6BF5" w:rsidRDefault="00000000">
            <w:pPr>
              <w:jc w:val="center"/>
              <w:rPr>
                <w:rFonts w:cs="宋体"/>
                <w:color w:val="000000"/>
                <w:kern w:val="0"/>
              </w:rPr>
            </w:pPr>
            <w:r>
              <w:rPr>
                <w:rFonts w:cs="宋体" w:hint="eastAsia"/>
                <w:color w:val="000000"/>
                <w:kern w:val="0"/>
              </w:rPr>
              <w:t>项</w:t>
            </w:r>
          </w:p>
        </w:tc>
        <w:tc>
          <w:tcPr>
            <w:tcW w:w="705" w:type="dxa"/>
            <w:tcBorders>
              <w:top w:val="nil"/>
              <w:left w:val="nil"/>
              <w:bottom w:val="single" w:sz="4" w:space="0" w:color="auto"/>
              <w:right w:val="single" w:sz="4" w:space="0" w:color="auto"/>
            </w:tcBorders>
            <w:noWrap/>
            <w:vAlign w:val="center"/>
          </w:tcPr>
          <w:p w14:paraId="375AE1D1" w14:textId="77777777" w:rsidR="00AE6BF5" w:rsidRDefault="00000000">
            <w:pPr>
              <w:jc w:val="center"/>
              <w:rPr>
                <w:rFonts w:cs="宋体"/>
                <w:color w:val="000000"/>
                <w:kern w:val="0"/>
              </w:rPr>
            </w:pPr>
            <w:r>
              <w:rPr>
                <w:rFonts w:cs="宋体" w:hint="eastAsia"/>
                <w:color w:val="000000"/>
                <w:kern w:val="0"/>
              </w:rPr>
              <w:t>1</w:t>
            </w:r>
          </w:p>
        </w:tc>
        <w:tc>
          <w:tcPr>
            <w:tcW w:w="1042" w:type="dxa"/>
            <w:tcBorders>
              <w:top w:val="nil"/>
              <w:left w:val="nil"/>
              <w:bottom w:val="single" w:sz="4" w:space="0" w:color="auto"/>
              <w:right w:val="single" w:sz="4" w:space="0" w:color="auto"/>
            </w:tcBorders>
            <w:noWrap/>
            <w:vAlign w:val="center"/>
          </w:tcPr>
          <w:p w14:paraId="3495D117" w14:textId="77777777" w:rsidR="00AE6BF5" w:rsidRDefault="00000000">
            <w:pPr>
              <w:jc w:val="center"/>
              <w:rPr>
                <w:rFonts w:cs="宋体"/>
                <w:color w:val="000000"/>
                <w:kern w:val="0"/>
              </w:rPr>
            </w:pPr>
            <w:r>
              <w:rPr>
                <w:rFonts w:cs="宋体" w:hint="eastAsia"/>
                <w:color w:val="000000"/>
                <w:kern w:val="0"/>
              </w:rPr>
              <w:t>包干</w:t>
            </w:r>
          </w:p>
        </w:tc>
      </w:tr>
      <w:tr w:rsidR="00AE6BF5" w14:paraId="12582528" w14:textId="77777777">
        <w:trPr>
          <w:trHeight w:val="856"/>
          <w:jc w:val="center"/>
        </w:trPr>
        <w:tc>
          <w:tcPr>
            <w:tcW w:w="705" w:type="dxa"/>
            <w:tcBorders>
              <w:top w:val="nil"/>
              <w:left w:val="single" w:sz="4" w:space="0" w:color="auto"/>
              <w:bottom w:val="single" w:sz="4" w:space="0" w:color="auto"/>
              <w:right w:val="single" w:sz="4" w:space="0" w:color="auto"/>
            </w:tcBorders>
            <w:noWrap/>
            <w:vAlign w:val="center"/>
          </w:tcPr>
          <w:p w14:paraId="2BB24D51" w14:textId="77777777" w:rsidR="00AE6BF5" w:rsidRDefault="00000000">
            <w:pPr>
              <w:jc w:val="center"/>
              <w:rPr>
                <w:rFonts w:cs="宋体"/>
                <w:color w:val="000000"/>
                <w:kern w:val="0"/>
              </w:rPr>
            </w:pPr>
            <w:r>
              <w:rPr>
                <w:rFonts w:cs="宋体" w:hint="eastAsia"/>
                <w:color w:val="000000"/>
                <w:kern w:val="0"/>
              </w:rPr>
              <w:t>5</w:t>
            </w:r>
          </w:p>
        </w:tc>
        <w:tc>
          <w:tcPr>
            <w:tcW w:w="6386" w:type="dxa"/>
            <w:tcBorders>
              <w:top w:val="nil"/>
              <w:left w:val="nil"/>
              <w:bottom w:val="single" w:sz="4" w:space="0" w:color="auto"/>
              <w:right w:val="single" w:sz="4" w:space="0" w:color="auto"/>
            </w:tcBorders>
            <w:vAlign w:val="center"/>
          </w:tcPr>
          <w:p w14:paraId="724CE76D" w14:textId="77777777" w:rsidR="00AE6BF5" w:rsidRDefault="00000000">
            <w:pPr>
              <w:jc w:val="left"/>
              <w:rPr>
                <w:rFonts w:cs="宋体"/>
                <w:color w:val="000000"/>
                <w:kern w:val="0"/>
              </w:rPr>
            </w:pPr>
            <w:r>
              <w:rPr>
                <w:rFonts w:cs="宋体" w:hint="eastAsia"/>
                <w:color w:val="000000"/>
                <w:kern w:val="0"/>
              </w:rPr>
              <w:t>其它相关辅助工作：（包括带缆、拆装船梯、引水服务、</w:t>
            </w:r>
            <w:proofErr w:type="gramStart"/>
            <w:r>
              <w:rPr>
                <w:rFonts w:cs="宋体" w:hint="eastAsia"/>
                <w:color w:val="000000"/>
                <w:kern w:val="0"/>
              </w:rPr>
              <w:t>接拆水电</w:t>
            </w:r>
            <w:proofErr w:type="gramEnd"/>
            <w:r>
              <w:rPr>
                <w:rFonts w:cs="宋体" w:hint="eastAsia"/>
                <w:color w:val="000000"/>
                <w:kern w:val="0"/>
              </w:rPr>
              <w:t>、供水供电、</w:t>
            </w:r>
            <w:proofErr w:type="gramStart"/>
            <w:r>
              <w:rPr>
                <w:rFonts w:cs="宋体" w:hint="eastAsia"/>
                <w:color w:val="000000"/>
                <w:kern w:val="0"/>
              </w:rPr>
              <w:t>清洁生活</w:t>
            </w:r>
            <w:proofErr w:type="gramEnd"/>
            <w:r>
              <w:rPr>
                <w:rFonts w:cs="宋体" w:hint="eastAsia"/>
                <w:color w:val="000000"/>
                <w:kern w:val="0"/>
              </w:rPr>
              <w:t>垃圾、消防器材放置、因进坞安全需要的测爆等</w:t>
            </w:r>
            <w:r>
              <w:rPr>
                <w:rFonts w:cs="宋体" w:hint="eastAsia"/>
                <w:color w:val="000000"/>
                <w:kern w:val="0"/>
              </w:rPr>
              <w:t>,</w:t>
            </w:r>
            <w:r>
              <w:rPr>
                <w:rFonts w:cs="宋体" w:hint="eastAsia"/>
                <w:color w:val="000000"/>
                <w:kern w:val="0"/>
              </w:rPr>
              <w:t>以及进厂修理未列明的其它辅助工作）</w:t>
            </w:r>
          </w:p>
        </w:tc>
        <w:tc>
          <w:tcPr>
            <w:tcW w:w="705" w:type="dxa"/>
            <w:tcBorders>
              <w:top w:val="nil"/>
              <w:left w:val="nil"/>
              <w:bottom w:val="single" w:sz="4" w:space="0" w:color="auto"/>
              <w:right w:val="single" w:sz="4" w:space="0" w:color="auto"/>
            </w:tcBorders>
            <w:noWrap/>
            <w:vAlign w:val="center"/>
          </w:tcPr>
          <w:p w14:paraId="0B5739FC" w14:textId="77777777" w:rsidR="00AE6BF5" w:rsidRDefault="00000000">
            <w:pPr>
              <w:jc w:val="center"/>
              <w:rPr>
                <w:rFonts w:cs="宋体"/>
                <w:color w:val="000000"/>
                <w:kern w:val="0"/>
              </w:rPr>
            </w:pPr>
            <w:r>
              <w:rPr>
                <w:rFonts w:cs="宋体" w:hint="eastAsia"/>
                <w:color w:val="000000"/>
                <w:kern w:val="0"/>
              </w:rPr>
              <w:t>项</w:t>
            </w:r>
          </w:p>
        </w:tc>
        <w:tc>
          <w:tcPr>
            <w:tcW w:w="705" w:type="dxa"/>
            <w:tcBorders>
              <w:top w:val="nil"/>
              <w:left w:val="nil"/>
              <w:bottom w:val="single" w:sz="4" w:space="0" w:color="auto"/>
              <w:right w:val="single" w:sz="4" w:space="0" w:color="auto"/>
            </w:tcBorders>
            <w:noWrap/>
            <w:vAlign w:val="center"/>
          </w:tcPr>
          <w:p w14:paraId="2C5835EA" w14:textId="77777777" w:rsidR="00AE6BF5" w:rsidRDefault="00000000">
            <w:pPr>
              <w:jc w:val="center"/>
              <w:rPr>
                <w:rFonts w:cs="宋体"/>
                <w:color w:val="000000"/>
                <w:kern w:val="0"/>
              </w:rPr>
            </w:pPr>
            <w:r>
              <w:rPr>
                <w:rFonts w:cs="宋体" w:hint="eastAsia"/>
                <w:color w:val="000000"/>
                <w:kern w:val="0"/>
              </w:rPr>
              <w:t>1</w:t>
            </w:r>
          </w:p>
        </w:tc>
        <w:tc>
          <w:tcPr>
            <w:tcW w:w="1042" w:type="dxa"/>
            <w:tcBorders>
              <w:top w:val="nil"/>
              <w:left w:val="nil"/>
              <w:bottom w:val="single" w:sz="4" w:space="0" w:color="auto"/>
              <w:right w:val="single" w:sz="4" w:space="0" w:color="auto"/>
            </w:tcBorders>
            <w:noWrap/>
            <w:vAlign w:val="center"/>
          </w:tcPr>
          <w:p w14:paraId="4F1922C8" w14:textId="77777777" w:rsidR="00AE6BF5" w:rsidRDefault="00000000">
            <w:pPr>
              <w:jc w:val="center"/>
              <w:rPr>
                <w:rFonts w:cs="宋体"/>
                <w:color w:val="000000"/>
                <w:kern w:val="0"/>
              </w:rPr>
            </w:pPr>
            <w:r>
              <w:rPr>
                <w:rFonts w:cs="宋体" w:hint="eastAsia"/>
                <w:color w:val="000000"/>
                <w:kern w:val="0"/>
              </w:rPr>
              <w:t>包干</w:t>
            </w:r>
          </w:p>
        </w:tc>
      </w:tr>
      <w:tr w:rsidR="00AE6BF5" w14:paraId="4EA2E162" w14:textId="77777777">
        <w:trPr>
          <w:trHeight w:val="285"/>
          <w:jc w:val="center"/>
        </w:trPr>
        <w:tc>
          <w:tcPr>
            <w:tcW w:w="705" w:type="dxa"/>
            <w:tcBorders>
              <w:top w:val="nil"/>
              <w:left w:val="single" w:sz="4" w:space="0" w:color="auto"/>
              <w:bottom w:val="single" w:sz="4" w:space="0" w:color="auto"/>
              <w:right w:val="single" w:sz="4" w:space="0" w:color="auto"/>
            </w:tcBorders>
            <w:noWrap/>
            <w:vAlign w:val="center"/>
          </w:tcPr>
          <w:p w14:paraId="5A96227B" w14:textId="77777777" w:rsidR="00AE6BF5" w:rsidRDefault="00000000">
            <w:pPr>
              <w:jc w:val="center"/>
              <w:rPr>
                <w:rFonts w:cs="宋体"/>
                <w:color w:val="000000"/>
                <w:kern w:val="0"/>
              </w:rPr>
            </w:pPr>
            <w:r>
              <w:rPr>
                <w:rFonts w:cs="宋体" w:hint="eastAsia"/>
                <w:color w:val="000000"/>
                <w:kern w:val="0"/>
              </w:rPr>
              <w:t>6</w:t>
            </w:r>
          </w:p>
        </w:tc>
        <w:tc>
          <w:tcPr>
            <w:tcW w:w="6386" w:type="dxa"/>
            <w:tcBorders>
              <w:top w:val="nil"/>
              <w:left w:val="nil"/>
              <w:bottom w:val="single" w:sz="4" w:space="0" w:color="auto"/>
              <w:right w:val="single" w:sz="4" w:space="0" w:color="auto"/>
            </w:tcBorders>
            <w:vAlign w:val="center"/>
          </w:tcPr>
          <w:p w14:paraId="4CB5B64E" w14:textId="77777777" w:rsidR="00AE6BF5" w:rsidRDefault="00000000">
            <w:pPr>
              <w:jc w:val="left"/>
              <w:rPr>
                <w:rFonts w:cs="宋体"/>
                <w:color w:val="000000"/>
                <w:kern w:val="0"/>
              </w:rPr>
            </w:pPr>
            <w:r>
              <w:rPr>
                <w:rFonts w:cs="宋体" w:hint="eastAsia"/>
                <w:color w:val="000000"/>
                <w:kern w:val="0"/>
              </w:rPr>
              <w:t>24</w:t>
            </w:r>
            <w:r>
              <w:rPr>
                <w:rFonts w:cs="宋体" w:hint="eastAsia"/>
                <w:color w:val="000000"/>
                <w:kern w:val="0"/>
              </w:rPr>
              <w:t>小时防火、防盗及船艇安全值班（</w:t>
            </w:r>
            <w:r>
              <w:rPr>
                <w:rFonts w:cs="宋体" w:hint="eastAsia"/>
                <w:color w:val="000000"/>
                <w:kern w:val="0"/>
              </w:rPr>
              <w:t>40</w:t>
            </w:r>
            <w:r>
              <w:rPr>
                <w:rFonts w:cs="宋体" w:hint="eastAsia"/>
                <w:color w:val="000000"/>
                <w:kern w:val="0"/>
              </w:rPr>
              <w:t>天包干）</w:t>
            </w:r>
          </w:p>
        </w:tc>
        <w:tc>
          <w:tcPr>
            <w:tcW w:w="705" w:type="dxa"/>
            <w:tcBorders>
              <w:top w:val="nil"/>
              <w:left w:val="nil"/>
              <w:bottom w:val="single" w:sz="4" w:space="0" w:color="auto"/>
              <w:right w:val="single" w:sz="4" w:space="0" w:color="auto"/>
            </w:tcBorders>
            <w:noWrap/>
            <w:vAlign w:val="center"/>
          </w:tcPr>
          <w:p w14:paraId="721F9E35" w14:textId="77777777" w:rsidR="00AE6BF5" w:rsidRDefault="00000000">
            <w:pPr>
              <w:jc w:val="center"/>
              <w:rPr>
                <w:rFonts w:cs="宋体"/>
                <w:color w:val="000000"/>
                <w:kern w:val="0"/>
              </w:rPr>
            </w:pPr>
            <w:r>
              <w:rPr>
                <w:rFonts w:cs="宋体" w:hint="eastAsia"/>
                <w:color w:val="000000"/>
                <w:kern w:val="0"/>
              </w:rPr>
              <w:t>天</w:t>
            </w:r>
          </w:p>
        </w:tc>
        <w:tc>
          <w:tcPr>
            <w:tcW w:w="705" w:type="dxa"/>
            <w:tcBorders>
              <w:top w:val="nil"/>
              <w:left w:val="nil"/>
              <w:bottom w:val="single" w:sz="4" w:space="0" w:color="auto"/>
              <w:right w:val="single" w:sz="4" w:space="0" w:color="auto"/>
            </w:tcBorders>
            <w:noWrap/>
            <w:vAlign w:val="center"/>
          </w:tcPr>
          <w:p w14:paraId="42054938" w14:textId="77777777" w:rsidR="00AE6BF5" w:rsidRDefault="00000000">
            <w:pPr>
              <w:jc w:val="center"/>
              <w:rPr>
                <w:rFonts w:cs="宋体"/>
                <w:color w:val="000000"/>
                <w:kern w:val="0"/>
              </w:rPr>
            </w:pPr>
            <w:r>
              <w:rPr>
                <w:rFonts w:cs="宋体" w:hint="eastAsia"/>
                <w:color w:val="000000"/>
                <w:kern w:val="0"/>
              </w:rPr>
              <w:t>40</w:t>
            </w:r>
          </w:p>
        </w:tc>
        <w:tc>
          <w:tcPr>
            <w:tcW w:w="1042" w:type="dxa"/>
            <w:tcBorders>
              <w:top w:val="nil"/>
              <w:left w:val="nil"/>
              <w:bottom w:val="single" w:sz="4" w:space="0" w:color="auto"/>
              <w:right w:val="single" w:sz="4" w:space="0" w:color="auto"/>
            </w:tcBorders>
            <w:noWrap/>
            <w:vAlign w:val="center"/>
          </w:tcPr>
          <w:p w14:paraId="5FD6CDD2" w14:textId="77777777" w:rsidR="00AE6BF5" w:rsidRDefault="00000000">
            <w:pPr>
              <w:jc w:val="center"/>
              <w:rPr>
                <w:rFonts w:cs="宋体"/>
                <w:color w:val="000000"/>
                <w:kern w:val="0"/>
              </w:rPr>
            </w:pPr>
            <w:r>
              <w:rPr>
                <w:rFonts w:cs="宋体" w:hint="eastAsia"/>
                <w:color w:val="000000"/>
                <w:kern w:val="0"/>
              </w:rPr>
              <w:t>包干</w:t>
            </w:r>
          </w:p>
        </w:tc>
      </w:tr>
      <w:tr w:rsidR="00AE6BF5" w14:paraId="3DFB9C58" w14:textId="77777777">
        <w:trPr>
          <w:trHeight w:val="285"/>
          <w:jc w:val="center"/>
        </w:trPr>
        <w:tc>
          <w:tcPr>
            <w:tcW w:w="705" w:type="dxa"/>
            <w:tcBorders>
              <w:top w:val="nil"/>
              <w:left w:val="single" w:sz="4" w:space="0" w:color="auto"/>
              <w:bottom w:val="single" w:sz="4" w:space="0" w:color="auto"/>
              <w:right w:val="single" w:sz="4" w:space="0" w:color="auto"/>
            </w:tcBorders>
            <w:noWrap/>
            <w:vAlign w:val="center"/>
          </w:tcPr>
          <w:p w14:paraId="59AD3C40" w14:textId="77777777" w:rsidR="00AE6BF5" w:rsidRDefault="00000000">
            <w:pPr>
              <w:jc w:val="center"/>
              <w:rPr>
                <w:rFonts w:cs="宋体"/>
                <w:color w:val="000000"/>
                <w:kern w:val="0"/>
              </w:rPr>
            </w:pPr>
            <w:r>
              <w:rPr>
                <w:rFonts w:cs="宋体" w:hint="eastAsia"/>
                <w:color w:val="000000"/>
                <w:kern w:val="0"/>
              </w:rPr>
              <w:t>7</w:t>
            </w:r>
          </w:p>
        </w:tc>
        <w:tc>
          <w:tcPr>
            <w:tcW w:w="6386" w:type="dxa"/>
            <w:tcBorders>
              <w:top w:val="nil"/>
              <w:left w:val="nil"/>
              <w:bottom w:val="single" w:sz="4" w:space="0" w:color="auto"/>
              <w:right w:val="single" w:sz="4" w:space="0" w:color="auto"/>
            </w:tcBorders>
            <w:vAlign w:val="center"/>
          </w:tcPr>
          <w:p w14:paraId="65ED404F" w14:textId="77777777" w:rsidR="00AE6BF5" w:rsidRDefault="00000000">
            <w:pPr>
              <w:jc w:val="left"/>
              <w:rPr>
                <w:rFonts w:cs="宋体"/>
                <w:color w:val="000000"/>
                <w:kern w:val="0"/>
              </w:rPr>
            </w:pPr>
            <w:r>
              <w:rPr>
                <w:rFonts w:cs="宋体" w:hint="eastAsia"/>
                <w:color w:val="000000"/>
                <w:kern w:val="0"/>
              </w:rPr>
              <w:t>修理后综合试航</w:t>
            </w:r>
          </w:p>
        </w:tc>
        <w:tc>
          <w:tcPr>
            <w:tcW w:w="705" w:type="dxa"/>
            <w:tcBorders>
              <w:top w:val="nil"/>
              <w:left w:val="nil"/>
              <w:bottom w:val="single" w:sz="4" w:space="0" w:color="auto"/>
              <w:right w:val="single" w:sz="4" w:space="0" w:color="auto"/>
            </w:tcBorders>
            <w:noWrap/>
            <w:vAlign w:val="center"/>
          </w:tcPr>
          <w:p w14:paraId="59C90777" w14:textId="77777777" w:rsidR="00AE6BF5" w:rsidRDefault="00000000">
            <w:pPr>
              <w:jc w:val="center"/>
              <w:rPr>
                <w:rFonts w:cs="宋体"/>
                <w:color w:val="000000"/>
                <w:kern w:val="0"/>
              </w:rPr>
            </w:pPr>
            <w:r>
              <w:rPr>
                <w:rFonts w:cs="宋体" w:hint="eastAsia"/>
                <w:color w:val="000000"/>
                <w:kern w:val="0"/>
              </w:rPr>
              <w:t>项</w:t>
            </w:r>
          </w:p>
        </w:tc>
        <w:tc>
          <w:tcPr>
            <w:tcW w:w="705" w:type="dxa"/>
            <w:tcBorders>
              <w:top w:val="nil"/>
              <w:left w:val="nil"/>
              <w:bottom w:val="single" w:sz="4" w:space="0" w:color="auto"/>
              <w:right w:val="single" w:sz="4" w:space="0" w:color="auto"/>
            </w:tcBorders>
            <w:noWrap/>
            <w:vAlign w:val="center"/>
          </w:tcPr>
          <w:p w14:paraId="1030483C" w14:textId="77777777" w:rsidR="00AE6BF5" w:rsidRDefault="00000000">
            <w:pPr>
              <w:jc w:val="center"/>
              <w:rPr>
                <w:rFonts w:cs="宋体"/>
                <w:color w:val="000000"/>
                <w:kern w:val="0"/>
              </w:rPr>
            </w:pPr>
            <w:r>
              <w:rPr>
                <w:rFonts w:cs="宋体" w:hint="eastAsia"/>
                <w:color w:val="000000"/>
                <w:kern w:val="0"/>
              </w:rPr>
              <w:t>1</w:t>
            </w:r>
          </w:p>
        </w:tc>
        <w:tc>
          <w:tcPr>
            <w:tcW w:w="1042" w:type="dxa"/>
            <w:tcBorders>
              <w:top w:val="nil"/>
              <w:left w:val="nil"/>
              <w:bottom w:val="single" w:sz="4" w:space="0" w:color="auto"/>
              <w:right w:val="single" w:sz="4" w:space="0" w:color="auto"/>
            </w:tcBorders>
            <w:noWrap/>
            <w:vAlign w:val="center"/>
          </w:tcPr>
          <w:p w14:paraId="274FDDC5" w14:textId="77777777" w:rsidR="00AE6BF5" w:rsidRDefault="00000000">
            <w:pPr>
              <w:jc w:val="center"/>
              <w:rPr>
                <w:rFonts w:cs="宋体"/>
                <w:color w:val="000000"/>
                <w:kern w:val="0"/>
              </w:rPr>
            </w:pPr>
            <w:r>
              <w:rPr>
                <w:rFonts w:cs="宋体" w:hint="eastAsia"/>
                <w:color w:val="000000"/>
                <w:kern w:val="0"/>
              </w:rPr>
              <w:t>包干</w:t>
            </w:r>
          </w:p>
        </w:tc>
      </w:tr>
      <w:tr w:rsidR="00AE6BF5" w14:paraId="28362189" w14:textId="77777777">
        <w:trPr>
          <w:trHeight w:val="285"/>
          <w:jc w:val="center"/>
        </w:trPr>
        <w:tc>
          <w:tcPr>
            <w:tcW w:w="705" w:type="dxa"/>
            <w:tcBorders>
              <w:top w:val="nil"/>
              <w:left w:val="single" w:sz="4" w:space="0" w:color="auto"/>
              <w:bottom w:val="single" w:sz="4" w:space="0" w:color="auto"/>
              <w:right w:val="single" w:sz="4" w:space="0" w:color="auto"/>
            </w:tcBorders>
            <w:noWrap/>
            <w:vAlign w:val="center"/>
          </w:tcPr>
          <w:p w14:paraId="78A9A445" w14:textId="77777777" w:rsidR="00AE6BF5" w:rsidRDefault="00000000">
            <w:pPr>
              <w:jc w:val="center"/>
              <w:rPr>
                <w:rFonts w:cs="宋体"/>
                <w:color w:val="000000"/>
                <w:kern w:val="0"/>
              </w:rPr>
            </w:pPr>
            <w:r>
              <w:rPr>
                <w:rFonts w:cs="宋体" w:hint="eastAsia"/>
                <w:color w:val="000000"/>
                <w:kern w:val="0"/>
              </w:rPr>
              <w:t>8</w:t>
            </w:r>
          </w:p>
        </w:tc>
        <w:tc>
          <w:tcPr>
            <w:tcW w:w="6386" w:type="dxa"/>
            <w:tcBorders>
              <w:top w:val="nil"/>
              <w:left w:val="nil"/>
              <w:bottom w:val="single" w:sz="4" w:space="0" w:color="auto"/>
              <w:right w:val="single" w:sz="4" w:space="0" w:color="auto"/>
            </w:tcBorders>
            <w:vAlign w:val="center"/>
          </w:tcPr>
          <w:p w14:paraId="1F0FF623" w14:textId="77777777" w:rsidR="00AE6BF5" w:rsidRDefault="00000000">
            <w:pPr>
              <w:jc w:val="left"/>
              <w:rPr>
                <w:rFonts w:cs="宋体"/>
                <w:color w:val="000000"/>
                <w:kern w:val="0"/>
              </w:rPr>
            </w:pPr>
            <w:r>
              <w:rPr>
                <w:rFonts w:cs="宋体" w:hint="eastAsia"/>
                <w:color w:val="000000"/>
                <w:kern w:val="0"/>
              </w:rPr>
              <w:t>出厂前全船高压水清洗</w:t>
            </w:r>
          </w:p>
        </w:tc>
        <w:tc>
          <w:tcPr>
            <w:tcW w:w="705" w:type="dxa"/>
            <w:tcBorders>
              <w:top w:val="nil"/>
              <w:left w:val="nil"/>
              <w:bottom w:val="single" w:sz="4" w:space="0" w:color="auto"/>
              <w:right w:val="single" w:sz="4" w:space="0" w:color="auto"/>
            </w:tcBorders>
            <w:noWrap/>
            <w:vAlign w:val="center"/>
          </w:tcPr>
          <w:p w14:paraId="426254FC" w14:textId="77777777" w:rsidR="00AE6BF5" w:rsidRDefault="00000000">
            <w:pPr>
              <w:jc w:val="center"/>
              <w:rPr>
                <w:rFonts w:cs="宋体"/>
                <w:color w:val="000000"/>
                <w:kern w:val="0"/>
              </w:rPr>
            </w:pPr>
            <w:r>
              <w:rPr>
                <w:rFonts w:cs="宋体" w:hint="eastAsia"/>
                <w:color w:val="000000"/>
                <w:kern w:val="0"/>
              </w:rPr>
              <w:t>项</w:t>
            </w:r>
          </w:p>
        </w:tc>
        <w:tc>
          <w:tcPr>
            <w:tcW w:w="705" w:type="dxa"/>
            <w:tcBorders>
              <w:top w:val="nil"/>
              <w:left w:val="nil"/>
              <w:bottom w:val="single" w:sz="4" w:space="0" w:color="auto"/>
              <w:right w:val="single" w:sz="4" w:space="0" w:color="auto"/>
            </w:tcBorders>
            <w:noWrap/>
            <w:vAlign w:val="center"/>
          </w:tcPr>
          <w:p w14:paraId="51633132" w14:textId="77777777" w:rsidR="00AE6BF5" w:rsidRDefault="00000000">
            <w:pPr>
              <w:jc w:val="center"/>
              <w:rPr>
                <w:rFonts w:cs="宋体"/>
                <w:color w:val="000000"/>
                <w:kern w:val="0"/>
              </w:rPr>
            </w:pPr>
            <w:r>
              <w:rPr>
                <w:rFonts w:cs="宋体" w:hint="eastAsia"/>
                <w:color w:val="000000"/>
                <w:kern w:val="0"/>
              </w:rPr>
              <w:t>1</w:t>
            </w:r>
          </w:p>
        </w:tc>
        <w:tc>
          <w:tcPr>
            <w:tcW w:w="1042" w:type="dxa"/>
            <w:tcBorders>
              <w:top w:val="nil"/>
              <w:left w:val="nil"/>
              <w:bottom w:val="single" w:sz="4" w:space="0" w:color="auto"/>
              <w:right w:val="single" w:sz="4" w:space="0" w:color="auto"/>
            </w:tcBorders>
            <w:noWrap/>
            <w:vAlign w:val="center"/>
          </w:tcPr>
          <w:p w14:paraId="65632959" w14:textId="77777777" w:rsidR="00AE6BF5" w:rsidRDefault="00000000">
            <w:pPr>
              <w:jc w:val="center"/>
              <w:rPr>
                <w:rFonts w:cs="宋体"/>
                <w:color w:val="000000"/>
                <w:kern w:val="0"/>
              </w:rPr>
            </w:pPr>
            <w:r>
              <w:rPr>
                <w:rFonts w:cs="宋体" w:hint="eastAsia"/>
                <w:color w:val="000000"/>
                <w:kern w:val="0"/>
              </w:rPr>
              <w:t>包干</w:t>
            </w:r>
          </w:p>
        </w:tc>
      </w:tr>
      <w:tr w:rsidR="00AE6BF5" w14:paraId="6E8ACA07" w14:textId="77777777">
        <w:trPr>
          <w:trHeight w:val="285"/>
          <w:jc w:val="center"/>
        </w:trPr>
        <w:tc>
          <w:tcPr>
            <w:tcW w:w="705" w:type="dxa"/>
            <w:tcBorders>
              <w:top w:val="nil"/>
              <w:left w:val="single" w:sz="4" w:space="0" w:color="auto"/>
              <w:bottom w:val="single" w:sz="4" w:space="0" w:color="auto"/>
              <w:right w:val="single" w:sz="4" w:space="0" w:color="auto"/>
            </w:tcBorders>
            <w:noWrap/>
            <w:vAlign w:val="center"/>
          </w:tcPr>
          <w:p w14:paraId="3FB15551" w14:textId="77777777" w:rsidR="00AE6BF5" w:rsidRDefault="00000000">
            <w:pPr>
              <w:jc w:val="center"/>
              <w:rPr>
                <w:rFonts w:cs="宋体"/>
                <w:color w:val="000000"/>
                <w:kern w:val="0"/>
              </w:rPr>
            </w:pPr>
            <w:r>
              <w:rPr>
                <w:rFonts w:cs="宋体" w:hint="eastAsia"/>
                <w:color w:val="000000"/>
                <w:kern w:val="0"/>
              </w:rPr>
              <w:t>9</w:t>
            </w:r>
          </w:p>
        </w:tc>
        <w:tc>
          <w:tcPr>
            <w:tcW w:w="6386" w:type="dxa"/>
            <w:tcBorders>
              <w:top w:val="nil"/>
              <w:left w:val="nil"/>
              <w:bottom w:val="single" w:sz="4" w:space="0" w:color="auto"/>
              <w:right w:val="single" w:sz="4" w:space="0" w:color="auto"/>
            </w:tcBorders>
            <w:vAlign w:val="center"/>
          </w:tcPr>
          <w:p w14:paraId="1122E862" w14:textId="77777777" w:rsidR="00AE6BF5" w:rsidRDefault="00000000">
            <w:pPr>
              <w:jc w:val="left"/>
              <w:rPr>
                <w:rFonts w:cs="宋体"/>
                <w:color w:val="000000"/>
                <w:kern w:val="0"/>
              </w:rPr>
            </w:pPr>
            <w:r>
              <w:rPr>
                <w:rFonts w:cs="宋体" w:hint="eastAsia"/>
                <w:color w:val="000000"/>
                <w:kern w:val="0"/>
              </w:rPr>
              <w:t>抽吸全船舱底水、污水舱污水并清洁全船</w:t>
            </w:r>
          </w:p>
        </w:tc>
        <w:tc>
          <w:tcPr>
            <w:tcW w:w="705" w:type="dxa"/>
            <w:tcBorders>
              <w:top w:val="nil"/>
              <w:left w:val="nil"/>
              <w:bottom w:val="single" w:sz="4" w:space="0" w:color="auto"/>
              <w:right w:val="single" w:sz="4" w:space="0" w:color="auto"/>
            </w:tcBorders>
            <w:noWrap/>
            <w:vAlign w:val="center"/>
          </w:tcPr>
          <w:p w14:paraId="0339B6EC" w14:textId="77777777" w:rsidR="00AE6BF5" w:rsidRDefault="00000000">
            <w:pPr>
              <w:jc w:val="center"/>
              <w:rPr>
                <w:rFonts w:cs="宋体"/>
                <w:color w:val="000000"/>
                <w:kern w:val="0"/>
              </w:rPr>
            </w:pPr>
            <w:r>
              <w:rPr>
                <w:rFonts w:cs="宋体" w:hint="eastAsia"/>
                <w:color w:val="000000"/>
                <w:kern w:val="0"/>
              </w:rPr>
              <w:t>项</w:t>
            </w:r>
          </w:p>
        </w:tc>
        <w:tc>
          <w:tcPr>
            <w:tcW w:w="705" w:type="dxa"/>
            <w:tcBorders>
              <w:top w:val="nil"/>
              <w:left w:val="nil"/>
              <w:bottom w:val="single" w:sz="4" w:space="0" w:color="auto"/>
              <w:right w:val="single" w:sz="4" w:space="0" w:color="auto"/>
            </w:tcBorders>
            <w:noWrap/>
            <w:vAlign w:val="center"/>
          </w:tcPr>
          <w:p w14:paraId="582B1B81" w14:textId="77777777" w:rsidR="00AE6BF5" w:rsidRDefault="00000000">
            <w:pPr>
              <w:jc w:val="center"/>
              <w:rPr>
                <w:rFonts w:cs="宋体"/>
                <w:color w:val="000000"/>
                <w:kern w:val="0"/>
              </w:rPr>
            </w:pPr>
            <w:r>
              <w:rPr>
                <w:rFonts w:cs="宋体" w:hint="eastAsia"/>
                <w:color w:val="000000"/>
                <w:kern w:val="0"/>
              </w:rPr>
              <w:t>1</w:t>
            </w:r>
          </w:p>
        </w:tc>
        <w:tc>
          <w:tcPr>
            <w:tcW w:w="1042" w:type="dxa"/>
            <w:tcBorders>
              <w:top w:val="nil"/>
              <w:left w:val="nil"/>
              <w:bottom w:val="single" w:sz="4" w:space="0" w:color="auto"/>
              <w:right w:val="single" w:sz="4" w:space="0" w:color="auto"/>
            </w:tcBorders>
            <w:noWrap/>
            <w:vAlign w:val="center"/>
          </w:tcPr>
          <w:p w14:paraId="08CAFE4F" w14:textId="77777777" w:rsidR="00AE6BF5" w:rsidRDefault="00000000">
            <w:pPr>
              <w:jc w:val="center"/>
              <w:rPr>
                <w:rFonts w:cs="宋体"/>
                <w:color w:val="000000"/>
                <w:kern w:val="0"/>
              </w:rPr>
            </w:pPr>
            <w:r>
              <w:rPr>
                <w:rFonts w:cs="宋体" w:hint="eastAsia"/>
                <w:color w:val="000000"/>
                <w:kern w:val="0"/>
              </w:rPr>
              <w:t>包干</w:t>
            </w:r>
          </w:p>
        </w:tc>
      </w:tr>
    </w:tbl>
    <w:p w14:paraId="5D756A9F" w14:textId="77777777" w:rsidR="00AE6BF5" w:rsidRDefault="00000000">
      <w:pPr>
        <w:spacing w:before="181"/>
        <w:ind w:left="38" w:right="409" w:firstLine="481"/>
        <w:rPr>
          <w:color w:val="000000"/>
        </w:rPr>
      </w:pPr>
      <w:r>
        <w:rPr>
          <w:rFonts w:hint="eastAsia"/>
          <w:color w:val="000000"/>
        </w:rPr>
        <w:t>（二）中国海关</w:t>
      </w:r>
      <w:r>
        <w:rPr>
          <w:rFonts w:hint="eastAsia"/>
          <w:color w:val="000000"/>
        </w:rPr>
        <w:t>2011</w:t>
      </w:r>
      <w:r>
        <w:rPr>
          <w:rFonts w:hint="eastAsia"/>
          <w:color w:val="000000"/>
        </w:rPr>
        <w:t>艇检修保养</w:t>
      </w:r>
      <w:r>
        <w:rPr>
          <w:color w:val="000000"/>
        </w:rPr>
        <w:t>清单</w:t>
      </w:r>
    </w:p>
    <w:tbl>
      <w:tblPr>
        <w:tblW w:w="9523" w:type="dxa"/>
        <w:jc w:val="center"/>
        <w:tblLook w:val="04A0" w:firstRow="1" w:lastRow="0" w:firstColumn="1" w:lastColumn="0" w:noHBand="0" w:noVBand="1"/>
      </w:tblPr>
      <w:tblGrid>
        <w:gridCol w:w="703"/>
        <w:gridCol w:w="6376"/>
        <w:gridCol w:w="703"/>
        <w:gridCol w:w="703"/>
        <w:gridCol w:w="1038"/>
      </w:tblGrid>
      <w:tr w:rsidR="00AE6BF5" w14:paraId="08AA208E" w14:textId="77777777">
        <w:trPr>
          <w:trHeight w:val="287"/>
          <w:jc w:val="center"/>
        </w:trPr>
        <w:tc>
          <w:tcPr>
            <w:tcW w:w="703" w:type="dxa"/>
            <w:tcBorders>
              <w:top w:val="single" w:sz="4" w:space="0" w:color="auto"/>
              <w:left w:val="single" w:sz="4" w:space="0" w:color="auto"/>
              <w:bottom w:val="single" w:sz="4" w:space="0" w:color="auto"/>
              <w:right w:val="single" w:sz="4" w:space="0" w:color="auto"/>
            </w:tcBorders>
            <w:noWrap/>
            <w:vAlign w:val="center"/>
          </w:tcPr>
          <w:p w14:paraId="7C884E2B" w14:textId="77777777" w:rsidR="00AE6BF5" w:rsidRDefault="00000000">
            <w:pPr>
              <w:jc w:val="center"/>
              <w:rPr>
                <w:rFonts w:cs="宋体"/>
                <w:color w:val="000000"/>
                <w:kern w:val="0"/>
              </w:rPr>
            </w:pPr>
            <w:r>
              <w:rPr>
                <w:rFonts w:cs="宋体" w:hint="eastAsia"/>
                <w:color w:val="000000"/>
                <w:kern w:val="0"/>
              </w:rPr>
              <w:t>序号</w:t>
            </w:r>
            <w:r>
              <w:rPr>
                <w:rFonts w:cs="宋体" w:hint="eastAsia"/>
                <w:color w:val="000000"/>
                <w:kern w:val="0"/>
              </w:rPr>
              <w:t xml:space="preserve"> </w:t>
            </w:r>
          </w:p>
        </w:tc>
        <w:tc>
          <w:tcPr>
            <w:tcW w:w="6376" w:type="dxa"/>
            <w:tcBorders>
              <w:top w:val="single" w:sz="4" w:space="0" w:color="auto"/>
              <w:left w:val="nil"/>
              <w:bottom w:val="single" w:sz="4" w:space="0" w:color="auto"/>
              <w:right w:val="single" w:sz="4" w:space="0" w:color="auto"/>
            </w:tcBorders>
            <w:vAlign w:val="center"/>
          </w:tcPr>
          <w:p w14:paraId="142BC3DB" w14:textId="77777777" w:rsidR="00AE6BF5" w:rsidRDefault="00000000">
            <w:pPr>
              <w:jc w:val="center"/>
              <w:rPr>
                <w:rFonts w:cs="宋体"/>
                <w:color w:val="000000"/>
                <w:kern w:val="0"/>
              </w:rPr>
            </w:pPr>
            <w:r>
              <w:rPr>
                <w:rFonts w:cs="宋体" w:hint="eastAsia"/>
                <w:color w:val="000000"/>
                <w:kern w:val="0"/>
              </w:rPr>
              <w:t>项目内容</w:t>
            </w:r>
          </w:p>
        </w:tc>
        <w:tc>
          <w:tcPr>
            <w:tcW w:w="703" w:type="dxa"/>
            <w:tcBorders>
              <w:top w:val="single" w:sz="4" w:space="0" w:color="auto"/>
              <w:left w:val="nil"/>
              <w:bottom w:val="single" w:sz="4" w:space="0" w:color="auto"/>
              <w:right w:val="single" w:sz="4" w:space="0" w:color="auto"/>
            </w:tcBorders>
            <w:noWrap/>
            <w:vAlign w:val="center"/>
          </w:tcPr>
          <w:p w14:paraId="6E056253" w14:textId="77777777" w:rsidR="00AE6BF5" w:rsidRDefault="00000000">
            <w:pPr>
              <w:jc w:val="center"/>
              <w:rPr>
                <w:rFonts w:cs="宋体"/>
                <w:color w:val="000000"/>
                <w:kern w:val="0"/>
              </w:rPr>
            </w:pPr>
            <w:r>
              <w:rPr>
                <w:rFonts w:cs="宋体" w:hint="eastAsia"/>
                <w:color w:val="000000"/>
                <w:kern w:val="0"/>
              </w:rPr>
              <w:t>单位</w:t>
            </w:r>
          </w:p>
        </w:tc>
        <w:tc>
          <w:tcPr>
            <w:tcW w:w="703" w:type="dxa"/>
            <w:tcBorders>
              <w:top w:val="single" w:sz="4" w:space="0" w:color="auto"/>
              <w:left w:val="nil"/>
              <w:bottom w:val="single" w:sz="4" w:space="0" w:color="auto"/>
              <w:right w:val="single" w:sz="4" w:space="0" w:color="auto"/>
            </w:tcBorders>
            <w:noWrap/>
            <w:vAlign w:val="center"/>
          </w:tcPr>
          <w:p w14:paraId="5F9A0C14" w14:textId="77777777" w:rsidR="00AE6BF5" w:rsidRDefault="00000000">
            <w:pPr>
              <w:jc w:val="center"/>
              <w:rPr>
                <w:rFonts w:cs="宋体"/>
                <w:color w:val="000000"/>
                <w:kern w:val="0"/>
              </w:rPr>
            </w:pPr>
            <w:r>
              <w:rPr>
                <w:rFonts w:cs="宋体" w:hint="eastAsia"/>
                <w:color w:val="000000"/>
                <w:kern w:val="0"/>
              </w:rPr>
              <w:t>数量</w:t>
            </w:r>
          </w:p>
        </w:tc>
        <w:tc>
          <w:tcPr>
            <w:tcW w:w="1038" w:type="dxa"/>
            <w:tcBorders>
              <w:top w:val="single" w:sz="4" w:space="0" w:color="auto"/>
              <w:left w:val="nil"/>
              <w:bottom w:val="single" w:sz="4" w:space="0" w:color="auto"/>
              <w:right w:val="single" w:sz="4" w:space="0" w:color="auto"/>
            </w:tcBorders>
            <w:noWrap/>
            <w:vAlign w:val="center"/>
          </w:tcPr>
          <w:p w14:paraId="33CE33E8" w14:textId="77777777" w:rsidR="00AE6BF5" w:rsidRDefault="00000000">
            <w:pPr>
              <w:jc w:val="center"/>
              <w:rPr>
                <w:rFonts w:cs="宋体"/>
                <w:color w:val="000000"/>
                <w:kern w:val="0"/>
              </w:rPr>
            </w:pPr>
            <w:r>
              <w:rPr>
                <w:rFonts w:cs="宋体" w:hint="eastAsia"/>
                <w:color w:val="000000"/>
                <w:kern w:val="0"/>
              </w:rPr>
              <w:t>备注</w:t>
            </w:r>
          </w:p>
        </w:tc>
      </w:tr>
      <w:tr w:rsidR="00AE6BF5" w14:paraId="2A340B49" w14:textId="77777777">
        <w:trPr>
          <w:trHeight w:val="436"/>
          <w:jc w:val="center"/>
        </w:trPr>
        <w:tc>
          <w:tcPr>
            <w:tcW w:w="703" w:type="dxa"/>
            <w:tcBorders>
              <w:top w:val="nil"/>
              <w:left w:val="single" w:sz="4" w:space="0" w:color="auto"/>
              <w:bottom w:val="single" w:sz="4" w:space="0" w:color="auto"/>
              <w:right w:val="single" w:sz="4" w:space="0" w:color="auto"/>
            </w:tcBorders>
            <w:noWrap/>
            <w:vAlign w:val="center"/>
          </w:tcPr>
          <w:p w14:paraId="01AF8FD4" w14:textId="77777777" w:rsidR="00AE6BF5" w:rsidRDefault="00000000">
            <w:pPr>
              <w:jc w:val="center"/>
              <w:rPr>
                <w:rFonts w:cs="宋体"/>
                <w:b/>
                <w:bCs/>
                <w:color w:val="000000"/>
                <w:kern w:val="0"/>
              </w:rPr>
            </w:pPr>
            <w:proofErr w:type="gramStart"/>
            <w:r>
              <w:rPr>
                <w:rFonts w:cs="宋体" w:hint="eastAsia"/>
                <w:b/>
                <w:bCs/>
                <w:color w:val="000000"/>
                <w:kern w:val="0"/>
              </w:rPr>
              <w:t>一</w:t>
            </w:r>
            <w:proofErr w:type="gramEnd"/>
          </w:p>
        </w:tc>
        <w:tc>
          <w:tcPr>
            <w:tcW w:w="6376" w:type="dxa"/>
            <w:tcBorders>
              <w:top w:val="nil"/>
              <w:left w:val="nil"/>
              <w:bottom w:val="single" w:sz="4" w:space="0" w:color="auto"/>
              <w:right w:val="single" w:sz="4" w:space="0" w:color="auto"/>
            </w:tcBorders>
            <w:vAlign w:val="center"/>
          </w:tcPr>
          <w:p w14:paraId="472D59E2" w14:textId="77777777" w:rsidR="00AE6BF5" w:rsidRDefault="00000000">
            <w:pPr>
              <w:jc w:val="left"/>
              <w:rPr>
                <w:rFonts w:cs="宋体"/>
                <w:b/>
                <w:bCs/>
                <w:color w:val="000000"/>
                <w:kern w:val="0"/>
              </w:rPr>
            </w:pPr>
            <w:r>
              <w:rPr>
                <w:rFonts w:cs="宋体" w:hint="eastAsia"/>
                <w:b/>
                <w:bCs/>
                <w:color w:val="000000"/>
                <w:kern w:val="0"/>
              </w:rPr>
              <w:t>油漆涂</w:t>
            </w:r>
            <w:proofErr w:type="gramStart"/>
            <w:r>
              <w:rPr>
                <w:rFonts w:cs="宋体" w:hint="eastAsia"/>
                <w:b/>
                <w:bCs/>
                <w:color w:val="000000"/>
                <w:kern w:val="0"/>
              </w:rPr>
              <w:t>装工程</w:t>
            </w:r>
            <w:proofErr w:type="gramEnd"/>
            <w:r>
              <w:rPr>
                <w:rFonts w:cs="宋体" w:hint="eastAsia"/>
                <w:color w:val="000000"/>
                <w:kern w:val="0"/>
              </w:rPr>
              <w:t xml:space="preserve"> </w:t>
            </w:r>
            <w:r>
              <w:rPr>
                <w:rFonts w:cs="宋体" w:hint="eastAsia"/>
                <w:color w:val="000000"/>
                <w:kern w:val="0"/>
              </w:rPr>
              <w:t>原使用油漆是“中涂</w:t>
            </w:r>
            <w:r>
              <w:rPr>
                <w:rFonts w:cs="宋体"/>
                <w:color w:val="000000"/>
                <w:kern w:val="0"/>
              </w:rPr>
              <w:t>化工</w:t>
            </w:r>
            <w:r>
              <w:rPr>
                <w:rFonts w:cs="宋体" w:hint="eastAsia"/>
                <w:color w:val="000000"/>
                <w:kern w:val="0"/>
              </w:rPr>
              <w:t>”</w:t>
            </w:r>
            <w:r>
              <w:rPr>
                <w:rFonts w:cs="宋体"/>
                <w:color w:val="000000"/>
                <w:kern w:val="0"/>
              </w:rPr>
              <w:t>的船用</w:t>
            </w:r>
            <w:r>
              <w:rPr>
                <w:rFonts w:cs="宋体" w:hint="eastAsia"/>
                <w:color w:val="000000"/>
                <w:kern w:val="0"/>
              </w:rPr>
              <w:t>环氧漆，本项目供应商</w:t>
            </w:r>
            <w:r w:rsidRPr="00841040">
              <w:rPr>
                <w:rFonts w:cs="宋体" w:hint="eastAsia"/>
                <w:color w:val="000000"/>
                <w:kern w:val="0"/>
              </w:rPr>
              <w:t>要选用</w:t>
            </w:r>
            <w:r w:rsidRPr="008E0BF3">
              <w:rPr>
                <w:rFonts w:cs="宋体"/>
                <w:color w:val="000000"/>
                <w:kern w:val="0"/>
              </w:rPr>
              <w:t>环氧类船用</w:t>
            </w:r>
            <w:r w:rsidRPr="00841040">
              <w:rPr>
                <w:rFonts w:cs="宋体" w:hint="eastAsia"/>
                <w:color w:val="000000"/>
                <w:kern w:val="0"/>
              </w:rPr>
              <w:t>油漆，性能优良，确</w:t>
            </w:r>
            <w:r>
              <w:rPr>
                <w:rFonts w:cs="宋体" w:hint="eastAsia"/>
                <w:color w:val="000000"/>
                <w:kern w:val="0"/>
              </w:rPr>
              <w:t>保</w:t>
            </w:r>
            <w:r>
              <w:rPr>
                <w:rFonts w:cs="宋体" w:hint="eastAsia"/>
                <w:color w:val="000000"/>
                <w:kern w:val="0"/>
              </w:rPr>
              <w:t>2</w:t>
            </w:r>
            <w:r>
              <w:rPr>
                <w:rFonts w:cs="宋体" w:hint="eastAsia"/>
                <w:color w:val="000000"/>
                <w:kern w:val="0"/>
              </w:rPr>
              <w:t>年内日晒雨淋不明显褪色</w:t>
            </w:r>
            <w:r>
              <w:rPr>
                <w:rFonts w:cs="宋体"/>
                <w:color w:val="000000"/>
                <w:kern w:val="0"/>
              </w:rPr>
              <w:t>，</w:t>
            </w:r>
            <w:r>
              <w:rPr>
                <w:rFonts w:cs="宋体" w:hint="eastAsia"/>
                <w:color w:val="000000"/>
                <w:kern w:val="0"/>
              </w:rPr>
              <w:t>并与原油漆匹配，面漆颜色与原油漆相同。</w:t>
            </w:r>
          </w:p>
        </w:tc>
        <w:tc>
          <w:tcPr>
            <w:tcW w:w="703" w:type="dxa"/>
            <w:tcBorders>
              <w:top w:val="nil"/>
              <w:left w:val="nil"/>
              <w:bottom w:val="single" w:sz="4" w:space="0" w:color="auto"/>
              <w:right w:val="single" w:sz="4" w:space="0" w:color="auto"/>
            </w:tcBorders>
            <w:noWrap/>
            <w:vAlign w:val="center"/>
          </w:tcPr>
          <w:p w14:paraId="31DE10D7" w14:textId="77777777" w:rsidR="00AE6BF5" w:rsidRDefault="00000000">
            <w:pPr>
              <w:jc w:val="center"/>
              <w:rPr>
                <w:rFonts w:cs="宋体"/>
                <w:color w:val="000000"/>
                <w:kern w:val="0"/>
              </w:rPr>
            </w:pPr>
            <w:r>
              <w:rPr>
                <w:rFonts w:cs="宋体" w:hint="eastAsia"/>
                <w:color w:val="000000"/>
                <w:kern w:val="0"/>
              </w:rPr>
              <w:t xml:space="preserve">　</w:t>
            </w:r>
          </w:p>
        </w:tc>
        <w:tc>
          <w:tcPr>
            <w:tcW w:w="703" w:type="dxa"/>
            <w:tcBorders>
              <w:top w:val="nil"/>
              <w:left w:val="nil"/>
              <w:bottom w:val="single" w:sz="4" w:space="0" w:color="auto"/>
              <w:right w:val="single" w:sz="4" w:space="0" w:color="auto"/>
            </w:tcBorders>
            <w:noWrap/>
            <w:vAlign w:val="center"/>
          </w:tcPr>
          <w:p w14:paraId="2F38DB81" w14:textId="77777777" w:rsidR="00AE6BF5" w:rsidRDefault="00000000">
            <w:pPr>
              <w:jc w:val="center"/>
              <w:rPr>
                <w:rFonts w:cs="宋体"/>
                <w:color w:val="000000"/>
                <w:kern w:val="0"/>
              </w:rPr>
            </w:pPr>
            <w:r>
              <w:rPr>
                <w:rFonts w:cs="宋体" w:hint="eastAsia"/>
                <w:color w:val="000000"/>
                <w:kern w:val="0"/>
              </w:rPr>
              <w:t xml:space="preserve">　</w:t>
            </w:r>
          </w:p>
        </w:tc>
        <w:tc>
          <w:tcPr>
            <w:tcW w:w="1038" w:type="dxa"/>
            <w:tcBorders>
              <w:top w:val="nil"/>
              <w:left w:val="nil"/>
              <w:bottom w:val="single" w:sz="4" w:space="0" w:color="auto"/>
              <w:right w:val="single" w:sz="4" w:space="0" w:color="auto"/>
            </w:tcBorders>
            <w:vAlign w:val="center"/>
          </w:tcPr>
          <w:p w14:paraId="33499DB6" w14:textId="77777777" w:rsidR="00AE6BF5" w:rsidRDefault="00000000">
            <w:pPr>
              <w:jc w:val="center"/>
              <w:rPr>
                <w:rFonts w:cs="宋体"/>
                <w:color w:val="000000"/>
                <w:kern w:val="0"/>
              </w:rPr>
            </w:pPr>
            <w:r>
              <w:rPr>
                <w:rFonts w:cs="宋体" w:hint="eastAsia"/>
                <w:color w:val="000000"/>
                <w:kern w:val="0"/>
              </w:rPr>
              <w:t>/</w:t>
            </w:r>
          </w:p>
        </w:tc>
      </w:tr>
      <w:tr w:rsidR="00AE6BF5" w14:paraId="4B61DB02" w14:textId="77777777">
        <w:trPr>
          <w:trHeight w:val="868"/>
          <w:jc w:val="center"/>
        </w:trPr>
        <w:tc>
          <w:tcPr>
            <w:tcW w:w="703" w:type="dxa"/>
            <w:tcBorders>
              <w:top w:val="nil"/>
              <w:left w:val="single" w:sz="4" w:space="0" w:color="auto"/>
              <w:bottom w:val="single" w:sz="4" w:space="0" w:color="auto"/>
              <w:right w:val="single" w:sz="4" w:space="0" w:color="auto"/>
            </w:tcBorders>
            <w:noWrap/>
            <w:vAlign w:val="center"/>
          </w:tcPr>
          <w:p w14:paraId="29A1C3E4" w14:textId="77777777" w:rsidR="00AE6BF5" w:rsidRDefault="00000000">
            <w:pPr>
              <w:jc w:val="center"/>
              <w:rPr>
                <w:rFonts w:cs="宋体"/>
                <w:color w:val="000000"/>
                <w:kern w:val="0"/>
              </w:rPr>
            </w:pPr>
            <w:r>
              <w:rPr>
                <w:rFonts w:cs="宋体" w:hint="eastAsia"/>
                <w:color w:val="000000"/>
                <w:kern w:val="0"/>
              </w:rPr>
              <w:t>1</w:t>
            </w:r>
          </w:p>
        </w:tc>
        <w:tc>
          <w:tcPr>
            <w:tcW w:w="6376" w:type="dxa"/>
            <w:tcBorders>
              <w:top w:val="nil"/>
              <w:left w:val="nil"/>
              <w:bottom w:val="single" w:sz="4" w:space="0" w:color="auto"/>
              <w:right w:val="single" w:sz="4" w:space="0" w:color="auto"/>
            </w:tcBorders>
            <w:vAlign w:val="center"/>
          </w:tcPr>
          <w:p w14:paraId="3DE4C989" w14:textId="77777777" w:rsidR="00AE6BF5" w:rsidRDefault="00000000">
            <w:pPr>
              <w:jc w:val="left"/>
              <w:rPr>
                <w:rFonts w:cs="宋体"/>
                <w:color w:val="000000"/>
                <w:kern w:val="0"/>
              </w:rPr>
            </w:pPr>
            <w:r>
              <w:rPr>
                <w:rFonts w:cs="宋体" w:hint="eastAsia"/>
                <w:color w:val="000000"/>
                <w:kern w:val="0"/>
              </w:rPr>
              <w:t>轻载水线以下船体及设备去除海蛎子后用高压淡水冲洗干净，打磨表面氧化层，刷底漆</w:t>
            </w:r>
            <w:r>
              <w:rPr>
                <w:rFonts w:cs="宋体" w:hint="eastAsia"/>
                <w:color w:val="000000"/>
                <w:kern w:val="0"/>
              </w:rPr>
              <w:t>2</w:t>
            </w:r>
            <w:r>
              <w:rPr>
                <w:rFonts w:cs="宋体" w:hint="eastAsia"/>
                <w:color w:val="000000"/>
                <w:kern w:val="0"/>
              </w:rPr>
              <w:t>度，按要求涂防污漆，面积约</w:t>
            </w:r>
            <w:r>
              <w:rPr>
                <w:rFonts w:cs="宋体" w:hint="eastAsia"/>
                <w:color w:val="000000"/>
                <w:kern w:val="0"/>
              </w:rPr>
              <w:t>150m</w:t>
            </w:r>
            <w:r>
              <w:rPr>
                <w:rFonts w:cs="宋体" w:hint="eastAsia"/>
                <w:color w:val="000000"/>
                <w:kern w:val="0"/>
              </w:rPr>
              <w:t>²：螺旋桨及动力系统，水下金属部分涂刷金属防污漆。</w:t>
            </w:r>
          </w:p>
        </w:tc>
        <w:tc>
          <w:tcPr>
            <w:tcW w:w="703" w:type="dxa"/>
            <w:tcBorders>
              <w:top w:val="nil"/>
              <w:left w:val="nil"/>
              <w:bottom w:val="single" w:sz="4" w:space="0" w:color="auto"/>
              <w:right w:val="single" w:sz="4" w:space="0" w:color="auto"/>
            </w:tcBorders>
            <w:noWrap/>
            <w:vAlign w:val="center"/>
          </w:tcPr>
          <w:p w14:paraId="0D146018" w14:textId="77777777" w:rsidR="00AE6BF5" w:rsidRDefault="00000000">
            <w:pPr>
              <w:jc w:val="center"/>
              <w:rPr>
                <w:rFonts w:cs="宋体"/>
                <w:color w:val="000000"/>
                <w:kern w:val="0"/>
              </w:rPr>
            </w:pPr>
            <w:r>
              <w:rPr>
                <w:rFonts w:cs="宋体" w:hint="eastAsia"/>
                <w:color w:val="000000"/>
                <w:kern w:val="0"/>
              </w:rPr>
              <w:t>㎡</w:t>
            </w:r>
          </w:p>
        </w:tc>
        <w:tc>
          <w:tcPr>
            <w:tcW w:w="703" w:type="dxa"/>
            <w:tcBorders>
              <w:top w:val="nil"/>
              <w:left w:val="nil"/>
              <w:bottom w:val="single" w:sz="4" w:space="0" w:color="auto"/>
              <w:right w:val="single" w:sz="4" w:space="0" w:color="auto"/>
            </w:tcBorders>
            <w:noWrap/>
            <w:vAlign w:val="center"/>
          </w:tcPr>
          <w:p w14:paraId="61B72B98" w14:textId="77777777" w:rsidR="00AE6BF5" w:rsidRDefault="00000000">
            <w:pPr>
              <w:jc w:val="center"/>
              <w:rPr>
                <w:rFonts w:cs="宋体"/>
                <w:color w:val="000000"/>
                <w:kern w:val="0"/>
              </w:rPr>
            </w:pPr>
            <w:r>
              <w:rPr>
                <w:rFonts w:cs="宋体" w:hint="eastAsia"/>
                <w:color w:val="000000"/>
                <w:kern w:val="0"/>
              </w:rPr>
              <w:t>150</w:t>
            </w:r>
          </w:p>
        </w:tc>
        <w:tc>
          <w:tcPr>
            <w:tcW w:w="1038" w:type="dxa"/>
            <w:tcBorders>
              <w:top w:val="nil"/>
              <w:left w:val="nil"/>
              <w:bottom w:val="single" w:sz="4" w:space="0" w:color="auto"/>
              <w:right w:val="single" w:sz="4" w:space="0" w:color="auto"/>
            </w:tcBorders>
            <w:vAlign w:val="center"/>
          </w:tcPr>
          <w:p w14:paraId="4B104CDF" w14:textId="77777777" w:rsidR="00AE6BF5" w:rsidRDefault="00000000">
            <w:pPr>
              <w:jc w:val="center"/>
              <w:rPr>
                <w:rFonts w:cs="宋体"/>
                <w:color w:val="000000"/>
                <w:kern w:val="0"/>
              </w:rPr>
            </w:pPr>
            <w:r>
              <w:rPr>
                <w:rFonts w:cs="宋体" w:hint="eastAsia"/>
                <w:color w:val="000000"/>
                <w:kern w:val="0"/>
              </w:rPr>
              <w:t>底漆用量约</w:t>
            </w:r>
            <w:r>
              <w:rPr>
                <w:rFonts w:cs="宋体" w:hint="eastAsia"/>
                <w:color w:val="000000"/>
                <w:kern w:val="0"/>
              </w:rPr>
              <w:t>150kg</w:t>
            </w:r>
          </w:p>
        </w:tc>
      </w:tr>
      <w:tr w:rsidR="00AE6BF5" w14:paraId="1802917D" w14:textId="77777777">
        <w:trPr>
          <w:trHeight w:val="578"/>
          <w:jc w:val="center"/>
        </w:trPr>
        <w:tc>
          <w:tcPr>
            <w:tcW w:w="703" w:type="dxa"/>
            <w:tcBorders>
              <w:top w:val="nil"/>
              <w:left w:val="single" w:sz="4" w:space="0" w:color="auto"/>
              <w:bottom w:val="single" w:sz="4" w:space="0" w:color="auto"/>
              <w:right w:val="single" w:sz="4" w:space="0" w:color="auto"/>
            </w:tcBorders>
            <w:noWrap/>
            <w:vAlign w:val="center"/>
          </w:tcPr>
          <w:p w14:paraId="041BA6F5" w14:textId="77777777" w:rsidR="00AE6BF5" w:rsidRDefault="00000000">
            <w:pPr>
              <w:jc w:val="center"/>
              <w:rPr>
                <w:rFonts w:cs="宋体"/>
                <w:color w:val="000000"/>
                <w:kern w:val="0"/>
              </w:rPr>
            </w:pPr>
            <w:r>
              <w:rPr>
                <w:rFonts w:cs="宋体" w:hint="eastAsia"/>
                <w:color w:val="000000"/>
                <w:kern w:val="0"/>
              </w:rPr>
              <w:t>2</w:t>
            </w:r>
          </w:p>
        </w:tc>
        <w:tc>
          <w:tcPr>
            <w:tcW w:w="6376" w:type="dxa"/>
            <w:tcBorders>
              <w:top w:val="nil"/>
              <w:left w:val="nil"/>
              <w:bottom w:val="single" w:sz="4" w:space="0" w:color="auto"/>
              <w:right w:val="single" w:sz="4" w:space="0" w:color="auto"/>
            </w:tcBorders>
            <w:vAlign w:val="center"/>
          </w:tcPr>
          <w:p w14:paraId="33E0C691" w14:textId="77777777" w:rsidR="00AE6BF5" w:rsidRDefault="00000000">
            <w:pPr>
              <w:jc w:val="left"/>
              <w:rPr>
                <w:rFonts w:cs="宋体"/>
                <w:color w:val="000000"/>
                <w:kern w:val="0"/>
              </w:rPr>
            </w:pPr>
            <w:r>
              <w:rPr>
                <w:rFonts w:cs="宋体" w:hint="eastAsia"/>
                <w:color w:val="000000"/>
                <w:kern w:val="0"/>
              </w:rPr>
              <w:t>主甲板及二层甲板打磨表面氧化层后按油漆工艺</w:t>
            </w:r>
            <w:r>
              <w:rPr>
                <w:rFonts w:cs="宋体"/>
                <w:color w:val="000000"/>
                <w:kern w:val="0"/>
              </w:rPr>
              <w:t>涂漆</w:t>
            </w:r>
            <w:r>
              <w:rPr>
                <w:rFonts w:cs="宋体" w:hint="eastAsia"/>
                <w:color w:val="000000"/>
                <w:kern w:val="0"/>
              </w:rPr>
              <w:t>、颜色喷涂藏蓝色面漆</w:t>
            </w:r>
            <w:r>
              <w:rPr>
                <w:rFonts w:cs="宋体" w:hint="eastAsia"/>
                <w:color w:val="000000"/>
                <w:kern w:val="0"/>
              </w:rPr>
              <w:t>3</w:t>
            </w:r>
            <w:r>
              <w:rPr>
                <w:rFonts w:cs="宋体" w:hint="eastAsia"/>
                <w:color w:val="000000"/>
                <w:kern w:val="0"/>
              </w:rPr>
              <w:t>度，面积约</w:t>
            </w:r>
            <w:r>
              <w:rPr>
                <w:rFonts w:cs="宋体" w:hint="eastAsia"/>
                <w:color w:val="000000"/>
                <w:kern w:val="0"/>
              </w:rPr>
              <w:t>88</w:t>
            </w:r>
            <w:r>
              <w:rPr>
                <w:rFonts w:cs="宋体" w:hint="eastAsia"/>
                <w:color w:val="000000"/>
                <w:kern w:val="0"/>
              </w:rPr>
              <w:t>㎡。</w:t>
            </w:r>
          </w:p>
        </w:tc>
        <w:tc>
          <w:tcPr>
            <w:tcW w:w="703" w:type="dxa"/>
            <w:tcBorders>
              <w:top w:val="nil"/>
              <w:left w:val="nil"/>
              <w:bottom w:val="single" w:sz="4" w:space="0" w:color="auto"/>
              <w:right w:val="single" w:sz="4" w:space="0" w:color="auto"/>
            </w:tcBorders>
            <w:noWrap/>
            <w:vAlign w:val="center"/>
          </w:tcPr>
          <w:p w14:paraId="512E800B" w14:textId="77777777" w:rsidR="00AE6BF5" w:rsidRDefault="00000000">
            <w:pPr>
              <w:jc w:val="center"/>
              <w:rPr>
                <w:rFonts w:cs="宋体"/>
                <w:color w:val="000000"/>
                <w:kern w:val="0"/>
              </w:rPr>
            </w:pPr>
            <w:r>
              <w:rPr>
                <w:rFonts w:cs="宋体" w:hint="eastAsia"/>
                <w:color w:val="000000"/>
                <w:kern w:val="0"/>
              </w:rPr>
              <w:t>㎡</w:t>
            </w:r>
          </w:p>
        </w:tc>
        <w:tc>
          <w:tcPr>
            <w:tcW w:w="703" w:type="dxa"/>
            <w:tcBorders>
              <w:top w:val="nil"/>
              <w:left w:val="nil"/>
              <w:bottom w:val="single" w:sz="4" w:space="0" w:color="auto"/>
              <w:right w:val="single" w:sz="4" w:space="0" w:color="auto"/>
            </w:tcBorders>
            <w:noWrap/>
            <w:vAlign w:val="center"/>
          </w:tcPr>
          <w:p w14:paraId="7FF2F7E4" w14:textId="77777777" w:rsidR="00AE6BF5" w:rsidRDefault="00000000">
            <w:pPr>
              <w:jc w:val="center"/>
              <w:rPr>
                <w:rFonts w:cs="宋体"/>
                <w:color w:val="000000"/>
                <w:kern w:val="0"/>
              </w:rPr>
            </w:pPr>
            <w:r>
              <w:rPr>
                <w:rFonts w:cs="宋体" w:hint="eastAsia"/>
                <w:color w:val="000000"/>
                <w:kern w:val="0"/>
              </w:rPr>
              <w:t>88</w:t>
            </w:r>
          </w:p>
        </w:tc>
        <w:tc>
          <w:tcPr>
            <w:tcW w:w="1038" w:type="dxa"/>
            <w:tcBorders>
              <w:top w:val="nil"/>
              <w:left w:val="nil"/>
              <w:bottom w:val="single" w:sz="4" w:space="0" w:color="auto"/>
              <w:right w:val="single" w:sz="4" w:space="0" w:color="auto"/>
            </w:tcBorders>
            <w:vAlign w:val="center"/>
          </w:tcPr>
          <w:p w14:paraId="271CD420" w14:textId="77777777" w:rsidR="00AE6BF5" w:rsidRDefault="00000000">
            <w:pPr>
              <w:jc w:val="center"/>
              <w:rPr>
                <w:rFonts w:cs="宋体"/>
                <w:color w:val="000000"/>
                <w:kern w:val="0"/>
              </w:rPr>
            </w:pPr>
            <w:r>
              <w:rPr>
                <w:rFonts w:cs="宋体" w:hint="eastAsia"/>
                <w:color w:val="000000"/>
                <w:kern w:val="0"/>
              </w:rPr>
              <w:t>油漆用量约</w:t>
            </w:r>
            <w:r>
              <w:rPr>
                <w:rFonts w:cs="宋体" w:hint="eastAsia"/>
                <w:color w:val="000000"/>
                <w:kern w:val="0"/>
              </w:rPr>
              <w:t>88kg</w:t>
            </w:r>
          </w:p>
        </w:tc>
      </w:tr>
      <w:tr w:rsidR="00AE6BF5" w14:paraId="32A91371" w14:textId="77777777">
        <w:trPr>
          <w:trHeight w:val="598"/>
          <w:jc w:val="center"/>
        </w:trPr>
        <w:tc>
          <w:tcPr>
            <w:tcW w:w="703" w:type="dxa"/>
            <w:tcBorders>
              <w:top w:val="nil"/>
              <w:left w:val="single" w:sz="4" w:space="0" w:color="auto"/>
              <w:bottom w:val="single" w:sz="4" w:space="0" w:color="auto"/>
              <w:right w:val="single" w:sz="4" w:space="0" w:color="auto"/>
            </w:tcBorders>
            <w:noWrap/>
            <w:vAlign w:val="center"/>
          </w:tcPr>
          <w:p w14:paraId="3594354A" w14:textId="77777777" w:rsidR="00AE6BF5" w:rsidRDefault="00000000">
            <w:pPr>
              <w:jc w:val="center"/>
              <w:rPr>
                <w:rFonts w:cs="宋体"/>
                <w:color w:val="000000"/>
                <w:kern w:val="0"/>
              </w:rPr>
            </w:pPr>
            <w:r>
              <w:rPr>
                <w:rFonts w:cs="宋体" w:hint="eastAsia"/>
                <w:color w:val="000000"/>
                <w:kern w:val="0"/>
              </w:rPr>
              <w:t>3</w:t>
            </w:r>
          </w:p>
        </w:tc>
        <w:tc>
          <w:tcPr>
            <w:tcW w:w="6376" w:type="dxa"/>
            <w:tcBorders>
              <w:top w:val="nil"/>
              <w:left w:val="nil"/>
              <w:bottom w:val="single" w:sz="4" w:space="0" w:color="auto"/>
              <w:right w:val="single" w:sz="4" w:space="0" w:color="auto"/>
            </w:tcBorders>
            <w:vAlign w:val="center"/>
          </w:tcPr>
          <w:p w14:paraId="11CD194C" w14:textId="77777777" w:rsidR="00AE6BF5" w:rsidRDefault="00000000">
            <w:pPr>
              <w:jc w:val="left"/>
              <w:rPr>
                <w:rFonts w:cs="宋体"/>
                <w:color w:val="000000"/>
                <w:kern w:val="0"/>
              </w:rPr>
            </w:pPr>
            <w:proofErr w:type="gramStart"/>
            <w:r>
              <w:rPr>
                <w:rFonts w:cs="宋体" w:hint="eastAsia"/>
                <w:color w:val="000000"/>
                <w:kern w:val="0"/>
              </w:rPr>
              <w:t>两舷按原</w:t>
            </w:r>
            <w:proofErr w:type="gramEnd"/>
            <w:r>
              <w:rPr>
                <w:rFonts w:cs="宋体" w:hint="eastAsia"/>
                <w:color w:val="000000"/>
                <w:kern w:val="0"/>
              </w:rPr>
              <w:t>技术要求喷涂翻新，打磨表面氧化层</w:t>
            </w:r>
            <w:r>
              <w:rPr>
                <w:rFonts w:cs="宋体"/>
                <w:color w:val="000000"/>
                <w:kern w:val="0"/>
              </w:rPr>
              <w:t>涂漆</w:t>
            </w:r>
            <w:r>
              <w:rPr>
                <w:rFonts w:cs="宋体" w:hint="eastAsia"/>
                <w:color w:val="000000"/>
                <w:kern w:val="0"/>
              </w:rPr>
              <w:t>，喷涂完需抛光，上保护蜡。面积约</w:t>
            </w:r>
            <w:r>
              <w:rPr>
                <w:rFonts w:cs="Calibri"/>
                <w:color w:val="000000"/>
                <w:kern w:val="0"/>
              </w:rPr>
              <w:t>95</w:t>
            </w:r>
            <w:r>
              <w:rPr>
                <w:rFonts w:cs="宋体" w:hint="eastAsia"/>
                <w:color w:val="000000"/>
                <w:kern w:val="0"/>
              </w:rPr>
              <w:t>平方米。</w:t>
            </w:r>
          </w:p>
        </w:tc>
        <w:tc>
          <w:tcPr>
            <w:tcW w:w="703" w:type="dxa"/>
            <w:tcBorders>
              <w:top w:val="nil"/>
              <w:left w:val="nil"/>
              <w:bottom w:val="single" w:sz="4" w:space="0" w:color="auto"/>
              <w:right w:val="single" w:sz="4" w:space="0" w:color="auto"/>
            </w:tcBorders>
            <w:noWrap/>
            <w:vAlign w:val="center"/>
          </w:tcPr>
          <w:p w14:paraId="0450420B" w14:textId="77777777" w:rsidR="00AE6BF5" w:rsidRDefault="00000000">
            <w:pPr>
              <w:jc w:val="center"/>
              <w:rPr>
                <w:rFonts w:cs="宋体"/>
                <w:color w:val="000000"/>
                <w:kern w:val="0"/>
              </w:rPr>
            </w:pPr>
            <w:r>
              <w:rPr>
                <w:rFonts w:cs="宋体" w:hint="eastAsia"/>
                <w:color w:val="000000"/>
                <w:kern w:val="0"/>
              </w:rPr>
              <w:t>㎡</w:t>
            </w:r>
          </w:p>
        </w:tc>
        <w:tc>
          <w:tcPr>
            <w:tcW w:w="703" w:type="dxa"/>
            <w:tcBorders>
              <w:top w:val="nil"/>
              <w:left w:val="nil"/>
              <w:bottom w:val="single" w:sz="4" w:space="0" w:color="auto"/>
              <w:right w:val="single" w:sz="4" w:space="0" w:color="auto"/>
            </w:tcBorders>
            <w:noWrap/>
            <w:vAlign w:val="center"/>
          </w:tcPr>
          <w:p w14:paraId="160253C6" w14:textId="77777777" w:rsidR="00AE6BF5" w:rsidRDefault="00000000">
            <w:pPr>
              <w:jc w:val="center"/>
              <w:rPr>
                <w:rFonts w:cs="宋体"/>
                <w:color w:val="000000"/>
                <w:kern w:val="0"/>
              </w:rPr>
            </w:pPr>
            <w:r>
              <w:rPr>
                <w:rFonts w:cs="宋体" w:hint="eastAsia"/>
                <w:color w:val="000000"/>
                <w:kern w:val="0"/>
              </w:rPr>
              <w:t>95</w:t>
            </w:r>
          </w:p>
        </w:tc>
        <w:tc>
          <w:tcPr>
            <w:tcW w:w="1038" w:type="dxa"/>
            <w:tcBorders>
              <w:top w:val="nil"/>
              <w:left w:val="nil"/>
              <w:bottom w:val="single" w:sz="4" w:space="0" w:color="auto"/>
              <w:right w:val="single" w:sz="4" w:space="0" w:color="auto"/>
            </w:tcBorders>
            <w:vAlign w:val="center"/>
          </w:tcPr>
          <w:p w14:paraId="72549A1C" w14:textId="77777777" w:rsidR="00AE6BF5" w:rsidRDefault="00000000">
            <w:pPr>
              <w:jc w:val="center"/>
              <w:rPr>
                <w:rFonts w:cs="宋体"/>
                <w:color w:val="000000"/>
                <w:kern w:val="0"/>
              </w:rPr>
            </w:pPr>
            <w:r>
              <w:rPr>
                <w:rFonts w:cs="宋体" w:hint="eastAsia"/>
                <w:color w:val="000000"/>
                <w:kern w:val="0"/>
              </w:rPr>
              <w:t>每平方用量约</w:t>
            </w:r>
            <w:r>
              <w:rPr>
                <w:rFonts w:cs="宋体" w:hint="eastAsia"/>
                <w:color w:val="000000"/>
                <w:kern w:val="0"/>
              </w:rPr>
              <w:t>1kg</w:t>
            </w:r>
          </w:p>
        </w:tc>
      </w:tr>
      <w:tr w:rsidR="00AE6BF5" w14:paraId="11DFF570" w14:textId="77777777">
        <w:trPr>
          <w:trHeight w:val="598"/>
          <w:jc w:val="center"/>
        </w:trPr>
        <w:tc>
          <w:tcPr>
            <w:tcW w:w="703" w:type="dxa"/>
            <w:tcBorders>
              <w:top w:val="nil"/>
              <w:left w:val="single" w:sz="4" w:space="0" w:color="auto"/>
              <w:bottom w:val="single" w:sz="4" w:space="0" w:color="auto"/>
              <w:right w:val="single" w:sz="4" w:space="0" w:color="auto"/>
            </w:tcBorders>
            <w:noWrap/>
            <w:vAlign w:val="center"/>
          </w:tcPr>
          <w:p w14:paraId="1B5BA5DA" w14:textId="77777777" w:rsidR="00AE6BF5" w:rsidRDefault="00000000">
            <w:pPr>
              <w:jc w:val="center"/>
              <w:rPr>
                <w:rFonts w:cs="宋体"/>
                <w:color w:val="000000"/>
                <w:kern w:val="0"/>
              </w:rPr>
            </w:pPr>
            <w:r>
              <w:rPr>
                <w:rFonts w:cs="宋体" w:hint="eastAsia"/>
                <w:color w:val="000000"/>
                <w:kern w:val="0"/>
              </w:rPr>
              <w:lastRenderedPageBreak/>
              <w:t>4</w:t>
            </w:r>
          </w:p>
        </w:tc>
        <w:tc>
          <w:tcPr>
            <w:tcW w:w="6376" w:type="dxa"/>
            <w:tcBorders>
              <w:top w:val="nil"/>
              <w:left w:val="nil"/>
              <w:bottom w:val="single" w:sz="4" w:space="0" w:color="auto"/>
              <w:right w:val="single" w:sz="4" w:space="0" w:color="auto"/>
            </w:tcBorders>
            <w:vAlign w:val="center"/>
          </w:tcPr>
          <w:p w14:paraId="25F660D5" w14:textId="77777777" w:rsidR="00AE6BF5" w:rsidRDefault="00000000">
            <w:pPr>
              <w:jc w:val="left"/>
              <w:rPr>
                <w:rFonts w:cs="宋体"/>
                <w:color w:val="000000"/>
                <w:kern w:val="0"/>
              </w:rPr>
            </w:pPr>
            <w:r>
              <w:rPr>
                <w:rFonts w:cs="宋体" w:hint="eastAsia"/>
                <w:color w:val="000000"/>
                <w:kern w:val="0"/>
              </w:rPr>
              <w:t>上层建筑原白色部分，除蜡清洁喷涂面漆翻新，喷涂完需经过打磨，水磨，抛光。面积约</w:t>
            </w:r>
            <w:r>
              <w:rPr>
                <w:rFonts w:cs="Calibri"/>
                <w:color w:val="000000"/>
                <w:kern w:val="0"/>
              </w:rPr>
              <w:t>150</w:t>
            </w:r>
            <w:r>
              <w:rPr>
                <w:rFonts w:cs="宋体" w:hint="eastAsia"/>
                <w:color w:val="000000"/>
                <w:kern w:val="0"/>
              </w:rPr>
              <w:t>平方米。</w:t>
            </w:r>
          </w:p>
        </w:tc>
        <w:tc>
          <w:tcPr>
            <w:tcW w:w="703" w:type="dxa"/>
            <w:tcBorders>
              <w:top w:val="nil"/>
              <w:left w:val="nil"/>
              <w:bottom w:val="single" w:sz="4" w:space="0" w:color="auto"/>
              <w:right w:val="single" w:sz="4" w:space="0" w:color="auto"/>
            </w:tcBorders>
            <w:noWrap/>
            <w:vAlign w:val="center"/>
          </w:tcPr>
          <w:p w14:paraId="77ED8D8A" w14:textId="77777777" w:rsidR="00AE6BF5" w:rsidRDefault="00000000">
            <w:pPr>
              <w:jc w:val="center"/>
              <w:rPr>
                <w:rFonts w:cs="宋体"/>
                <w:color w:val="000000"/>
                <w:kern w:val="0"/>
              </w:rPr>
            </w:pPr>
            <w:r>
              <w:rPr>
                <w:rFonts w:cs="宋体" w:hint="eastAsia"/>
                <w:color w:val="000000"/>
                <w:kern w:val="0"/>
              </w:rPr>
              <w:t>㎡</w:t>
            </w:r>
          </w:p>
        </w:tc>
        <w:tc>
          <w:tcPr>
            <w:tcW w:w="703" w:type="dxa"/>
            <w:tcBorders>
              <w:top w:val="nil"/>
              <w:left w:val="nil"/>
              <w:bottom w:val="single" w:sz="4" w:space="0" w:color="auto"/>
              <w:right w:val="single" w:sz="4" w:space="0" w:color="auto"/>
            </w:tcBorders>
            <w:noWrap/>
            <w:vAlign w:val="center"/>
          </w:tcPr>
          <w:p w14:paraId="6F5BCFE1" w14:textId="77777777" w:rsidR="00AE6BF5" w:rsidRDefault="00000000">
            <w:pPr>
              <w:jc w:val="center"/>
              <w:rPr>
                <w:rFonts w:cs="宋体"/>
                <w:color w:val="000000"/>
                <w:kern w:val="0"/>
              </w:rPr>
            </w:pPr>
            <w:r>
              <w:rPr>
                <w:rFonts w:cs="宋体" w:hint="eastAsia"/>
                <w:color w:val="000000"/>
                <w:kern w:val="0"/>
              </w:rPr>
              <w:t>150</w:t>
            </w:r>
          </w:p>
        </w:tc>
        <w:tc>
          <w:tcPr>
            <w:tcW w:w="1038" w:type="dxa"/>
            <w:tcBorders>
              <w:top w:val="nil"/>
              <w:left w:val="nil"/>
              <w:bottom w:val="single" w:sz="4" w:space="0" w:color="auto"/>
              <w:right w:val="single" w:sz="4" w:space="0" w:color="auto"/>
            </w:tcBorders>
            <w:vAlign w:val="center"/>
          </w:tcPr>
          <w:p w14:paraId="3042E88B" w14:textId="77777777" w:rsidR="00AE6BF5" w:rsidRDefault="00000000">
            <w:pPr>
              <w:jc w:val="center"/>
              <w:rPr>
                <w:rFonts w:cs="宋体"/>
                <w:color w:val="000000"/>
                <w:kern w:val="0"/>
              </w:rPr>
            </w:pPr>
            <w:r>
              <w:rPr>
                <w:rFonts w:cs="宋体" w:hint="eastAsia"/>
                <w:color w:val="000000"/>
                <w:kern w:val="0"/>
              </w:rPr>
              <w:t>每平方胶衣用量约</w:t>
            </w:r>
            <w:r>
              <w:rPr>
                <w:rFonts w:cs="宋体" w:hint="eastAsia"/>
                <w:color w:val="000000"/>
                <w:kern w:val="0"/>
              </w:rPr>
              <w:t>1kg</w:t>
            </w:r>
          </w:p>
        </w:tc>
      </w:tr>
      <w:tr w:rsidR="00AE6BF5" w14:paraId="208CF4CB" w14:textId="77777777">
        <w:trPr>
          <w:trHeight w:val="287"/>
          <w:jc w:val="center"/>
        </w:trPr>
        <w:tc>
          <w:tcPr>
            <w:tcW w:w="703" w:type="dxa"/>
            <w:tcBorders>
              <w:top w:val="nil"/>
              <w:left w:val="single" w:sz="4" w:space="0" w:color="auto"/>
              <w:bottom w:val="single" w:sz="4" w:space="0" w:color="auto"/>
              <w:right w:val="single" w:sz="4" w:space="0" w:color="auto"/>
            </w:tcBorders>
            <w:noWrap/>
            <w:vAlign w:val="center"/>
          </w:tcPr>
          <w:p w14:paraId="57D79477" w14:textId="77777777" w:rsidR="00AE6BF5" w:rsidRDefault="00000000">
            <w:pPr>
              <w:jc w:val="center"/>
              <w:rPr>
                <w:rFonts w:cs="宋体"/>
                <w:color w:val="000000"/>
                <w:kern w:val="0"/>
              </w:rPr>
            </w:pPr>
            <w:r>
              <w:rPr>
                <w:rFonts w:cs="宋体" w:hint="eastAsia"/>
                <w:color w:val="000000"/>
                <w:kern w:val="0"/>
              </w:rPr>
              <w:t>5</w:t>
            </w:r>
          </w:p>
        </w:tc>
        <w:tc>
          <w:tcPr>
            <w:tcW w:w="6376" w:type="dxa"/>
            <w:tcBorders>
              <w:top w:val="nil"/>
              <w:left w:val="nil"/>
              <w:bottom w:val="single" w:sz="4" w:space="0" w:color="auto"/>
              <w:right w:val="single" w:sz="4" w:space="0" w:color="auto"/>
            </w:tcBorders>
            <w:vAlign w:val="center"/>
          </w:tcPr>
          <w:p w14:paraId="04677DB7" w14:textId="77777777" w:rsidR="00AE6BF5" w:rsidRDefault="00000000">
            <w:pPr>
              <w:jc w:val="left"/>
              <w:rPr>
                <w:rFonts w:cs="宋体"/>
                <w:color w:val="000000"/>
                <w:kern w:val="0"/>
              </w:rPr>
            </w:pPr>
            <w:r>
              <w:rPr>
                <w:rFonts w:cs="宋体" w:hint="eastAsia"/>
                <w:color w:val="000000"/>
                <w:kern w:val="0"/>
              </w:rPr>
              <w:t>标志、舷号按要求翻新或更换，描吃水线，标识色带等（跟底漆同品牌）</w:t>
            </w:r>
          </w:p>
        </w:tc>
        <w:tc>
          <w:tcPr>
            <w:tcW w:w="703" w:type="dxa"/>
            <w:tcBorders>
              <w:top w:val="nil"/>
              <w:left w:val="nil"/>
              <w:bottom w:val="single" w:sz="4" w:space="0" w:color="auto"/>
              <w:right w:val="single" w:sz="4" w:space="0" w:color="auto"/>
            </w:tcBorders>
            <w:noWrap/>
            <w:vAlign w:val="center"/>
          </w:tcPr>
          <w:p w14:paraId="114E78DA" w14:textId="77777777" w:rsidR="00AE6BF5" w:rsidRDefault="00000000">
            <w:pPr>
              <w:jc w:val="center"/>
              <w:rPr>
                <w:rFonts w:cs="宋体"/>
                <w:color w:val="000000"/>
                <w:kern w:val="0"/>
              </w:rPr>
            </w:pPr>
            <w:r>
              <w:rPr>
                <w:rFonts w:cs="宋体" w:hint="eastAsia"/>
                <w:color w:val="000000"/>
                <w:kern w:val="0"/>
              </w:rPr>
              <w:t>项</w:t>
            </w:r>
          </w:p>
        </w:tc>
        <w:tc>
          <w:tcPr>
            <w:tcW w:w="703" w:type="dxa"/>
            <w:tcBorders>
              <w:top w:val="nil"/>
              <w:left w:val="nil"/>
              <w:bottom w:val="single" w:sz="4" w:space="0" w:color="auto"/>
              <w:right w:val="single" w:sz="4" w:space="0" w:color="auto"/>
            </w:tcBorders>
            <w:noWrap/>
            <w:vAlign w:val="center"/>
          </w:tcPr>
          <w:p w14:paraId="0A7EEC7C" w14:textId="77777777" w:rsidR="00AE6BF5" w:rsidRDefault="00000000">
            <w:pPr>
              <w:jc w:val="center"/>
              <w:rPr>
                <w:rFonts w:cs="宋体"/>
                <w:color w:val="000000"/>
                <w:kern w:val="0"/>
              </w:rPr>
            </w:pPr>
            <w:r>
              <w:rPr>
                <w:rFonts w:cs="宋体" w:hint="eastAsia"/>
                <w:color w:val="000000"/>
                <w:kern w:val="0"/>
              </w:rPr>
              <w:t>1</w:t>
            </w:r>
          </w:p>
        </w:tc>
        <w:tc>
          <w:tcPr>
            <w:tcW w:w="1038" w:type="dxa"/>
            <w:tcBorders>
              <w:top w:val="nil"/>
              <w:left w:val="nil"/>
              <w:bottom w:val="single" w:sz="4" w:space="0" w:color="auto"/>
              <w:right w:val="single" w:sz="4" w:space="0" w:color="auto"/>
            </w:tcBorders>
            <w:noWrap/>
            <w:vAlign w:val="center"/>
          </w:tcPr>
          <w:p w14:paraId="424307BF" w14:textId="77777777" w:rsidR="00AE6BF5" w:rsidRDefault="00000000">
            <w:pPr>
              <w:jc w:val="center"/>
              <w:rPr>
                <w:rFonts w:cs="宋体"/>
                <w:color w:val="000000"/>
                <w:kern w:val="0"/>
              </w:rPr>
            </w:pPr>
            <w:r>
              <w:rPr>
                <w:rFonts w:cs="宋体" w:hint="eastAsia"/>
                <w:color w:val="000000"/>
                <w:kern w:val="0"/>
              </w:rPr>
              <w:t xml:space="preserve">　</w:t>
            </w:r>
          </w:p>
        </w:tc>
      </w:tr>
      <w:tr w:rsidR="00AE6BF5" w14:paraId="4C76F217" w14:textId="77777777">
        <w:trPr>
          <w:trHeight w:val="287"/>
          <w:jc w:val="center"/>
        </w:trPr>
        <w:tc>
          <w:tcPr>
            <w:tcW w:w="703" w:type="dxa"/>
            <w:tcBorders>
              <w:top w:val="nil"/>
              <w:left w:val="single" w:sz="4" w:space="0" w:color="auto"/>
              <w:bottom w:val="single" w:sz="4" w:space="0" w:color="auto"/>
              <w:right w:val="single" w:sz="4" w:space="0" w:color="auto"/>
            </w:tcBorders>
            <w:noWrap/>
            <w:vAlign w:val="center"/>
          </w:tcPr>
          <w:p w14:paraId="5A97D162" w14:textId="77777777" w:rsidR="00AE6BF5" w:rsidRDefault="00000000">
            <w:pPr>
              <w:jc w:val="center"/>
              <w:rPr>
                <w:rFonts w:cs="宋体"/>
                <w:b/>
                <w:bCs/>
                <w:color w:val="000000"/>
                <w:kern w:val="0"/>
              </w:rPr>
            </w:pPr>
            <w:r>
              <w:rPr>
                <w:rFonts w:cs="宋体" w:hint="eastAsia"/>
                <w:b/>
                <w:bCs/>
                <w:color w:val="000000"/>
                <w:kern w:val="0"/>
              </w:rPr>
              <w:t>二</w:t>
            </w:r>
          </w:p>
        </w:tc>
        <w:tc>
          <w:tcPr>
            <w:tcW w:w="6376" w:type="dxa"/>
            <w:tcBorders>
              <w:top w:val="nil"/>
              <w:left w:val="nil"/>
              <w:bottom w:val="single" w:sz="4" w:space="0" w:color="auto"/>
              <w:right w:val="single" w:sz="4" w:space="0" w:color="auto"/>
            </w:tcBorders>
            <w:vAlign w:val="center"/>
          </w:tcPr>
          <w:p w14:paraId="0D487AF1" w14:textId="77777777" w:rsidR="00AE6BF5" w:rsidRDefault="00000000">
            <w:pPr>
              <w:jc w:val="left"/>
              <w:rPr>
                <w:rFonts w:cs="宋体"/>
                <w:b/>
                <w:bCs/>
                <w:color w:val="000000"/>
                <w:kern w:val="0"/>
              </w:rPr>
            </w:pPr>
            <w:r>
              <w:rPr>
                <w:rFonts w:cs="宋体" w:hint="eastAsia"/>
                <w:b/>
                <w:bCs/>
                <w:color w:val="000000"/>
                <w:kern w:val="0"/>
              </w:rPr>
              <w:t>甲板其它维修保养项目</w:t>
            </w:r>
            <w:r>
              <w:rPr>
                <w:rFonts w:cs="宋体" w:hint="eastAsia"/>
                <w:b/>
                <w:bCs/>
                <w:color w:val="000000"/>
                <w:kern w:val="0"/>
              </w:rPr>
              <w:t xml:space="preserve"> </w:t>
            </w:r>
          </w:p>
        </w:tc>
        <w:tc>
          <w:tcPr>
            <w:tcW w:w="703" w:type="dxa"/>
            <w:tcBorders>
              <w:top w:val="nil"/>
              <w:left w:val="nil"/>
              <w:bottom w:val="single" w:sz="4" w:space="0" w:color="auto"/>
              <w:right w:val="single" w:sz="4" w:space="0" w:color="auto"/>
            </w:tcBorders>
            <w:noWrap/>
            <w:vAlign w:val="center"/>
          </w:tcPr>
          <w:p w14:paraId="30A116F7" w14:textId="77777777" w:rsidR="00AE6BF5" w:rsidRDefault="00000000">
            <w:pPr>
              <w:jc w:val="center"/>
              <w:rPr>
                <w:rFonts w:cs="宋体"/>
                <w:color w:val="000000"/>
                <w:kern w:val="0"/>
              </w:rPr>
            </w:pPr>
            <w:r>
              <w:rPr>
                <w:rFonts w:cs="宋体" w:hint="eastAsia"/>
                <w:color w:val="000000"/>
                <w:kern w:val="0"/>
              </w:rPr>
              <w:t xml:space="preserve">　</w:t>
            </w:r>
          </w:p>
        </w:tc>
        <w:tc>
          <w:tcPr>
            <w:tcW w:w="703" w:type="dxa"/>
            <w:tcBorders>
              <w:top w:val="nil"/>
              <w:left w:val="nil"/>
              <w:bottom w:val="single" w:sz="4" w:space="0" w:color="auto"/>
              <w:right w:val="single" w:sz="4" w:space="0" w:color="auto"/>
            </w:tcBorders>
            <w:noWrap/>
            <w:vAlign w:val="center"/>
          </w:tcPr>
          <w:p w14:paraId="2EFACA0A" w14:textId="77777777" w:rsidR="00AE6BF5" w:rsidRDefault="00000000">
            <w:pPr>
              <w:jc w:val="center"/>
              <w:rPr>
                <w:rFonts w:cs="宋体"/>
                <w:color w:val="000000"/>
                <w:kern w:val="0"/>
              </w:rPr>
            </w:pPr>
            <w:r>
              <w:rPr>
                <w:rFonts w:cs="宋体" w:hint="eastAsia"/>
                <w:color w:val="000000"/>
                <w:kern w:val="0"/>
              </w:rPr>
              <w:t xml:space="preserve">　</w:t>
            </w:r>
          </w:p>
        </w:tc>
        <w:tc>
          <w:tcPr>
            <w:tcW w:w="1038" w:type="dxa"/>
            <w:tcBorders>
              <w:top w:val="nil"/>
              <w:left w:val="nil"/>
              <w:bottom w:val="single" w:sz="4" w:space="0" w:color="auto"/>
              <w:right w:val="single" w:sz="4" w:space="0" w:color="auto"/>
            </w:tcBorders>
            <w:noWrap/>
            <w:vAlign w:val="center"/>
          </w:tcPr>
          <w:p w14:paraId="66259FF9" w14:textId="77777777" w:rsidR="00AE6BF5" w:rsidRDefault="00000000">
            <w:pPr>
              <w:jc w:val="center"/>
              <w:rPr>
                <w:rFonts w:cs="宋体"/>
                <w:color w:val="000000"/>
                <w:kern w:val="0"/>
              </w:rPr>
            </w:pPr>
            <w:r>
              <w:rPr>
                <w:rFonts w:cs="宋体" w:hint="eastAsia"/>
                <w:color w:val="000000"/>
                <w:kern w:val="0"/>
              </w:rPr>
              <w:t xml:space="preserve">　</w:t>
            </w:r>
          </w:p>
        </w:tc>
      </w:tr>
      <w:tr w:rsidR="00AE6BF5" w14:paraId="61E9FEB3" w14:textId="77777777">
        <w:trPr>
          <w:trHeight w:val="578"/>
          <w:jc w:val="center"/>
        </w:trPr>
        <w:tc>
          <w:tcPr>
            <w:tcW w:w="703" w:type="dxa"/>
            <w:tcBorders>
              <w:top w:val="nil"/>
              <w:left w:val="single" w:sz="4" w:space="0" w:color="auto"/>
              <w:bottom w:val="single" w:sz="4" w:space="0" w:color="auto"/>
              <w:right w:val="single" w:sz="4" w:space="0" w:color="auto"/>
            </w:tcBorders>
            <w:noWrap/>
            <w:vAlign w:val="center"/>
          </w:tcPr>
          <w:p w14:paraId="0A324602" w14:textId="77777777" w:rsidR="00AE6BF5" w:rsidRDefault="00000000">
            <w:pPr>
              <w:jc w:val="center"/>
              <w:rPr>
                <w:rFonts w:cs="宋体"/>
                <w:color w:val="000000"/>
                <w:kern w:val="0"/>
              </w:rPr>
            </w:pPr>
            <w:r>
              <w:rPr>
                <w:rFonts w:cs="宋体" w:hint="eastAsia"/>
                <w:color w:val="000000"/>
                <w:kern w:val="0"/>
              </w:rPr>
              <w:t>1</w:t>
            </w:r>
          </w:p>
        </w:tc>
        <w:tc>
          <w:tcPr>
            <w:tcW w:w="6376" w:type="dxa"/>
            <w:tcBorders>
              <w:top w:val="nil"/>
              <w:left w:val="nil"/>
              <w:bottom w:val="single" w:sz="4" w:space="0" w:color="auto"/>
              <w:right w:val="single" w:sz="4" w:space="0" w:color="auto"/>
            </w:tcBorders>
            <w:vAlign w:val="center"/>
          </w:tcPr>
          <w:p w14:paraId="45B4728C" w14:textId="77777777" w:rsidR="00AE6BF5" w:rsidRDefault="00000000">
            <w:pPr>
              <w:jc w:val="left"/>
              <w:rPr>
                <w:rFonts w:cs="宋体"/>
                <w:color w:val="000000"/>
                <w:kern w:val="0"/>
              </w:rPr>
            </w:pPr>
            <w:r>
              <w:rPr>
                <w:rFonts w:cs="宋体" w:hint="eastAsia"/>
                <w:color w:val="000000"/>
                <w:kern w:val="0"/>
              </w:rPr>
              <w:t>会议室，驾驶室，住</w:t>
            </w:r>
            <w:proofErr w:type="gramStart"/>
            <w:r>
              <w:rPr>
                <w:rFonts w:cs="宋体" w:hint="eastAsia"/>
                <w:color w:val="000000"/>
                <w:kern w:val="0"/>
              </w:rPr>
              <w:t>仓室</w:t>
            </w:r>
            <w:proofErr w:type="gramEnd"/>
            <w:r>
              <w:rPr>
                <w:rFonts w:cs="宋体" w:hint="eastAsia"/>
                <w:color w:val="000000"/>
                <w:kern w:val="0"/>
              </w:rPr>
              <w:t>，楼梯，木地板、地脚线全部拆除换新（防腐耐磨复合板）约</w:t>
            </w:r>
            <w:r>
              <w:rPr>
                <w:rFonts w:cs="宋体" w:hint="eastAsia"/>
                <w:color w:val="000000"/>
                <w:kern w:val="0"/>
              </w:rPr>
              <w:t>60</w:t>
            </w:r>
            <w:r>
              <w:rPr>
                <w:rFonts w:cs="宋体" w:hint="eastAsia"/>
                <w:color w:val="000000"/>
                <w:kern w:val="0"/>
              </w:rPr>
              <w:t>平方。</w:t>
            </w:r>
          </w:p>
        </w:tc>
        <w:tc>
          <w:tcPr>
            <w:tcW w:w="703" w:type="dxa"/>
            <w:tcBorders>
              <w:top w:val="nil"/>
              <w:left w:val="nil"/>
              <w:bottom w:val="single" w:sz="4" w:space="0" w:color="auto"/>
              <w:right w:val="single" w:sz="4" w:space="0" w:color="auto"/>
            </w:tcBorders>
            <w:noWrap/>
            <w:vAlign w:val="center"/>
          </w:tcPr>
          <w:p w14:paraId="369B4B10" w14:textId="77777777" w:rsidR="00AE6BF5" w:rsidRDefault="00000000">
            <w:pPr>
              <w:jc w:val="center"/>
              <w:rPr>
                <w:rFonts w:cs="宋体"/>
                <w:color w:val="000000"/>
                <w:kern w:val="0"/>
              </w:rPr>
            </w:pPr>
            <w:r>
              <w:rPr>
                <w:rFonts w:cs="宋体" w:hint="eastAsia"/>
                <w:color w:val="000000"/>
                <w:kern w:val="0"/>
              </w:rPr>
              <w:t>项</w:t>
            </w:r>
          </w:p>
        </w:tc>
        <w:tc>
          <w:tcPr>
            <w:tcW w:w="703" w:type="dxa"/>
            <w:tcBorders>
              <w:top w:val="nil"/>
              <w:left w:val="nil"/>
              <w:bottom w:val="single" w:sz="4" w:space="0" w:color="auto"/>
              <w:right w:val="single" w:sz="4" w:space="0" w:color="auto"/>
            </w:tcBorders>
            <w:noWrap/>
            <w:vAlign w:val="center"/>
          </w:tcPr>
          <w:p w14:paraId="7E9B755B" w14:textId="77777777" w:rsidR="00AE6BF5" w:rsidRDefault="00000000">
            <w:pPr>
              <w:jc w:val="center"/>
              <w:rPr>
                <w:rFonts w:cs="宋体"/>
                <w:color w:val="000000"/>
                <w:kern w:val="0"/>
              </w:rPr>
            </w:pPr>
            <w:r>
              <w:rPr>
                <w:rFonts w:cs="宋体" w:hint="eastAsia"/>
                <w:color w:val="000000"/>
                <w:kern w:val="0"/>
              </w:rPr>
              <w:t>1</w:t>
            </w:r>
          </w:p>
        </w:tc>
        <w:tc>
          <w:tcPr>
            <w:tcW w:w="1038" w:type="dxa"/>
            <w:tcBorders>
              <w:top w:val="nil"/>
              <w:left w:val="nil"/>
              <w:bottom w:val="single" w:sz="4" w:space="0" w:color="auto"/>
              <w:right w:val="single" w:sz="4" w:space="0" w:color="auto"/>
            </w:tcBorders>
            <w:noWrap/>
            <w:vAlign w:val="center"/>
          </w:tcPr>
          <w:p w14:paraId="2CF22E61" w14:textId="77777777" w:rsidR="00AE6BF5" w:rsidRDefault="00000000">
            <w:pPr>
              <w:jc w:val="center"/>
              <w:rPr>
                <w:rFonts w:cs="宋体"/>
                <w:color w:val="000000"/>
                <w:kern w:val="0"/>
              </w:rPr>
            </w:pPr>
            <w:r>
              <w:rPr>
                <w:rFonts w:cs="宋体" w:hint="eastAsia"/>
                <w:color w:val="000000"/>
                <w:kern w:val="0"/>
              </w:rPr>
              <w:t>包干</w:t>
            </w:r>
          </w:p>
        </w:tc>
      </w:tr>
      <w:tr w:rsidR="00AE6BF5" w14:paraId="2AEB84D5" w14:textId="77777777">
        <w:trPr>
          <w:trHeight w:val="287"/>
          <w:jc w:val="center"/>
        </w:trPr>
        <w:tc>
          <w:tcPr>
            <w:tcW w:w="703" w:type="dxa"/>
            <w:tcBorders>
              <w:top w:val="nil"/>
              <w:left w:val="single" w:sz="4" w:space="0" w:color="auto"/>
              <w:bottom w:val="single" w:sz="4" w:space="0" w:color="auto"/>
              <w:right w:val="single" w:sz="4" w:space="0" w:color="auto"/>
            </w:tcBorders>
            <w:noWrap/>
            <w:vAlign w:val="center"/>
          </w:tcPr>
          <w:p w14:paraId="68DD1375" w14:textId="77777777" w:rsidR="00AE6BF5" w:rsidRDefault="00000000">
            <w:pPr>
              <w:jc w:val="center"/>
              <w:rPr>
                <w:rFonts w:cs="宋体"/>
                <w:color w:val="000000"/>
                <w:kern w:val="0"/>
              </w:rPr>
            </w:pPr>
            <w:r>
              <w:rPr>
                <w:rFonts w:cs="宋体" w:hint="eastAsia"/>
                <w:color w:val="000000"/>
                <w:kern w:val="0"/>
              </w:rPr>
              <w:t>2</w:t>
            </w:r>
          </w:p>
        </w:tc>
        <w:tc>
          <w:tcPr>
            <w:tcW w:w="6376" w:type="dxa"/>
            <w:tcBorders>
              <w:top w:val="nil"/>
              <w:left w:val="nil"/>
              <w:bottom w:val="single" w:sz="4" w:space="0" w:color="auto"/>
              <w:right w:val="single" w:sz="4" w:space="0" w:color="auto"/>
            </w:tcBorders>
            <w:vAlign w:val="center"/>
          </w:tcPr>
          <w:p w14:paraId="04406811" w14:textId="77777777" w:rsidR="00AE6BF5" w:rsidRDefault="00000000">
            <w:pPr>
              <w:jc w:val="left"/>
              <w:rPr>
                <w:rFonts w:cs="宋体"/>
                <w:color w:val="000000"/>
                <w:kern w:val="0"/>
              </w:rPr>
            </w:pPr>
            <w:r>
              <w:rPr>
                <w:rFonts w:cs="宋体" w:hint="eastAsia"/>
                <w:color w:val="000000"/>
                <w:kern w:val="0"/>
              </w:rPr>
              <w:t>会议室，驾驶室舷窗帘布更换卷帘式，共</w:t>
            </w:r>
            <w:r>
              <w:rPr>
                <w:rFonts w:cs="宋体" w:hint="eastAsia"/>
                <w:color w:val="000000"/>
                <w:kern w:val="0"/>
              </w:rPr>
              <w:t>14</w:t>
            </w:r>
            <w:r>
              <w:rPr>
                <w:rFonts w:cs="宋体" w:hint="eastAsia"/>
                <w:color w:val="000000"/>
                <w:kern w:val="0"/>
              </w:rPr>
              <w:t>个，颜色按江门海关</w:t>
            </w:r>
            <w:r>
              <w:rPr>
                <w:rFonts w:cs="宋体"/>
                <w:color w:val="000000"/>
                <w:kern w:val="0"/>
              </w:rPr>
              <w:t>缉私局</w:t>
            </w:r>
            <w:r>
              <w:rPr>
                <w:rFonts w:cs="宋体" w:hint="eastAsia"/>
                <w:color w:val="000000"/>
                <w:kern w:val="0"/>
              </w:rPr>
              <w:t>要求提供</w:t>
            </w:r>
            <w:r>
              <w:rPr>
                <w:rFonts w:cs="宋体" w:hint="eastAsia"/>
                <w:color w:val="000000"/>
                <w:kern w:val="0"/>
              </w:rPr>
              <w:t>.</w:t>
            </w:r>
          </w:p>
        </w:tc>
        <w:tc>
          <w:tcPr>
            <w:tcW w:w="703" w:type="dxa"/>
            <w:tcBorders>
              <w:top w:val="nil"/>
              <w:left w:val="nil"/>
              <w:bottom w:val="single" w:sz="4" w:space="0" w:color="auto"/>
              <w:right w:val="single" w:sz="4" w:space="0" w:color="auto"/>
            </w:tcBorders>
            <w:noWrap/>
            <w:vAlign w:val="center"/>
          </w:tcPr>
          <w:p w14:paraId="35E5119E" w14:textId="77777777" w:rsidR="00AE6BF5" w:rsidRDefault="00000000">
            <w:pPr>
              <w:jc w:val="center"/>
              <w:rPr>
                <w:rFonts w:cs="宋体"/>
                <w:color w:val="000000"/>
                <w:kern w:val="0"/>
              </w:rPr>
            </w:pPr>
            <w:r>
              <w:rPr>
                <w:rFonts w:cs="宋体" w:hint="eastAsia"/>
                <w:color w:val="000000"/>
                <w:kern w:val="0"/>
              </w:rPr>
              <w:t>项</w:t>
            </w:r>
          </w:p>
        </w:tc>
        <w:tc>
          <w:tcPr>
            <w:tcW w:w="703" w:type="dxa"/>
            <w:tcBorders>
              <w:top w:val="nil"/>
              <w:left w:val="nil"/>
              <w:bottom w:val="single" w:sz="4" w:space="0" w:color="auto"/>
              <w:right w:val="single" w:sz="4" w:space="0" w:color="auto"/>
            </w:tcBorders>
            <w:noWrap/>
            <w:vAlign w:val="center"/>
          </w:tcPr>
          <w:p w14:paraId="2FE1B224" w14:textId="77777777" w:rsidR="00AE6BF5" w:rsidRDefault="00000000">
            <w:pPr>
              <w:jc w:val="center"/>
              <w:rPr>
                <w:rFonts w:cs="宋体"/>
                <w:color w:val="000000"/>
                <w:kern w:val="0"/>
              </w:rPr>
            </w:pPr>
            <w:r>
              <w:rPr>
                <w:rFonts w:cs="宋体" w:hint="eastAsia"/>
                <w:color w:val="000000"/>
                <w:kern w:val="0"/>
              </w:rPr>
              <w:t>1</w:t>
            </w:r>
          </w:p>
        </w:tc>
        <w:tc>
          <w:tcPr>
            <w:tcW w:w="1038" w:type="dxa"/>
            <w:tcBorders>
              <w:top w:val="nil"/>
              <w:left w:val="nil"/>
              <w:bottom w:val="single" w:sz="4" w:space="0" w:color="auto"/>
              <w:right w:val="single" w:sz="4" w:space="0" w:color="auto"/>
            </w:tcBorders>
            <w:noWrap/>
            <w:vAlign w:val="center"/>
          </w:tcPr>
          <w:p w14:paraId="007BDD75" w14:textId="77777777" w:rsidR="00AE6BF5" w:rsidRDefault="00000000">
            <w:pPr>
              <w:jc w:val="center"/>
              <w:rPr>
                <w:rFonts w:cs="宋体"/>
                <w:color w:val="000000"/>
                <w:kern w:val="0"/>
              </w:rPr>
            </w:pPr>
            <w:r>
              <w:rPr>
                <w:rFonts w:cs="宋体" w:hint="eastAsia"/>
                <w:color w:val="000000"/>
                <w:kern w:val="0"/>
              </w:rPr>
              <w:t xml:space="preserve">　</w:t>
            </w:r>
          </w:p>
        </w:tc>
      </w:tr>
      <w:tr w:rsidR="00AE6BF5" w14:paraId="568D9797" w14:textId="77777777">
        <w:trPr>
          <w:trHeight w:val="287"/>
          <w:jc w:val="center"/>
        </w:trPr>
        <w:tc>
          <w:tcPr>
            <w:tcW w:w="703" w:type="dxa"/>
            <w:tcBorders>
              <w:top w:val="nil"/>
              <w:left w:val="single" w:sz="4" w:space="0" w:color="auto"/>
              <w:bottom w:val="single" w:sz="4" w:space="0" w:color="auto"/>
              <w:right w:val="single" w:sz="4" w:space="0" w:color="auto"/>
            </w:tcBorders>
            <w:noWrap/>
            <w:vAlign w:val="center"/>
          </w:tcPr>
          <w:p w14:paraId="2853A31E" w14:textId="77777777" w:rsidR="00AE6BF5" w:rsidRDefault="00000000">
            <w:pPr>
              <w:jc w:val="center"/>
              <w:rPr>
                <w:rFonts w:cs="宋体"/>
                <w:color w:val="000000"/>
                <w:kern w:val="0"/>
              </w:rPr>
            </w:pPr>
            <w:r>
              <w:rPr>
                <w:rFonts w:cs="宋体" w:hint="eastAsia"/>
                <w:color w:val="000000"/>
                <w:kern w:val="0"/>
              </w:rPr>
              <w:t>3</w:t>
            </w:r>
          </w:p>
        </w:tc>
        <w:tc>
          <w:tcPr>
            <w:tcW w:w="6376" w:type="dxa"/>
            <w:tcBorders>
              <w:top w:val="nil"/>
              <w:left w:val="nil"/>
              <w:bottom w:val="single" w:sz="4" w:space="0" w:color="auto"/>
              <w:right w:val="single" w:sz="4" w:space="0" w:color="auto"/>
            </w:tcBorders>
            <w:vAlign w:val="center"/>
          </w:tcPr>
          <w:p w14:paraId="2BA57CAB" w14:textId="77777777" w:rsidR="00AE6BF5" w:rsidRDefault="00000000">
            <w:pPr>
              <w:jc w:val="left"/>
              <w:rPr>
                <w:rFonts w:cs="宋体"/>
                <w:color w:val="000000"/>
                <w:kern w:val="0"/>
              </w:rPr>
            </w:pPr>
            <w:r>
              <w:rPr>
                <w:rFonts w:cs="宋体" w:hint="eastAsia"/>
                <w:color w:val="000000"/>
                <w:kern w:val="0"/>
              </w:rPr>
              <w:t>驾驶操控台，仪表仪器部分木柜架腐烂。拆除更换木板（含拆装电器设备）</w:t>
            </w:r>
          </w:p>
        </w:tc>
        <w:tc>
          <w:tcPr>
            <w:tcW w:w="703" w:type="dxa"/>
            <w:tcBorders>
              <w:top w:val="nil"/>
              <w:left w:val="nil"/>
              <w:bottom w:val="single" w:sz="4" w:space="0" w:color="auto"/>
              <w:right w:val="single" w:sz="4" w:space="0" w:color="auto"/>
            </w:tcBorders>
            <w:noWrap/>
            <w:vAlign w:val="center"/>
          </w:tcPr>
          <w:p w14:paraId="06AC8840" w14:textId="77777777" w:rsidR="00AE6BF5" w:rsidRDefault="00000000">
            <w:pPr>
              <w:jc w:val="center"/>
              <w:rPr>
                <w:rFonts w:cs="宋体"/>
                <w:color w:val="000000"/>
                <w:kern w:val="0"/>
              </w:rPr>
            </w:pPr>
            <w:r>
              <w:rPr>
                <w:rFonts w:cs="宋体" w:hint="eastAsia"/>
                <w:color w:val="000000"/>
                <w:kern w:val="0"/>
              </w:rPr>
              <w:t>项</w:t>
            </w:r>
          </w:p>
        </w:tc>
        <w:tc>
          <w:tcPr>
            <w:tcW w:w="703" w:type="dxa"/>
            <w:tcBorders>
              <w:top w:val="nil"/>
              <w:left w:val="nil"/>
              <w:bottom w:val="single" w:sz="4" w:space="0" w:color="auto"/>
              <w:right w:val="single" w:sz="4" w:space="0" w:color="auto"/>
            </w:tcBorders>
            <w:noWrap/>
            <w:vAlign w:val="center"/>
          </w:tcPr>
          <w:p w14:paraId="23F3AC19" w14:textId="77777777" w:rsidR="00AE6BF5" w:rsidRDefault="00000000">
            <w:pPr>
              <w:jc w:val="center"/>
              <w:rPr>
                <w:rFonts w:cs="宋体"/>
                <w:color w:val="000000"/>
                <w:kern w:val="0"/>
              </w:rPr>
            </w:pPr>
            <w:r>
              <w:rPr>
                <w:rFonts w:cs="宋体" w:hint="eastAsia"/>
                <w:color w:val="000000"/>
                <w:kern w:val="0"/>
              </w:rPr>
              <w:t>1</w:t>
            </w:r>
          </w:p>
        </w:tc>
        <w:tc>
          <w:tcPr>
            <w:tcW w:w="1038" w:type="dxa"/>
            <w:tcBorders>
              <w:top w:val="nil"/>
              <w:left w:val="nil"/>
              <w:bottom w:val="single" w:sz="4" w:space="0" w:color="auto"/>
              <w:right w:val="single" w:sz="4" w:space="0" w:color="auto"/>
            </w:tcBorders>
            <w:noWrap/>
            <w:vAlign w:val="center"/>
          </w:tcPr>
          <w:p w14:paraId="561DF6B0" w14:textId="77777777" w:rsidR="00AE6BF5" w:rsidRDefault="00000000">
            <w:pPr>
              <w:jc w:val="center"/>
              <w:rPr>
                <w:rFonts w:cs="宋体"/>
                <w:color w:val="000000"/>
                <w:kern w:val="0"/>
              </w:rPr>
            </w:pPr>
            <w:r>
              <w:rPr>
                <w:rFonts w:cs="宋体" w:hint="eastAsia"/>
                <w:color w:val="000000"/>
                <w:kern w:val="0"/>
              </w:rPr>
              <w:t xml:space="preserve">　</w:t>
            </w:r>
          </w:p>
        </w:tc>
      </w:tr>
      <w:tr w:rsidR="00AE6BF5" w14:paraId="09DAD74A" w14:textId="77777777">
        <w:trPr>
          <w:trHeight w:val="287"/>
          <w:jc w:val="center"/>
        </w:trPr>
        <w:tc>
          <w:tcPr>
            <w:tcW w:w="703" w:type="dxa"/>
            <w:tcBorders>
              <w:top w:val="nil"/>
              <w:left w:val="single" w:sz="4" w:space="0" w:color="auto"/>
              <w:bottom w:val="single" w:sz="4" w:space="0" w:color="auto"/>
              <w:right w:val="single" w:sz="4" w:space="0" w:color="auto"/>
            </w:tcBorders>
            <w:noWrap/>
            <w:vAlign w:val="center"/>
          </w:tcPr>
          <w:p w14:paraId="10FD4F54" w14:textId="77777777" w:rsidR="00AE6BF5" w:rsidRDefault="00000000">
            <w:pPr>
              <w:jc w:val="center"/>
              <w:rPr>
                <w:rFonts w:cs="宋体"/>
                <w:color w:val="000000"/>
                <w:kern w:val="0"/>
              </w:rPr>
            </w:pPr>
            <w:r>
              <w:rPr>
                <w:rFonts w:cs="宋体" w:hint="eastAsia"/>
                <w:color w:val="000000"/>
                <w:kern w:val="0"/>
              </w:rPr>
              <w:t>4</w:t>
            </w:r>
          </w:p>
        </w:tc>
        <w:tc>
          <w:tcPr>
            <w:tcW w:w="6376" w:type="dxa"/>
            <w:tcBorders>
              <w:top w:val="nil"/>
              <w:left w:val="nil"/>
              <w:bottom w:val="single" w:sz="4" w:space="0" w:color="auto"/>
              <w:right w:val="single" w:sz="4" w:space="0" w:color="auto"/>
            </w:tcBorders>
            <w:vAlign w:val="center"/>
          </w:tcPr>
          <w:p w14:paraId="60D90A54" w14:textId="77777777" w:rsidR="00AE6BF5" w:rsidRDefault="00000000">
            <w:pPr>
              <w:jc w:val="left"/>
              <w:rPr>
                <w:rFonts w:cs="宋体"/>
                <w:color w:val="000000"/>
                <w:kern w:val="0"/>
              </w:rPr>
            </w:pPr>
            <w:r>
              <w:rPr>
                <w:rFonts w:cs="宋体" w:hint="eastAsia"/>
                <w:color w:val="000000"/>
                <w:kern w:val="0"/>
              </w:rPr>
              <w:t>驾驶室操控台，右边配电箱，左边柜架腐烂部分拆除换新（含拆装电器设备）</w:t>
            </w:r>
          </w:p>
        </w:tc>
        <w:tc>
          <w:tcPr>
            <w:tcW w:w="703" w:type="dxa"/>
            <w:tcBorders>
              <w:top w:val="nil"/>
              <w:left w:val="nil"/>
              <w:bottom w:val="single" w:sz="4" w:space="0" w:color="auto"/>
              <w:right w:val="single" w:sz="4" w:space="0" w:color="auto"/>
            </w:tcBorders>
            <w:noWrap/>
            <w:vAlign w:val="center"/>
          </w:tcPr>
          <w:p w14:paraId="016E16EE" w14:textId="77777777" w:rsidR="00AE6BF5" w:rsidRDefault="00000000">
            <w:pPr>
              <w:jc w:val="center"/>
              <w:rPr>
                <w:rFonts w:cs="宋体"/>
                <w:color w:val="000000"/>
                <w:kern w:val="0"/>
              </w:rPr>
            </w:pPr>
            <w:r>
              <w:rPr>
                <w:rFonts w:cs="宋体" w:hint="eastAsia"/>
                <w:color w:val="000000"/>
                <w:kern w:val="0"/>
              </w:rPr>
              <w:t>项</w:t>
            </w:r>
          </w:p>
        </w:tc>
        <w:tc>
          <w:tcPr>
            <w:tcW w:w="703" w:type="dxa"/>
            <w:tcBorders>
              <w:top w:val="nil"/>
              <w:left w:val="nil"/>
              <w:bottom w:val="single" w:sz="4" w:space="0" w:color="auto"/>
              <w:right w:val="single" w:sz="4" w:space="0" w:color="auto"/>
            </w:tcBorders>
            <w:noWrap/>
            <w:vAlign w:val="center"/>
          </w:tcPr>
          <w:p w14:paraId="777256D7" w14:textId="77777777" w:rsidR="00AE6BF5" w:rsidRDefault="00000000">
            <w:pPr>
              <w:jc w:val="center"/>
              <w:rPr>
                <w:rFonts w:cs="宋体"/>
                <w:color w:val="000000"/>
                <w:kern w:val="0"/>
              </w:rPr>
            </w:pPr>
            <w:r>
              <w:rPr>
                <w:rFonts w:cs="宋体" w:hint="eastAsia"/>
                <w:color w:val="000000"/>
                <w:kern w:val="0"/>
              </w:rPr>
              <w:t>1</w:t>
            </w:r>
          </w:p>
        </w:tc>
        <w:tc>
          <w:tcPr>
            <w:tcW w:w="1038" w:type="dxa"/>
            <w:tcBorders>
              <w:top w:val="nil"/>
              <w:left w:val="nil"/>
              <w:bottom w:val="single" w:sz="4" w:space="0" w:color="auto"/>
              <w:right w:val="single" w:sz="4" w:space="0" w:color="auto"/>
            </w:tcBorders>
            <w:noWrap/>
            <w:vAlign w:val="center"/>
          </w:tcPr>
          <w:p w14:paraId="787A60A7" w14:textId="77777777" w:rsidR="00AE6BF5" w:rsidRDefault="00000000">
            <w:pPr>
              <w:jc w:val="center"/>
              <w:rPr>
                <w:rFonts w:cs="宋体"/>
                <w:color w:val="000000"/>
                <w:kern w:val="0"/>
              </w:rPr>
            </w:pPr>
            <w:r>
              <w:rPr>
                <w:rFonts w:cs="宋体" w:hint="eastAsia"/>
                <w:color w:val="000000"/>
                <w:kern w:val="0"/>
              </w:rPr>
              <w:t xml:space="preserve">　</w:t>
            </w:r>
          </w:p>
        </w:tc>
      </w:tr>
      <w:tr w:rsidR="00AE6BF5" w14:paraId="6B2DE6CD" w14:textId="77777777">
        <w:trPr>
          <w:trHeight w:val="287"/>
          <w:jc w:val="center"/>
        </w:trPr>
        <w:tc>
          <w:tcPr>
            <w:tcW w:w="703" w:type="dxa"/>
            <w:tcBorders>
              <w:top w:val="nil"/>
              <w:left w:val="single" w:sz="4" w:space="0" w:color="auto"/>
              <w:bottom w:val="single" w:sz="4" w:space="0" w:color="auto"/>
              <w:right w:val="single" w:sz="4" w:space="0" w:color="auto"/>
            </w:tcBorders>
            <w:noWrap/>
            <w:vAlign w:val="center"/>
          </w:tcPr>
          <w:p w14:paraId="2B81E5A9" w14:textId="77777777" w:rsidR="00AE6BF5" w:rsidRDefault="00000000">
            <w:pPr>
              <w:jc w:val="center"/>
              <w:rPr>
                <w:rFonts w:cs="宋体"/>
                <w:color w:val="000000"/>
                <w:kern w:val="0"/>
              </w:rPr>
            </w:pPr>
            <w:r>
              <w:rPr>
                <w:rFonts w:cs="宋体" w:hint="eastAsia"/>
                <w:color w:val="000000"/>
                <w:kern w:val="0"/>
              </w:rPr>
              <w:t>5</w:t>
            </w:r>
          </w:p>
        </w:tc>
        <w:tc>
          <w:tcPr>
            <w:tcW w:w="6376" w:type="dxa"/>
            <w:tcBorders>
              <w:top w:val="nil"/>
              <w:left w:val="nil"/>
              <w:bottom w:val="single" w:sz="4" w:space="0" w:color="auto"/>
              <w:right w:val="single" w:sz="4" w:space="0" w:color="auto"/>
            </w:tcBorders>
            <w:vAlign w:val="center"/>
          </w:tcPr>
          <w:p w14:paraId="31544B94" w14:textId="77777777" w:rsidR="00AE6BF5" w:rsidRDefault="00000000">
            <w:pPr>
              <w:jc w:val="left"/>
              <w:rPr>
                <w:rFonts w:cs="宋体"/>
                <w:color w:val="000000"/>
                <w:kern w:val="0"/>
              </w:rPr>
            </w:pPr>
            <w:r>
              <w:rPr>
                <w:rFonts w:cs="宋体" w:hint="eastAsia"/>
                <w:color w:val="000000"/>
                <w:kern w:val="0"/>
              </w:rPr>
              <w:t>新购</w:t>
            </w:r>
            <w:r>
              <w:rPr>
                <w:rFonts w:cs="宋体" w:hint="eastAsia"/>
                <w:color w:val="000000"/>
                <w:kern w:val="0"/>
              </w:rPr>
              <w:t>4</w:t>
            </w:r>
            <w:r>
              <w:rPr>
                <w:rFonts w:cs="宋体" w:hint="eastAsia"/>
                <w:color w:val="000000"/>
                <w:kern w:val="0"/>
              </w:rPr>
              <w:t>张茶几（尺寸颜色</w:t>
            </w:r>
            <w:r>
              <w:rPr>
                <w:rFonts w:cs="宋体"/>
                <w:color w:val="000000"/>
                <w:kern w:val="0"/>
              </w:rPr>
              <w:t>与</w:t>
            </w:r>
            <w:r>
              <w:rPr>
                <w:rFonts w:cs="宋体" w:hint="eastAsia"/>
                <w:color w:val="000000"/>
                <w:kern w:val="0"/>
              </w:rPr>
              <w:t>江门海关</w:t>
            </w:r>
            <w:r>
              <w:rPr>
                <w:rFonts w:cs="宋体"/>
                <w:color w:val="000000"/>
                <w:kern w:val="0"/>
              </w:rPr>
              <w:t>缉私局现场根据位置商</w:t>
            </w:r>
            <w:r>
              <w:rPr>
                <w:rFonts w:cs="宋体" w:hint="eastAsia"/>
                <w:color w:val="000000"/>
                <w:kern w:val="0"/>
              </w:rPr>
              <w:t>定）</w:t>
            </w:r>
          </w:p>
        </w:tc>
        <w:tc>
          <w:tcPr>
            <w:tcW w:w="703" w:type="dxa"/>
            <w:tcBorders>
              <w:top w:val="nil"/>
              <w:left w:val="nil"/>
              <w:bottom w:val="single" w:sz="4" w:space="0" w:color="auto"/>
              <w:right w:val="single" w:sz="4" w:space="0" w:color="auto"/>
            </w:tcBorders>
            <w:noWrap/>
            <w:vAlign w:val="center"/>
          </w:tcPr>
          <w:p w14:paraId="09E435AD" w14:textId="77777777" w:rsidR="00AE6BF5" w:rsidRDefault="00000000">
            <w:pPr>
              <w:jc w:val="center"/>
              <w:rPr>
                <w:rFonts w:cs="宋体"/>
                <w:color w:val="000000"/>
                <w:kern w:val="0"/>
              </w:rPr>
            </w:pPr>
            <w:r>
              <w:rPr>
                <w:rFonts w:cs="宋体" w:hint="eastAsia"/>
                <w:color w:val="000000"/>
                <w:kern w:val="0"/>
              </w:rPr>
              <w:t>项</w:t>
            </w:r>
          </w:p>
        </w:tc>
        <w:tc>
          <w:tcPr>
            <w:tcW w:w="703" w:type="dxa"/>
            <w:tcBorders>
              <w:top w:val="nil"/>
              <w:left w:val="nil"/>
              <w:bottom w:val="single" w:sz="4" w:space="0" w:color="auto"/>
              <w:right w:val="single" w:sz="4" w:space="0" w:color="auto"/>
            </w:tcBorders>
            <w:noWrap/>
            <w:vAlign w:val="center"/>
          </w:tcPr>
          <w:p w14:paraId="12EBD736" w14:textId="77777777" w:rsidR="00AE6BF5" w:rsidRDefault="00000000">
            <w:pPr>
              <w:jc w:val="center"/>
              <w:rPr>
                <w:rFonts w:cs="宋体"/>
                <w:color w:val="000000"/>
                <w:kern w:val="0"/>
              </w:rPr>
            </w:pPr>
            <w:r>
              <w:rPr>
                <w:rFonts w:cs="宋体" w:hint="eastAsia"/>
                <w:color w:val="000000"/>
                <w:kern w:val="0"/>
              </w:rPr>
              <w:t>1</w:t>
            </w:r>
          </w:p>
        </w:tc>
        <w:tc>
          <w:tcPr>
            <w:tcW w:w="1038" w:type="dxa"/>
            <w:tcBorders>
              <w:top w:val="nil"/>
              <w:left w:val="nil"/>
              <w:bottom w:val="single" w:sz="4" w:space="0" w:color="auto"/>
              <w:right w:val="single" w:sz="4" w:space="0" w:color="auto"/>
            </w:tcBorders>
            <w:noWrap/>
            <w:vAlign w:val="center"/>
          </w:tcPr>
          <w:p w14:paraId="7CABF048" w14:textId="77777777" w:rsidR="00AE6BF5" w:rsidRDefault="00000000">
            <w:pPr>
              <w:jc w:val="center"/>
              <w:rPr>
                <w:rFonts w:cs="宋体"/>
                <w:color w:val="000000"/>
                <w:kern w:val="0"/>
              </w:rPr>
            </w:pPr>
            <w:r>
              <w:rPr>
                <w:rFonts w:cs="宋体" w:hint="eastAsia"/>
                <w:color w:val="000000"/>
                <w:kern w:val="0"/>
              </w:rPr>
              <w:t xml:space="preserve">　</w:t>
            </w:r>
          </w:p>
        </w:tc>
      </w:tr>
      <w:tr w:rsidR="00AE6BF5" w14:paraId="7BCCC72C" w14:textId="77777777">
        <w:trPr>
          <w:trHeight w:val="287"/>
          <w:jc w:val="center"/>
        </w:trPr>
        <w:tc>
          <w:tcPr>
            <w:tcW w:w="703" w:type="dxa"/>
            <w:tcBorders>
              <w:top w:val="nil"/>
              <w:left w:val="single" w:sz="4" w:space="0" w:color="auto"/>
              <w:bottom w:val="single" w:sz="4" w:space="0" w:color="auto"/>
              <w:right w:val="single" w:sz="4" w:space="0" w:color="auto"/>
            </w:tcBorders>
            <w:noWrap/>
            <w:vAlign w:val="center"/>
          </w:tcPr>
          <w:p w14:paraId="5AFC2EFF" w14:textId="77777777" w:rsidR="00AE6BF5" w:rsidRDefault="00000000">
            <w:pPr>
              <w:jc w:val="center"/>
              <w:rPr>
                <w:rFonts w:cs="宋体"/>
                <w:color w:val="000000"/>
                <w:kern w:val="0"/>
              </w:rPr>
            </w:pPr>
            <w:r>
              <w:rPr>
                <w:rFonts w:cs="宋体" w:hint="eastAsia"/>
                <w:color w:val="000000"/>
                <w:kern w:val="0"/>
              </w:rPr>
              <w:t>6</w:t>
            </w:r>
          </w:p>
        </w:tc>
        <w:tc>
          <w:tcPr>
            <w:tcW w:w="6376" w:type="dxa"/>
            <w:tcBorders>
              <w:top w:val="nil"/>
              <w:left w:val="nil"/>
              <w:bottom w:val="single" w:sz="4" w:space="0" w:color="auto"/>
              <w:right w:val="single" w:sz="4" w:space="0" w:color="auto"/>
            </w:tcBorders>
            <w:vAlign w:val="center"/>
          </w:tcPr>
          <w:p w14:paraId="17A3D577" w14:textId="77777777" w:rsidR="00AE6BF5" w:rsidRDefault="00000000">
            <w:pPr>
              <w:jc w:val="left"/>
              <w:rPr>
                <w:rFonts w:cs="宋体"/>
                <w:color w:val="000000"/>
                <w:kern w:val="0"/>
              </w:rPr>
            </w:pPr>
            <w:r>
              <w:rPr>
                <w:rFonts w:cs="宋体" w:hint="eastAsia"/>
                <w:color w:val="000000"/>
                <w:kern w:val="0"/>
              </w:rPr>
              <w:t>会议室左右两边门检修保养</w:t>
            </w:r>
          </w:p>
        </w:tc>
        <w:tc>
          <w:tcPr>
            <w:tcW w:w="703" w:type="dxa"/>
            <w:tcBorders>
              <w:top w:val="nil"/>
              <w:left w:val="nil"/>
              <w:bottom w:val="single" w:sz="4" w:space="0" w:color="auto"/>
              <w:right w:val="single" w:sz="4" w:space="0" w:color="auto"/>
            </w:tcBorders>
            <w:noWrap/>
            <w:vAlign w:val="center"/>
          </w:tcPr>
          <w:p w14:paraId="0340EE22" w14:textId="77777777" w:rsidR="00AE6BF5" w:rsidRDefault="00000000">
            <w:pPr>
              <w:jc w:val="center"/>
              <w:rPr>
                <w:rFonts w:cs="宋体"/>
                <w:color w:val="000000"/>
                <w:kern w:val="0"/>
              </w:rPr>
            </w:pPr>
            <w:r>
              <w:rPr>
                <w:rFonts w:cs="宋体" w:hint="eastAsia"/>
                <w:color w:val="000000"/>
                <w:kern w:val="0"/>
              </w:rPr>
              <w:t>项</w:t>
            </w:r>
          </w:p>
        </w:tc>
        <w:tc>
          <w:tcPr>
            <w:tcW w:w="703" w:type="dxa"/>
            <w:tcBorders>
              <w:top w:val="nil"/>
              <w:left w:val="nil"/>
              <w:bottom w:val="single" w:sz="4" w:space="0" w:color="auto"/>
              <w:right w:val="single" w:sz="4" w:space="0" w:color="auto"/>
            </w:tcBorders>
            <w:noWrap/>
            <w:vAlign w:val="center"/>
          </w:tcPr>
          <w:p w14:paraId="6CFC2ECB" w14:textId="77777777" w:rsidR="00AE6BF5" w:rsidRDefault="00000000">
            <w:pPr>
              <w:jc w:val="center"/>
              <w:rPr>
                <w:rFonts w:cs="宋体"/>
                <w:color w:val="000000"/>
                <w:kern w:val="0"/>
              </w:rPr>
            </w:pPr>
            <w:r>
              <w:rPr>
                <w:rFonts w:cs="宋体" w:hint="eastAsia"/>
                <w:color w:val="000000"/>
                <w:kern w:val="0"/>
              </w:rPr>
              <w:t>1</w:t>
            </w:r>
          </w:p>
        </w:tc>
        <w:tc>
          <w:tcPr>
            <w:tcW w:w="1038" w:type="dxa"/>
            <w:tcBorders>
              <w:top w:val="nil"/>
              <w:left w:val="nil"/>
              <w:bottom w:val="single" w:sz="4" w:space="0" w:color="auto"/>
              <w:right w:val="single" w:sz="4" w:space="0" w:color="auto"/>
            </w:tcBorders>
            <w:noWrap/>
            <w:vAlign w:val="center"/>
          </w:tcPr>
          <w:p w14:paraId="219C148A" w14:textId="77777777" w:rsidR="00AE6BF5" w:rsidRDefault="00000000">
            <w:pPr>
              <w:jc w:val="center"/>
              <w:rPr>
                <w:rFonts w:cs="宋体"/>
                <w:color w:val="000000"/>
                <w:kern w:val="0"/>
              </w:rPr>
            </w:pPr>
            <w:r>
              <w:rPr>
                <w:rFonts w:cs="宋体" w:hint="eastAsia"/>
                <w:color w:val="000000"/>
                <w:kern w:val="0"/>
              </w:rPr>
              <w:t xml:space="preserve">　</w:t>
            </w:r>
          </w:p>
        </w:tc>
      </w:tr>
      <w:tr w:rsidR="00AE6BF5" w14:paraId="5848389E" w14:textId="77777777">
        <w:trPr>
          <w:trHeight w:val="287"/>
          <w:jc w:val="center"/>
        </w:trPr>
        <w:tc>
          <w:tcPr>
            <w:tcW w:w="703" w:type="dxa"/>
            <w:tcBorders>
              <w:top w:val="nil"/>
              <w:left w:val="single" w:sz="4" w:space="0" w:color="auto"/>
              <w:bottom w:val="single" w:sz="4" w:space="0" w:color="auto"/>
              <w:right w:val="single" w:sz="4" w:space="0" w:color="auto"/>
            </w:tcBorders>
            <w:noWrap/>
            <w:vAlign w:val="center"/>
          </w:tcPr>
          <w:p w14:paraId="7A01E967" w14:textId="77777777" w:rsidR="00AE6BF5" w:rsidRDefault="00000000">
            <w:pPr>
              <w:jc w:val="center"/>
              <w:rPr>
                <w:rFonts w:cs="宋体"/>
                <w:color w:val="000000"/>
                <w:kern w:val="0"/>
              </w:rPr>
            </w:pPr>
            <w:r>
              <w:rPr>
                <w:rFonts w:cs="宋体" w:hint="eastAsia"/>
                <w:color w:val="000000"/>
                <w:kern w:val="0"/>
              </w:rPr>
              <w:t>7</w:t>
            </w:r>
          </w:p>
        </w:tc>
        <w:tc>
          <w:tcPr>
            <w:tcW w:w="6376" w:type="dxa"/>
            <w:tcBorders>
              <w:top w:val="nil"/>
              <w:left w:val="nil"/>
              <w:bottom w:val="single" w:sz="4" w:space="0" w:color="auto"/>
              <w:right w:val="single" w:sz="4" w:space="0" w:color="auto"/>
            </w:tcBorders>
            <w:vAlign w:val="center"/>
          </w:tcPr>
          <w:p w14:paraId="36640F87" w14:textId="77777777" w:rsidR="00AE6BF5" w:rsidRDefault="00000000">
            <w:pPr>
              <w:jc w:val="left"/>
              <w:rPr>
                <w:rFonts w:cs="宋体"/>
                <w:color w:val="000000"/>
                <w:kern w:val="0"/>
              </w:rPr>
            </w:pPr>
            <w:r>
              <w:rPr>
                <w:rFonts w:cs="宋体" w:hint="eastAsia"/>
                <w:color w:val="000000"/>
                <w:kern w:val="0"/>
              </w:rPr>
              <w:t>化验间室拆除柜，并修补拆除位</w:t>
            </w:r>
          </w:p>
        </w:tc>
        <w:tc>
          <w:tcPr>
            <w:tcW w:w="703" w:type="dxa"/>
            <w:tcBorders>
              <w:top w:val="nil"/>
              <w:left w:val="nil"/>
              <w:bottom w:val="single" w:sz="4" w:space="0" w:color="auto"/>
              <w:right w:val="single" w:sz="4" w:space="0" w:color="auto"/>
            </w:tcBorders>
            <w:noWrap/>
            <w:vAlign w:val="center"/>
          </w:tcPr>
          <w:p w14:paraId="37B4724E" w14:textId="77777777" w:rsidR="00AE6BF5" w:rsidRDefault="00000000">
            <w:pPr>
              <w:jc w:val="center"/>
              <w:rPr>
                <w:rFonts w:cs="宋体"/>
                <w:color w:val="000000"/>
                <w:kern w:val="0"/>
              </w:rPr>
            </w:pPr>
            <w:r>
              <w:rPr>
                <w:rFonts w:cs="宋体" w:hint="eastAsia"/>
                <w:color w:val="000000"/>
                <w:kern w:val="0"/>
              </w:rPr>
              <w:t>项</w:t>
            </w:r>
          </w:p>
        </w:tc>
        <w:tc>
          <w:tcPr>
            <w:tcW w:w="703" w:type="dxa"/>
            <w:tcBorders>
              <w:top w:val="nil"/>
              <w:left w:val="nil"/>
              <w:bottom w:val="single" w:sz="4" w:space="0" w:color="auto"/>
              <w:right w:val="single" w:sz="4" w:space="0" w:color="auto"/>
            </w:tcBorders>
            <w:noWrap/>
            <w:vAlign w:val="center"/>
          </w:tcPr>
          <w:p w14:paraId="2091E006" w14:textId="77777777" w:rsidR="00AE6BF5" w:rsidRDefault="00000000">
            <w:pPr>
              <w:jc w:val="center"/>
              <w:rPr>
                <w:rFonts w:cs="宋体"/>
                <w:color w:val="000000"/>
                <w:kern w:val="0"/>
              </w:rPr>
            </w:pPr>
            <w:r>
              <w:rPr>
                <w:rFonts w:cs="宋体" w:hint="eastAsia"/>
                <w:color w:val="000000"/>
                <w:kern w:val="0"/>
              </w:rPr>
              <w:t>1</w:t>
            </w:r>
          </w:p>
        </w:tc>
        <w:tc>
          <w:tcPr>
            <w:tcW w:w="1038" w:type="dxa"/>
            <w:tcBorders>
              <w:top w:val="nil"/>
              <w:left w:val="nil"/>
              <w:bottom w:val="single" w:sz="4" w:space="0" w:color="auto"/>
              <w:right w:val="single" w:sz="4" w:space="0" w:color="auto"/>
            </w:tcBorders>
            <w:noWrap/>
            <w:vAlign w:val="center"/>
          </w:tcPr>
          <w:p w14:paraId="174BF6D0" w14:textId="77777777" w:rsidR="00AE6BF5" w:rsidRDefault="00000000">
            <w:pPr>
              <w:jc w:val="center"/>
              <w:rPr>
                <w:rFonts w:cs="宋体"/>
                <w:color w:val="000000"/>
                <w:kern w:val="0"/>
              </w:rPr>
            </w:pPr>
            <w:r>
              <w:rPr>
                <w:rFonts w:cs="宋体" w:hint="eastAsia"/>
                <w:color w:val="000000"/>
                <w:kern w:val="0"/>
              </w:rPr>
              <w:t xml:space="preserve">　</w:t>
            </w:r>
          </w:p>
        </w:tc>
      </w:tr>
      <w:tr w:rsidR="00AE6BF5" w14:paraId="4CE2D51C" w14:textId="77777777">
        <w:trPr>
          <w:trHeight w:val="287"/>
          <w:jc w:val="center"/>
        </w:trPr>
        <w:tc>
          <w:tcPr>
            <w:tcW w:w="703" w:type="dxa"/>
            <w:tcBorders>
              <w:top w:val="nil"/>
              <w:left w:val="single" w:sz="4" w:space="0" w:color="auto"/>
              <w:bottom w:val="single" w:sz="4" w:space="0" w:color="auto"/>
              <w:right w:val="single" w:sz="4" w:space="0" w:color="auto"/>
            </w:tcBorders>
            <w:noWrap/>
            <w:vAlign w:val="center"/>
          </w:tcPr>
          <w:p w14:paraId="65B0E1EF" w14:textId="77777777" w:rsidR="00AE6BF5" w:rsidRDefault="00000000">
            <w:pPr>
              <w:jc w:val="center"/>
              <w:rPr>
                <w:rFonts w:cs="宋体"/>
                <w:color w:val="000000"/>
                <w:kern w:val="0"/>
              </w:rPr>
            </w:pPr>
            <w:r>
              <w:rPr>
                <w:rFonts w:cs="宋体" w:hint="eastAsia"/>
                <w:color w:val="000000"/>
                <w:kern w:val="0"/>
              </w:rPr>
              <w:t>8</w:t>
            </w:r>
          </w:p>
        </w:tc>
        <w:tc>
          <w:tcPr>
            <w:tcW w:w="6376" w:type="dxa"/>
            <w:tcBorders>
              <w:top w:val="nil"/>
              <w:left w:val="nil"/>
              <w:bottom w:val="single" w:sz="4" w:space="0" w:color="auto"/>
              <w:right w:val="single" w:sz="4" w:space="0" w:color="auto"/>
            </w:tcBorders>
            <w:vAlign w:val="center"/>
          </w:tcPr>
          <w:p w14:paraId="4DD8742D" w14:textId="77777777" w:rsidR="00AE6BF5" w:rsidRDefault="00000000">
            <w:pPr>
              <w:jc w:val="left"/>
              <w:rPr>
                <w:rFonts w:cs="宋体"/>
                <w:color w:val="000000"/>
                <w:kern w:val="0"/>
              </w:rPr>
            </w:pPr>
            <w:r>
              <w:rPr>
                <w:rFonts w:cs="宋体" w:hint="eastAsia"/>
                <w:color w:val="000000"/>
                <w:kern w:val="0"/>
              </w:rPr>
              <w:t>厕所不锈钢厕所盆拆除，换陶瓷蹲厕</w:t>
            </w:r>
          </w:p>
        </w:tc>
        <w:tc>
          <w:tcPr>
            <w:tcW w:w="703" w:type="dxa"/>
            <w:tcBorders>
              <w:top w:val="nil"/>
              <w:left w:val="nil"/>
              <w:bottom w:val="single" w:sz="4" w:space="0" w:color="auto"/>
              <w:right w:val="single" w:sz="4" w:space="0" w:color="auto"/>
            </w:tcBorders>
            <w:noWrap/>
            <w:vAlign w:val="center"/>
          </w:tcPr>
          <w:p w14:paraId="03EDC0D6" w14:textId="77777777" w:rsidR="00AE6BF5" w:rsidRDefault="00000000">
            <w:pPr>
              <w:jc w:val="center"/>
              <w:rPr>
                <w:rFonts w:cs="宋体"/>
                <w:color w:val="000000"/>
                <w:kern w:val="0"/>
              </w:rPr>
            </w:pPr>
            <w:r>
              <w:rPr>
                <w:rFonts w:cs="宋体" w:hint="eastAsia"/>
                <w:color w:val="000000"/>
                <w:kern w:val="0"/>
              </w:rPr>
              <w:t>项</w:t>
            </w:r>
          </w:p>
        </w:tc>
        <w:tc>
          <w:tcPr>
            <w:tcW w:w="703" w:type="dxa"/>
            <w:tcBorders>
              <w:top w:val="nil"/>
              <w:left w:val="nil"/>
              <w:bottom w:val="single" w:sz="4" w:space="0" w:color="auto"/>
              <w:right w:val="single" w:sz="4" w:space="0" w:color="auto"/>
            </w:tcBorders>
            <w:noWrap/>
            <w:vAlign w:val="center"/>
          </w:tcPr>
          <w:p w14:paraId="530B8717" w14:textId="77777777" w:rsidR="00AE6BF5" w:rsidRDefault="00000000">
            <w:pPr>
              <w:jc w:val="center"/>
              <w:rPr>
                <w:rFonts w:cs="宋体"/>
                <w:color w:val="000000"/>
                <w:kern w:val="0"/>
              </w:rPr>
            </w:pPr>
            <w:r>
              <w:rPr>
                <w:rFonts w:cs="宋体" w:hint="eastAsia"/>
                <w:color w:val="000000"/>
                <w:kern w:val="0"/>
              </w:rPr>
              <w:t>1</w:t>
            </w:r>
          </w:p>
        </w:tc>
        <w:tc>
          <w:tcPr>
            <w:tcW w:w="1038" w:type="dxa"/>
            <w:tcBorders>
              <w:top w:val="nil"/>
              <w:left w:val="nil"/>
              <w:bottom w:val="single" w:sz="4" w:space="0" w:color="auto"/>
              <w:right w:val="single" w:sz="4" w:space="0" w:color="auto"/>
            </w:tcBorders>
            <w:noWrap/>
            <w:vAlign w:val="center"/>
          </w:tcPr>
          <w:p w14:paraId="7C4A63C7" w14:textId="77777777" w:rsidR="00AE6BF5" w:rsidRDefault="00000000">
            <w:pPr>
              <w:jc w:val="center"/>
              <w:rPr>
                <w:rFonts w:cs="宋体"/>
                <w:color w:val="000000"/>
                <w:kern w:val="0"/>
              </w:rPr>
            </w:pPr>
            <w:r>
              <w:rPr>
                <w:rFonts w:cs="宋体" w:hint="eastAsia"/>
                <w:color w:val="000000"/>
                <w:kern w:val="0"/>
              </w:rPr>
              <w:t xml:space="preserve">　</w:t>
            </w:r>
          </w:p>
        </w:tc>
      </w:tr>
      <w:tr w:rsidR="00AE6BF5" w14:paraId="6B07C366" w14:textId="77777777">
        <w:trPr>
          <w:trHeight w:val="287"/>
          <w:jc w:val="center"/>
        </w:trPr>
        <w:tc>
          <w:tcPr>
            <w:tcW w:w="703" w:type="dxa"/>
            <w:tcBorders>
              <w:top w:val="nil"/>
              <w:left w:val="single" w:sz="4" w:space="0" w:color="auto"/>
              <w:bottom w:val="single" w:sz="4" w:space="0" w:color="auto"/>
              <w:right w:val="single" w:sz="4" w:space="0" w:color="auto"/>
            </w:tcBorders>
            <w:noWrap/>
            <w:vAlign w:val="center"/>
          </w:tcPr>
          <w:p w14:paraId="35166AEA" w14:textId="77777777" w:rsidR="00AE6BF5" w:rsidRDefault="00000000">
            <w:pPr>
              <w:jc w:val="center"/>
              <w:rPr>
                <w:rFonts w:cs="宋体"/>
                <w:color w:val="000000"/>
                <w:kern w:val="0"/>
              </w:rPr>
            </w:pPr>
            <w:r>
              <w:rPr>
                <w:rFonts w:cs="宋体" w:hint="eastAsia"/>
                <w:color w:val="000000"/>
                <w:kern w:val="0"/>
              </w:rPr>
              <w:t>9</w:t>
            </w:r>
          </w:p>
        </w:tc>
        <w:tc>
          <w:tcPr>
            <w:tcW w:w="6376" w:type="dxa"/>
            <w:tcBorders>
              <w:top w:val="nil"/>
              <w:left w:val="nil"/>
              <w:bottom w:val="single" w:sz="4" w:space="0" w:color="auto"/>
              <w:right w:val="single" w:sz="4" w:space="0" w:color="auto"/>
            </w:tcBorders>
            <w:vAlign w:val="center"/>
          </w:tcPr>
          <w:p w14:paraId="38106162" w14:textId="77777777" w:rsidR="00AE6BF5" w:rsidRDefault="00000000">
            <w:pPr>
              <w:jc w:val="left"/>
              <w:rPr>
                <w:rFonts w:cs="宋体"/>
                <w:color w:val="000000"/>
                <w:kern w:val="0"/>
              </w:rPr>
            </w:pPr>
            <w:r>
              <w:rPr>
                <w:rFonts w:cs="宋体" w:hint="eastAsia"/>
                <w:color w:val="000000"/>
                <w:kern w:val="0"/>
              </w:rPr>
              <w:t>厕所自动冲水桶拆除，换新。</w:t>
            </w:r>
          </w:p>
        </w:tc>
        <w:tc>
          <w:tcPr>
            <w:tcW w:w="703" w:type="dxa"/>
            <w:tcBorders>
              <w:top w:val="nil"/>
              <w:left w:val="nil"/>
              <w:bottom w:val="single" w:sz="4" w:space="0" w:color="auto"/>
              <w:right w:val="single" w:sz="4" w:space="0" w:color="auto"/>
            </w:tcBorders>
            <w:noWrap/>
            <w:vAlign w:val="center"/>
          </w:tcPr>
          <w:p w14:paraId="6774C64A" w14:textId="77777777" w:rsidR="00AE6BF5" w:rsidRDefault="00000000">
            <w:pPr>
              <w:jc w:val="center"/>
              <w:rPr>
                <w:rFonts w:cs="宋体"/>
                <w:color w:val="000000"/>
                <w:kern w:val="0"/>
              </w:rPr>
            </w:pPr>
            <w:r>
              <w:rPr>
                <w:rFonts w:cs="宋体" w:hint="eastAsia"/>
                <w:color w:val="000000"/>
                <w:kern w:val="0"/>
              </w:rPr>
              <w:t>项</w:t>
            </w:r>
          </w:p>
        </w:tc>
        <w:tc>
          <w:tcPr>
            <w:tcW w:w="703" w:type="dxa"/>
            <w:tcBorders>
              <w:top w:val="nil"/>
              <w:left w:val="nil"/>
              <w:bottom w:val="single" w:sz="4" w:space="0" w:color="auto"/>
              <w:right w:val="single" w:sz="4" w:space="0" w:color="auto"/>
            </w:tcBorders>
            <w:noWrap/>
            <w:vAlign w:val="center"/>
          </w:tcPr>
          <w:p w14:paraId="05E7EEFC" w14:textId="77777777" w:rsidR="00AE6BF5" w:rsidRDefault="00000000">
            <w:pPr>
              <w:jc w:val="center"/>
              <w:rPr>
                <w:rFonts w:cs="宋体"/>
                <w:color w:val="000000"/>
                <w:kern w:val="0"/>
              </w:rPr>
            </w:pPr>
            <w:r>
              <w:rPr>
                <w:rFonts w:cs="宋体" w:hint="eastAsia"/>
                <w:color w:val="000000"/>
                <w:kern w:val="0"/>
              </w:rPr>
              <w:t>1</w:t>
            </w:r>
          </w:p>
        </w:tc>
        <w:tc>
          <w:tcPr>
            <w:tcW w:w="1038" w:type="dxa"/>
            <w:tcBorders>
              <w:top w:val="nil"/>
              <w:left w:val="nil"/>
              <w:bottom w:val="single" w:sz="4" w:space="0" w:color="auto"/>
              <w:right w:val="single" w:sz="4" w:space="0" w:color="auto"/>
            </w:tcBorders>
            <w:noWrap/>
            <w:vAlign w:val="center"/>
          </w:tcPr>
          <w:p w14:paraId="2DC7F4D1" w14:textId="77777777" w:rsidR="00AE6BF5" w:rsidRDefault="00000000">
            <w:pPr>
              <w:jc w:val="center"/>
              <w:rPr>
                <w:rFonts w:cs="宋体"/>
                <w:color w:val="000000"/>
                <w:kern w:val="0"/>
              </w:rPr>
            </w:pPr>
            <w:r>
              <w:rPr>
                <w:rFonts w:cs="宋体" w:hint="eastAsia"/>
                <w:color w:val="000000"/>
                <w:kern w:val="0"/>
              </w:rPr>
              <w:t xml:space="preserve">　</w:t>
            </w:r>
          </w:p>
        </w:tc>
      </w:tr>
      <w:tr w:rsidR="00AE6BF5" w14:paraId="4B7A9045" w14:textId="77777777">
        <w:trPr>
          <w:trHeight w:val="287"/>
          <w:jc w:val="center"/>
        </w:trPr>
        <w:tc>
          <w:tcPr>
            <w:tcW w:w="703" w:type="dxa"/>
            <w:tcBorders>
              <w:top w:val="nil"/>
              <w:left w:val="single" w:sz="4" w:space="0" w:color="auto"/>
              <w:bottom w:val="single" w:sz="4" w:space="0" w:color="auto"/>
              <w:right w:val="single" w:sz="4" w:space="0" w:color="auto"/>
            </w:tcBorders>
            <w:noWrap/>
            <w:vAlign w:val="center"/>
          </w:tcPr>
          <w:p w14:paraId="23E01937" w14:textId="77777777" w:rsidR="00AE6BF5" w:rsidRDefault="00000000">
            <w:pPr>
              <w:jc w:val="center"/>
              <w:rPr>
                <w:rFonts w:cs="宋体"/>
                <w:color w:val="000000"/>
                <w:kern w:val="0"/>
              </w:rPr>
            </w:pPr>
            <w:r>
              <w:rPr>
                <w:rFonts w:cs="宋体" w:hint="eastAsia"/>
                <w:color w:val="000000"/>
                <w:kern w:val="0"/>
              </w:rPr>
              <w:t>10</w:t>
            </w:r>
          </w:p>
        </w:tc>
        <w:tc>
          <w:tcPr>
            <w:tcW w:w="6376" w:type="dxa"/>
            <w:tcBorders>
              <w:top w:val="nil"/>
              <w:left w:val="nil"/>
              <w:bottom w:val="single" w:sz="4" w:space="0" w:color="auto"/>
              <w:right w:val="single" w:sz="4" w:space="0" w:color="auto"/>
            </w:tcBorders>
            <w:vAlign w:val="center"/>
          </w:tcPr>
          <w:p w14:paraId="673421E1" w14:textId="77777777" w:rsidR="00AE6BF5" w:rsidRDefault="00000000">
            <w:pPr>
              <w:jc w:val="left"/>
              <w:rPr>
                <w:rFonts w:cs="宋体"/>
                <w:color w:val="000000"/>
                <w:kern w:val="0"/>
              </w:rPr>
            </w:pPr>
            <w:r>
              <w:rPr>
                <w:rFonts w:cs="宋体" w:hint="eastAsia"/>
                <w:color w:val="000000"/>
                <w:kern w:val="0"/>
              </w:rPr>
              <w:t>厕所洗手盆拆除，换新陶瓷立柱式</w:t>
            </w:r>
          </w:p>
        </w:tc>
        <w:tc>
          <w:tcPr>
            <w:tcW w:w="703" w:type="dxa"/>
            <w:tcBorders>
              <w:top w:val="nil"/>
              <w:left w:val="nil"/>
              <w:bottom w:val="single" w:sz="4" w:space="0" w:color="auto"/>
              <w:right w:val="single" w:sz="4" w:space="0" w:color="auto"/>
            </w:tcBorders>
            <w:noWrap/>
            <w:vAlign w:val="center"/>
          </w:tcPr>
          <w:p w14:paraId="560498D7" w14:textId="77777777" w:rsidR="00AE6BF5" w:rsidRDefault="00000000">
            <w:pPr>
              <w:jc w:val="center"/>
              <w:rPr>
                <w:rFonts w:cs="宋体"/>
                <w:color w:val="000000"/>
                <w:kern w:val="0"/>
              </w:rPr>
            </w:pPr>
            <w:r>
              <w:rPr>
                <w:rFonts w:cs="宋体" w:hint="eastAsia"/>
                <w:color w:val="000000"/>
                <w:kern w:val="0"/>
              </w:rPr>
              <w:t>项</w:t>
            </w:r>
          </w:p>
        </w:tc>
        <w:tc>
          <w:tcPr>
            <w:tcW w:w="703" w:type="dxa"/>
            <w:tcBorders>
              <w:top w:val="nil"/>
              <w:left w:val="nil"/>
              <w:bottom w:val="single" w:sz="4" w:space="0" w:color="auto"/>
              <w:right w:val="single" w:sz="4" w:space="0" w:color="auto"/>
            </w:tcBorders>
            <w:noWrap/>
            <w:vAlign w:val="center"/>
          </w:tcPr>
          <w:p w14:paraId="096863B9" w14:textId="77777777" w:rsidR="00AE6BF5" w:rsidRDefault="00000000">
            <w:pPr>
              <w:jc w:val="center"/>
              <w:rPr>
                <w:rFonts w:cs="宋体"/>
                <w:color w:val="000000"/>
                <w:kern w:val="0"/>
              </w:rPr>
            </w:pPr>
            <w:r>
              <w:rPr>
                <w:rFonts w:cs="宋体" w:hint="eastAsia"/>
                <w:color w:val="000000"/>
                <w:kern w:val="0"/>
              </w:rPr>
              <w:t>1</w:t>
            </w:r>
          </w:p>
        </w:tc>
        <w:tc>
          <w:tcPr>
            <w:tcW w:w="1038" w:type="dxa"/>
            <w:tcBorders>
              <w:top w:val="nil"/>
              <w:left w:val="nil"/>
              <w:bottom w:val="single" w:sz="4" w:space="0" w:color="auto"/>
              <w:right w:val="single" w:sz="4" w:space="0" w:color="auto"/>
            </w:tcBorders>
            <w:noWrap/>
            <w:vAlign w:val="center"/>
          </w:tcPr>
          <w:p w14:paraId="04C66E1A" w14:textId="77777777" w:rsidR="00AE6BF5" w:rsidRDefault="00000000">
            <w:pPr>
              <w:jc w:val="center"/>
              <w:rPr>
                <w:rFonts w:cs="宋体"/>
                <w:color w:val="000000"/>
                <w:kern w:val="0"/>
              </w:rPr>
            </w:pPr>
            <w:r>
              <w:rPr>
                <w:rFonts w:cs="宋体" w:hint="eastAsia"/>
                <w:color w:val="000000"/>
                <w:kern w:val="0"/>
              </w:rPr>
              <w:t xml:space="preserve">　</w:t>
            </w:r>
          </w:p>
        </w:tc>
      </w:tr>
      <w:tr w:rsidR="00AE6BF5" w14:paraId="16FC4013" w14:textId="77777777">
        <w:trPr>
          <w:trHeight w:val="287"/>
          <w:jc w:val="center"/>
        </w:trPr>
        <w:tc>
          <w:tcPr>
            <w:tcW w:w="703" w:type="dxa"/>
            <w:tcBorders>
              <w:top w:val="nil"/>
              <w:left w:val="single" w:sz="4" w:space="0" w:color="auto"/>
              <w:bottom w:val="single" w:sz="4" w:space="0" w:color="auto"/>
              <w:right w:val="single" w:sz="4" w:space="0" w:color="auto"/>
            </w:tcBorders>
            <w:noWrap/>
            <w:vAlign w:val="center"/>
          </w:tcPr>
          <w:p w14:paraId="37FD8314" w14:textId="77777777" w:rsidR="00AE6BF5" w:rsidRDefault="00000000">
            <w:pPr>
              <w:jc w:val="center"/>
              <w:rPr>
                <w:rFonts w:cs="宋体"/>
                <w:color w:val="000000"/>
                <w:kern w:val="0"/>
              </w:rPr>
            </w:pPr>
            <w:r>
              <w:rPr>
                <w:rFonts w:cs="宋体" w:hint="eastAsia"/>
                <w:color w:val="000000"/>
                <w:kern w:val="0"/>
              </w:rPr>
              <w:t>11</w:t>
            </w:r>
          </w:p>
        </w:tc>
        <w:tc>
          <w:tcPr>
            <w:tcW w:w="6376" w:type="dxa"/>
            <w:tcBorders>
              <w:top w:val="nil"/>
              <w:left w:val="nil"/>
              <w:bottom w:val="single" w:sz="4" w:space="0" w:color="auto"/>
              <w:right w:val="single" w:sz="4" w:space="0" w:color="auto"/>
            </w:tcBorders>
            <w:vAlign w:val="center"/>
          </w:tcPr>
          <w:p w14:paraId="139A7235" w14:textId="77777777" w:rsidR="00AE6BF5" w:rsidRDefault="00000000">
            <w:pPr>
              <w:jc w:val="left"/>
              <w:rPr>
                <w:rFonts w:cs="宋体"/>
                <w:color w:val="000000"/>
                <w:kern w:val="0"/>
              </w:rPr>
            </w:pPr>
            <w:r>
              <w:rPr>
                <w:rFonts w:cs="宋体" w:hint="eastAsia"/>
                <w:color w:val="000000"/>
                <w:kern w:val="0"/>
              </w:rPr>
              <w:t>厕所水龙头拆除换新一个</w:t>
            </w:r>
          </w:p>
        </w:tc>
        <w:tc>
          <w:tcPr>
            <w:tcW w:w="703" w:type="dxa"/>
            <w:tcBorders>
              <w:top w:val="nil"/>
              <w:left w:val="nil"/>
              <w:bottom w:val="single" w:sz="4" w:space="0" w:color="auto"/>
              <w:right w:val="single" w:sz="4" w:space="0" w:color="auto"/>
            </w:tcBorders>
            <w:noWrap/>
            <w:vAlign w:val="center"/>
          </w:tcPr>
          <w:p w14:paraId="271C09DC" w14:textId="77777777" w:rsidR="00AE6BF5" w:rsidRDefault="00000000">
            <w:pPr>
              <w:jc w:val="center"/>
              <w:rPr>
                <w:rFonts w:cs="宋体"/>
                <w:color w:val="000000"/>
                <w:kern w:val="0"/>
              </w:rPr>
            </w:pPr>
            <w:r>
              <w:rPr>
                <w:rFonts w:cs="宋体" w:hint="eastAsia"/>
                <w:color w:val="000000"/>
                <w:kern w:val="0"/>
              </w:rPr>
              <w:t>项</w:t>
            </w:r>
          </w:p>
        </w:tc>
        <w:tc>
          <w:tcPr>
            <w:tcW w:w="703" w:type="dxa"/>
            <w:tcBorders>
              <w:top w:val="nil"/>
              <w:left w:val="nil"/>
              <w:bottom w:val="single" w:sz="4" w:space="0" w:color="auto"/>
              <w:right w:val="single" w:sz="4" w:space="0" w:color="auto"/>
            </w:tcBorders>
            <w:noWrap/>
            <w:vAlign w:val="center"/>
          </w:tcPr>
          <w:p w14:paraId="79B31602" w14:textId="77777777" w:rsidR="00AE6BF5" w:rsidRDefault="00000000">
            <w:pPr>
              <w:jc w:val="center"/>
              <w:rPr>
                <w:rFonts w:cs="宋体"/>
                <w:color w:val="000000"/>
                <w:kern w:val="0"/>
              </w:rPr>
            </w:pPr>
            <w:r>
              <w:rPr>
                <w:rFonts w:cs="宋体" w:hint="eastAsia"/>
                <w:color w:val="000000"/>
                <w:kern w:val="0"/>
              </w:rPr>
              <w:t>1</w:t>
            </w:r>
          </w:p>
        </w:tc>
        <w:tc>
          <w:tcPr>
            <w:tcW w:w="1038" w:type="dxa"/>
            <w:tcBorders>
              <w:top w:val="nil"/>
              <w:left w:val="nil"/>
              <w:bottom w:val="single" w:sz="4" w:space="0" w:color="auto"/>
              <w:right w:val="single" w:sz="4" w:space="0" w:color="auto"/>
            </w:tcBorders>
            <w:noWrap/>
            <w:vAlign w:val="center"/>
          </w:tcPr>
          <w:p w14:paraId="666049CE" w14:textId="77777777" w:rsidR="00AE6BF5" w:rsidRDefault="00000000">
            <w:pPr>
              <w:jc w:val="center"/>
              <w:rPr>
                <w:rFonts w:cs="宋体"/>
                <w:color w:val="000000"/>
                <w:kern w:val="0"/>
              </w:rPr>
            </w:pPr>
            <w:r>
              <w:rPr>
                <w:rFonts w:cs="宋体" w:hint="eastAsia"/>
                <w:color w:val="000000"/>
                <w:kern w:val="0"/>
              </w:rPr>
              <w:t xml:space="preserve">　</w:t>
            </w:r>
          </w:p>
        </w:tc>
      </w:tr>
      <w:tr w:rsidR="00AE6BF5" w14:paraId="260AA33C" w14:textId="77777777">
        <w:trPr>
          <w:trHeight w:val="287"/>
          <w:jc w:val="center"/>
        </w:trPr>
        <w:tc>
          <w:tcPr>
            <w:tcW w:w="703" w:type="dxa"/>
            <w:tcBorders>
              <w:top w:val="nil"/>
              <w:left w:val="single" w:sz="4" w:space="0" w:color="auto"/>
              <w:bottom w:val="single" w:sz="4" w:space="0" w:color="auto"/>
              <w:right w:val="single" w:sz="4" w:space="0" w:color="auto"/>
            </w:tcBorders>
            <w:noWrap/>
            <w:vAlign w:val="center"/>
          </w:tcPr>
          <w:p w14:paraId="6632E361" w14:textId="77777777" w:rsidR="00AE6BF5" w:rsidRDefault="00000000">
            <w:pPr>
              <w:jc w:val="center"/>
              <w:rPr>
                <w:rFonts w:cs="宋体"/>
                <w:color w:val="000000"/>
                <w:kern w:val="0"/>
              </w:rPr>
            </w:pPr>
            <w:r>
              <w:rPr>
                <w:rFonts w:cs="宋体" w:hint="eastAsia"/>
                <w:color w:val="000000"/>
                <w:kern w:val="0"/>
              </w:rPr>
              <w:t>12</w:t>
            </w:r>
          </w:p>
        </w:tc>
        <w:tc>
          <w:tcPr>
            <w:tcW w:w="6376" w:type="dxa"/>
            <w:tcBorders>
              <w:top w:val="nil"/>
              <w:left w:val="nil"/>
              <w:bottom w:val="single" w:sz="4" w:space="0" w:color="auto"/>
              <w:right w:val="single" w:sz="4" w:space="0" w:color="auto"/>
            </w:tcBorders>
            <w:vAlign w:val="center"/>
          </w:tcPr>
          <w:p w14:paraId="4949EF35" w14:textId="77777777" w:rsidR="00AE6BF5" w:rsidRDefault="00000000">
            <w:pPr>
              <w:jc w:val="left"/>
              <w:rPr>
                <w:rFonts w:cs="宋体"/>
                <w:color w:val="000000"/>
                <w:kern w:val="0"/>
              </w:rPr>
            </w:pPr>
            <w:r>
              <w:rPr>
                <w:rFonts w:cs="宋体" w:hint="eastAsia"/>
                <w:color w:val="000000"/>
                <w:kern w:val="0"/>
              </w:rPr>
              <w:t>全船不锈钢栏杆</w:t>
            </w:r>
            <w:proofErr w:type="gramStart"/>
            <w:r>
              <w:rPr>
                <w:rFonts w:cs="宋体" w:hint="eastAsia"/>
                <w:color w:val="000000"/>
                <w:kern w:val="0"/>
              </w:rPr>
              <w:t>校正约</w:t>
            </w:r>
            <w:proofErr w:type="gramEnd"/>
            <w:r>
              <w:rPr>
                <w:rFonts w:cs="宋体" w:hint="eastAsia"/>
                <w:color w:val="000000"/>
                <w:kern w:val="0"/>
              </w:rPr>
              <w:t>5</w:t>
            </w:r>
            <w:r>
              <w:rPr>
                <w:rFonts w:cs="宋体" w:hint="eastAsia"/>
                <w:color w:val="000000"/>
                <w:kern w:val="0"/>
              </w:rPr>
              <w:t>米</w:t>
            </w:r>
          </w:p>
        </w:tc>
        <w:tc>
          <w:tcPr>
            <w:tcW w:w="703" w:type="dxa"/>
            <w:tcBorders>
              <w:top w:val="nil"/>
              <w:left w:val="nil"/>
              <w:bottom w:val="single" w:sz="4" w:space="0" w:color="auto"/>
              <w:right w:val="single" w:sz="4" w:space="0" w:color="auto"/>
            </w:tcBorders>
            <w:noWrap/>
            <w:vAlign w:val="center"/>
          </w:tcPr>
          <w:p w14:paraId="346A9E78" w14:textId="77777777" w:rsidR="00AE6BF5" w:rsidRDefault="00000000">
            <w:pPr>
              <w:jc w:val="center"/>
              <w:rPr>
                <w:rFonts w:cs="宋体"/>
                <w:color w:val="000000"/>
                <w:kern w:val="0"/>
              </w:rPr>
            </w:pPr>
            <w:r>
              <w:rPr>
                <w:rFonts w:cs="宋体" w:hint="eastAsia"/>
                <w:color w:val="000000"/>
                <w:kern w:val="0"/>
              </w:rPr>
              <w:t>项</w:t>
            </w:r>
          </w:p>
        </w:tc>
        <w:tc>
          <w:tcPr>
            <w:tcW w:w="703" w:type="dxa"/>
            <w:tcBorders>
              <w:top w:val="nil"/>
              <w:left w:val="nil"/>
              <w:bottom w:val="single" w:sz="4" w:space="0" w:color="auto"/>
              <w:right w:val="single" w:sz="4" w:space="0" w:color="auto"/>
            </w:tcBorders>
            <w:noWrap/>
            <w:vAlign w:val="center"/>
          </w:tcPr>
          <w:p w14:paraId="794E2FBE" w14:textId="77777777" w:rsidR="00AE6BF5" w:rsidRDefault="00000000">
            <w:pPr>
              <w:jc w:val="center"/>
              <w:rPr>
                <w:rFonts w:cs="宋体"/>
                <w:color w:val="000000"/>
                <w:kern w:val="0"/>
              </w:rPr>
            </w:pPr>
            <w:r>
              <w:rPr>
                <w:rFonts w:cs="宋体" w:hint="eastAsia"/>
                <w:color w:val="000000"/>
                <w:kern w:val="0"/>
              </w:rPr>
              <w:t>1</w:t>
            </w:r>
          </w:p>
        </w:tc>
        <w:tc>
          <w:tcPr>
            <w:tcW w:w="1038" w:type="dxa"/>
            <w:tcBorders>
              <w:top w:val="nil"/>
              <w:left w:val="nil"/>
              <w:bottom w:val="single" w:sz="4" w:space="0" w:color="auto"/>
              <w:right w:val="single" w:sz="4" w:space="0" w:color="auto"/>
            </w:tcBorders>
            <w:noWrap/>
            <w:vAlign w:val="center"/>
          </w:tcPr>
          <w:p w14:paraId="478A772C" w14:textId="77777777" w:rsidR="00AE6BF5" w:rsidRDefault="00000000">
            <w:pPr>
              <w:jc w:val="center"/>
              <w:rPr>
                <w:rFonts w:cs="宋体"/>
                <w:color w:val="000000"/>
                <w:kern w:val="0"/>
              </w:rPr>
            </w:pPr>
            <w:r>
              <w:rPr>
                <w:rFonts w:cs="宋体" w:hint="eastAsia"/>
                <w:color w:val="000000"/>
                <w:kern w:val="0"/>
              </w:rPr>
              <w:t xml:space="preserve">　</w:t>
            </w:r>
          </w:p>
        </w:tc>
      </w:tr>
      <w:tr w:rsidR="00AE6BF5" w14:paraId="0E4E4B1E" w14:textId="77777777">
        <w:trPr>
          <w:trHeight w:val="287"/>
          <w:jc w:val="center"/>
        </w:trPr>
        <w:tc>
          <w:tcPr>
            <w:tcW w:w="703" w:type="dxa"/>
            <w:tcBorders>
              <w:top w:val="nil"/>
              <w:left w:val="single" w:sz="4" w:space="0" w:color="auto"/>
              <w:bottom w:val="single" w:sz="4" w:space="0" w:color="auto"/>
              <w:right w:val="single" w:sz="4" w:space="0" w:color="auto"/>
            </w:tcBorders>
            <w:noWrap/>
            <w:vAlign w:val="center"/>
          </w:tcPr>
          <w:p w14:paraId="0124FCE2" w14:textId="77777777" w:rsidR="00AE6BF5" w:rsidRDefault="00000000">
            <w:pPr>
              <w:jc w:val="center"/>
              <w:rPr>
                <w:rFonts w:cs="宋体"/>
                <w:color w:val="000000"/>
                <w:kern w:val="0"/>
              </w:rPr>
            </w:pPr>
            <w:r>
              <w:rPr>
                <w:rFonts w:cs="宋体" w:hint="eastAsia"/>
                <w:color w:val="000000"/>
                <w:kern w:val="0"/>
              </w:rPr>
              <w:t>13</w:t>
            </w:r>
          </w:p>
        </w:tc>
        <w:tc>
          <w:tcPr>
            <w:tcW w:w="6376" w:type="dxa"/>
            <w:tcBorders>
              <w:top w:val="nil"/>
              <w:left w:val="nil"/>
              <w:bottom w:val="single" w:sz="4" w:space="0" w:color="auto"/>
              <w:right w:val="single" w:sz="4" w:space="0" w:color="auto"/>
            </w:tcBorders>
            <w:vAlign w:val="center"/>
          </w:tcPr>
          <w:p w14:paraId="0306138A" w14:textId="77777777" w:rsidR="00AE6BF5" w:rsidRDefault="00000000">
            <w:pPr>
              <w:jc w:val="left"/>
              <w:rPr>
                <w:rFonts w:cs="宋体"/>
                <w:color w:val="000000"/>
                <w:kern w:val="0"/>
              </w:rPr>
            </w:pPr>
            <w:r>
              <w:rPr>
                <w:rFonts w:cs="宋体" w:hint="eastAsia"/>
                <w:color w:val="000000"/>
                <w:kern w:val="0"/>
              </w:rPr>
              <w:t>全船橡胶护舷碰垫有裂纹修补黏合，护舷连接处树脂胶补平整后按规定着色。</w:t>
            </w:r>
          </w:p>
        </w:tc>
        <w:tc>
          <w:tcPr>
            <w:tcW w:w="703" w:type="dxa"/>
            <w:tcBorders>
              <w:top w:val="nil"/>
              <w:left w:val="nil"/>
              <w:bottom w:val="single" w:sz="4" w:space="0" w:color="auto"/>
              <w:right w:val="single" w:sz="4" w:space="0" w:color="auto"/>
            </w:tcBorders>
            <w:noWrap/>
            <w:vAlign w:val="center"/>
          </w:tcPr>
          <w:p w14:paraId="1B2859C5" w14:textId="77777777" w:rsidR="00AE6BF5" w:rsidRDefault="00000000">
            <w:pPr>
              <w:jc w:val="center"/>
              <w:rPr>
                <w:rFonts w:cs="宋体"/>
                <w:color w:val="000000"/>
                <w:kern w:val="0"/>
              </w:rPr>
            </w:pPr>
            <w:r>
              <w:rPr>
                <w:rFonts w:cs="宋体" w:hint="eastAsia"/>
                <w:color w:val="000000"/>
                <w:kern w:val="0"/>
              </w:rPr>
              <w:t>项</w:t>
            </w:r>
          </w:p>
        </w:tc>
        <w:tc>
          <w:tcPr>
            <w:tcW w:w="703" w:type="dxa"/>
            <w:tcBorders>
              <w:top w:val="nil"/>
              <w:left w:val="nil"/>
              <w:bottom w:val="single" w:sz="4" w:space="0" w:color="auto"/>
              <w:right w:val="single" w:sz="4" w:space="0" w:color="auto"/>
            </w:tcBorders>
            <w:noWrap/>
            <w:vAlign w:val="center"/>
          </w:tcPr>
          <w:p w14:paraId="7608A839" w14:textId="77777777" w:rsidR="00AE6BF5" w:rsidRDefault="00000000">
            <w:pPr>
              <w:jc w:val="center"/>
              <w:rPr>
                <w:rFonts w:cs="宋体"/>
                <w:color w:val="000000"/>
                <w:kern w:val="0"/>
              </w:rPr>
            </w:pPr>
            <w:r>
              <w:rPr>
                <w:rFonts w:cs="宋体" w:hint="eastAsia"/>
                <w:color w:val="000000"/>
                <w:kern w:val="0"/>
              </w:rPr>
              <w:t>1</w:t>
            </w:r>
          </w:p>
        </w:tc>
        <w:tc>
          <w:tcPr>
            <w:tcW w:w="1038" w:type="dxa"/>
            <w:tcBorders>
              <w:top w:val="nil"/>
              <w:left w:val="nil"/>
              <w:bottom w:val="single" w:sz="4" w:space="0" w:color="auto"/>
              <w:right w:val="single" w:sz="4" w:space="0" w:color="auto"/>
            </w:tcBorders>
            <w:noWrap/>
            <w:vAlign w:val="center"/>
          </w:tcPr>
          <w:p w14:paraId="452A9977" w14:textId="77777777" w:rsidR="00AE6BF5" w:rsidRDefault="00000000">
            <w:pPr>
              <w:jc w:val="center"/>
              <w:rPr>
                <w:rFonts w:cs="宋体"/>
                <w:color w:val="000000"/>
                <w:kern w:val="0"/>
              </w:rPr>
            </w:pPr>
            <w:r>
              <w:rPr>
                <w:rFonts w:cs="宋体" w:hint="eastAsia"/>
                <w:color w:val="000000"/>
                <w:kern w:val="0"/>
              </w:rPr>
              <w:t xml:space="preserve">　</w:t>
            </w:r>
          </w:p>
        </w:tc>
      </w:tr>
      <w:tr w:rsidR="00AE6BF5" w14:paraId="01547691" w14:textId="77777777">
        <w:trPr>
          <w:trHeight w:val="287"/>
          <w:jc w:val="center"/>
        </w:trPr>
        <w:tc>
          <w:tcPr>
            <w:tcW w:w="703" w:type="dxa"/>
            <w:tcBorders>
              <w:top w:val="nil"/>
              <w:left w:val="single" w:sz="4" w:space="0" w:color="auto"/>
              <w:bottom w:val="single" w:sz="4" w:space="0" w:color="auto"/>
              <w:right w:val="single" w:sz="4" w:space="0" w:color="auto"/>
            </w:tcBorders>
            <w:noWrap/>
            <w:vAlign w:val="center"/>
          </w:tcPr>
          <w:p w14:paraId="6CA46C0D" w14:textId="77777777" w:rsidR="00AE6BF5" w:rsidRDefault="00000000">
            <w:pPr>
              <w:jc w:val="center"/>
              <w:rPr>
                <w:rFonts w:cs="宋体"/>
                <w:color w:val="000000"/>
                <w:kern w:val="0"/>
              </w:rPr>
            </w:pPr>
            <w:r>
              <w:rPr>
                <w:rFonts w:cs="宋体" w:hint="eastAsia"/>
                <w:color w:val="000000"/>
                <w:kern w:val="0"/>
              </w:rPr>
              <w:t>14</w:t>
            </w:r>
          </w:p>
        </w:tc>
        <w:tc>
          <w:tcPr>
            <w:tcW w:w="6376" w:type="dxa"/>
            <w:tcBorders>
              <w:top w:val="nil"/>
              <w:left w:val="nil"/>
              <w:bottom w:val="single" w:sz="4" w:space="0" w:color="auto"/>
              <w:right w:val="single" w:sz="4" w:space="0" w:color="auto"/>
            </w:tcBorders>
            <w:vAlign w:val="center"/>
          </w:tcPr>
          <w:p w14:paraId="7AD22ABA" w14:textId="77777777" w:rsidR="00AE6BF5" w:rsidRDefault="00000000">
            <w:pPr>
              <w:jc w:val="left"/>
              <w:rPr>
                <w:rFonts w:cs="宋体"/>
                <w:color w:val="000000"/>
                <w:kern w:val="0"/>
              </w:rPr>
            </w:pPr>
            <w:r>
              <w:rPr>
                <w:rFonts w:cs="宋体" w:hint="eastAsia"/>
                <w:color w:val="000000"/>
                <w:kern w:val="0"/>
              </w:rPr>
              <w:t>二层甲板两张木櫈翻新涂透明木漆</w:t>
            </w:r>
          </w:p>
        </w:tc>
        <w:tc>
          <w:tcPr>
            <w:tcW w:w="703" w:type="dxa"/>
            <w:tcBorders>
              <w:top w:val="nil"/>
              <w:left w:val="nil"/>
              <w:bottom w:val="single" w:sz="4" w:space="0" w:color="auto"/>
              <w:right w:val="single" w:sz="4" w:space="0" w:color="auto"/>
            </w:tcBorders>
            <w:noWrap/>
            <w:vAlign w:val="center"/>
          </w:tcPr>
          <w:p w14:paraId="6BBE1316" w14:textId="77777777" w:rsidR="00AE6BF5" w:rsidRDefault="00000000">
            <w:pPr>
              <w:jc w:val="center"/>
              <w:rPr>
                <w:rFonts w:cs="宋体"/>
                <w:color w:val="000000"/>
                <w:kern w:val="0"/>
              </w:rPr>
            </w:pPr>
            <w:r>
              <w:rPr>
                <w:rFonts w:cs="宋体" w:hint="eastAsia"/>
                <w:color w:val="000000"/>
                <w:kern w:val="0"/>
              </w:rPr>
              <w:t>项</w:t>
            </w:r>
          </w:p>
        </w:tc>
        <w:tc>
          <w:tcPr>
            <w:tcW w:w="703" w:type="dxa"/>
            <w:tcBorders>
              <w:top w:val="nil"/>
              <w:left w:val="nil"/>
              <w:bottom w:val="single" w:sz="4" w:space="0" w:color="auto"/>
              <w:right w:val="single" w:sz="4" w:space="0" w:color="auto"/>
            </w:tcBorders>
            <w:noWrap/>
            <w:vAlign w:val="center"/>
          </w:tcPr>
          <w:p w14:paraId="75EF1405" w14:textId="77777777" w:rsidR="00AE6BF5" w:rsidRDefault="00000000">
            <w:pPr>
              <w:jc w:val="center"/>
              <w:rPr>
                <w:rFonts w:cs="宋体"/>
                <w:color w:val="000000"/>
                <w:kern w:val="0"/>
              </w:rPr>
            </w:pPr>
            <w:r>
              <w:rPr>
                <w:rFonts w:cs="宋体" w:hint="eastAsia"/>
                <w:color w:val="000000"/>
                <w:kern w:val="0"/>
              </w:rPr>
              <w:t>1</w:t>
            </w:r>
          </w:p>
        </w:tc>
        <w:tc>
          <w:tcPr>
            <w:tcW w:w="1038" w:type="dxa"/>
            <w:tcBorders>
              <w:top w:val="nil"/>
              <w:left w:val="nil"/>
              <w:bottom w:val="single" w:sz="4" w:space="0" w:color="auto"/>
              <w:right w:val="single" w:sz="4" w:space="0" w:color="auto"/>
            </w:tcBorders>
            <w:noWrap/>
            <w:vAlign w:val="center"/>
          </w:tcPr>
          <w:p w14:paraId="6FE00CB5" w14:textId="77777777" w:rsidR="00AE6BF5" w:rsidRDefault="00000000">
            <w:pPr>
              <w:jc w:val="center"/>
              <w:rPr>
                <w:rFonts w:cs="宋体"/>
                <w:color w:val="000000"/>
                <w:kern w:val="0"/>
              </w:rPr>
            </w:pPr>
            <w:r>
              <w:rPr>
                <w:rFonts w:cs="宋体" w:hint="eastAsia"/>
                <w:color w:val="000000"/>
                <w:kern w:val="0"/>
              </w:rPr>
              <w:t xml:space="preserve">　</w:t>
            </w:r>
          </w:p>
        </w:tc>
      </w:tr>
      <w:tr w:rsidR="00AE6BF5" w14:paraId="7C579E67" w14:textId="77777777">
        <w:trPr>
          <w:trHeight w:val="287"/>
          <w:jc w:val="center"/>
        </w:trPr>
        <w:tc>
          <w:tcPr>
            <w:tcW w:w="703" w:type="dxa"/>
            <w:tcBorders>
              <w:top w:val="nil"/>
              <w:left w:val="single" w:sz="4" w:space="0" w:color="auto"/>
              <w:bottom w:val="single" w:sz="4" w:space="0" w:color="auto"/>
              <w:right w:val="single" w:sz="4" w:space="0" w:color="auto"/>
            </w:tcBorders>
            <w:noWrap/>
            <w:vAlign w:val="center"/>
          </w:tcPr>
          <w:p w14:paraId="20554110" w14:textId="77777777" w:rsidR="00AE6BF5" w:rsidRDefault="00000000">
            <w:pPr>
              <w:jc w:val="center"/>
              <w:rPr>
                <w:rFonts w:cs="宋体"/>
                <w:color w:val="000000"/>
                <w:kern w:val="0"/>
              </w:rPr>
            </w:pPr>
            <w:r>
              <w:rPr>
                <w:rFonts w:cs="宋体" w:hint="eastAsia"/>
                <w:color w:val="000000"/>
                <w:kern w:val="0"/>
              </w:rPr>
              <w:t>15</w:t>
            </w:r>
          </w:p>
        </w:tc>
        <w:tc>
          <w:tcPr>
            <w:tcW w:w="6376" w:type="dxa"/>
            <w:tcBorders>
              <w:top w:val="nil"/>
              <w:left w:val="nil"/>
              <w:bottom w:val="single" w:sz="4" w:space="0" w:color="auto"/>
              <w:right w:val="single" w:sz="4" w:space="0" w:color="auto"/>
            </w:tcBorders>
            <w:vAlign w:val="center"/>
          </w:tcPr>
          <w:p w14:paraId="01ADD8FC" w14:textId="77777777" w:rsidR="00AE6BF5" w:rsidRDefault="00000000">
            <w:pPr>
              <w:jc w:val="left"/>
              <w:rPr>
                <w:rFonts w:cs="宋体"/>
                <w:color w:val="000000"/>
                <w:kern w:val="0"/>
              </w:rPr>
            </w:pPr>
            <w:r>
              <w:rPr>
                <w:rFonts w:cs="宋体" w:hint="eastAsia"/>
                <w:color w:val="000000"/>
                <w:kern w:val="0"/>
              </w:rPr>
              <w:t>厕所地板砖拆除，换新防滑地板砖</w:t>
            </w:r>
          </w:p>
        </w:tc>
        <w:tc>
          <w:tcPr>
            <w:tcW w:w="703" w:type="dxa"/>
            <w:tcBorders>
              <w:top w:val="nil"/>
              <w:left w:val="nil"/>
              <w:bottom w:val="single" w:sz="4" w:space="0" w:color="auto"/>
              <w:right w:val="single" w:sz="4" w:space="0" w:color="auto"/>
            </w:tcBorders>
            <w:noWrap/>
            <w:vAlign w:val="center"/>
          </w:tcPr>
          <w:p w14:paraId="0569F62F" w14:textId="77777777" w:rsidR="00AE6BF5" w:rsidRDefault="00000000">
            <w:pPr>
              <w:jc w:val="center"/>
              <w:rPr>
                <w:rFonts w:cs="宋体"/>
                <w:color w:val="000000"/>
                <w:kern w:val="0"/>
              </w:rPr>
            </w:pPr>
            <w:r>
              <w:rPr>
                <w:rFonts w:cs="宋体" w:hint="eastAsia"/>
                <w:color w:val="000000"/>
                <w:kern w:val="0"/>
              </w:rPr>
              <w:t>项</w:t>
            </w:r>
          </w:p>
        </w:tc>
        <w:tc>
          <w:tcPr>
            <w:tcW w:w="703" w:type="dxa"/>
            <w:tcBorders>
              <w:top w:val="nil"/>
              <w:left w:val="nil"/>
              <w:bottom w:val="single" w:sz="4" w:space="0" w:color="auto"/>
              <w:right w:val="single" w:sz="4" w:space="0" w:color="auto"/>
            </w:tcBorders>
            <w:noWrap/>
            <w:vAlign w:val="center"/>
          </w:tcPr>
          <w:p w14:paraId="4D160E81" w14:textId="77777777" w:rsidR="00AE6BF5" w:rsidRDefault="00000000">
            <w:pPr>
              <w:jc w:val="center"/>
              <w:rPr>
                <w:rFonts w:cs="宋体"/>
                <w:color w:val="000000"/>
                <w:kern w:val="0"/>
              </w:rPr>
            </w:pPr>
            <w:r>
              <w:rPr>
                <w:rFonts w:cs="宋体" w:hint="eastAsia"/>
                <w:color w:val="000000"/>
                <w:kern w:val="0"/>
              </w:rPr>
              <w:t>1</w:t>
            </w:r>
          </w:p>
        </w:tc>
        <w:tc>
          <w:tcPr>
            <w:tcW w:w="1038" w:type="dxa"/>
            <w:tcBorders>
              <w:top w:val="nil"/>
              <w:left w:val="nil"/>
              <w:bottom w:val="single" w:sz="4" w:space="0" w:color="auto"/>
              <w:right w:val="single" w:sz="4" w:space="0" w:color="auto"/>
            </w:tcBorders>
            <w:noWrap/>
            <w:vAlign w:val="center"/>
          </w:tcPr>
          <w:p w14:paraId="62373E23" w14:textId="77777777" w:rsidR="00AE6BF5" w:rsidRDefault="00000000">
            <w:pPr>
              <w:jc w:val="center"/>
              <w:rPr>
                <w:rFonts w:cs="宋体"/>
                <w:color w:val="000000"/>
                <w:kern w:val="0"/>
              </w:rPr>
            </w:pPr>
            <w:r>
              <w:rPr>
                <w:rFonts w:cs="宋体" w:hint="eastAsia"/>
                <w:color w:val="000000"/>
                <w:kern w:val="0"/>
              </w:rPr>
              <w:t xml:space="preserve">　</w:t>
            </w:r>
          </w:p>
        </w:tc>
      </w:tr>
      <w:tr w:rsidR="00AE6BF5" w14:paraId="12D163CF" w14:textId="77777777">
        <w:trPr>
          <w:trHeight w:val="287"/>
          <w:jc w:val="center"/>
        </w:trPr>
        <w:tc>
          <w:tcPr>
            <w:tcW w:w="703" w:type="dxa"/>
            <w:tcBorders>
              <w:top w:val="nil"/>
              <w:left w:val="single" w:sz="4" w:space="0" w:color="auto"/>
              <w:bottom w:val="single" w:sz="4" w:space="0" w:color="auto"/>
              <w:right w:val="single" w:sz="4" w:space="0" w:color="auto"/>
            </w:tcBorders>
            <w:noWrap/>
            <w:vAlign w:val="center"/>
          </w:tcPr>
          <w:p w14:paraId="4864BF84" w14:textId="77777777" w:rsidR="00AE6BF5" w:rsidRDefault="00000000">
            <w:pPr>
              <w:jc w:val="center"/>
              <w:rPr>
                <w:rFonts w:cs="宋体"/>
                <w:color w:val="000000"/>
                <w:kern w:val="0"/>
              </w:rPr>
            </w:pPr>
            <w:r>
              <w:rPr>
                <w:rFonts w:cs="宋体" w:hint="eastAsia"/>
                <w:color w:val="000000"/>
                <w:kern w:val="0"/>
              </w:rPr>
              <w:t>16</w:t>
            </w:r>
          </w:p>
        </w:tc>
        <w:tc>
          <w:tcPr>
            <w:tcW w:w="6376" w:type="dxa"/>
            <w:tcBorders>
              <w:top w:val="nil"/>
              <w:left w:val="nil"/>
              <w:bottom w:val="single" w:sz="4" w:space="0" w:color="auto"/>
              <w:right w:val="single" w:sz="4" w:space="0" w:color="auto"/>
            </w:tcBorders>
            <w:vAlign w:val="center"/>
          </w:tcPr>
          <w:p w14:paraId="5C140C95" w14:textId="77777777" w:rsidR="00AE6BF5" w:rsidRDefault="00000000">
            <w:pPr>
              <w:jc w:val="left"/>
              <w:rPr>
                <w:rFonts w:cs="宋体"/>
                <w:color w:val="000000"/>
                <w:kern w:val="0"/>
              </w:rPr>
            </w:pPr>
            <w:r>
              <w:rPr>
                <w:rFonts w:cs="宋体" w:hint="eastAsia"/>
                <w:color w:val="000000"/>
                <w:kern w:val="0"/>
              </w:rPr>
              <w:t>淡水和油箱清洗（包括油料抽出暂存）</w:t>
            </w:r>
          </w:p>
        </w:tc>
        <w:tc>
          <w:tcPr>
            <w:tcW w:w="703" w:type="dxa"/>
            <w:tcBorders>
              <w:top w:val="nil"/>
              <w:left w:val="nil"/>
              <w:bottom w:val="single" w:sz="4" w:space="0" w:color="auto"/>
              <w:right w:val="single" w:sz="4" w:space="0" w:color="auto"/>
            </w:tcBorders>
            <w:noWrap/>
            <w:vAlign w:val="center"/>
          </w:tcPr>
          <w:p w14:paraId="0833A3F9" w14:textId="77777777" w:rsidR="00AE6BF5" w:rsidRDefault="00000000">
            <w:pPr>
              <w:jc w:val="center"/>
              <w:rPr>
                <w:rFonts w:cs="宋体"/>
                <w:color w:val="000000"/>
                <w:kern w:val="0"/>
              </w:rPr>
            </w:pPr>
            <w:r>
              <w:rPr>
                <w:rFonts w:cs="宋体" w:hint="eastAsia"/>
                <w:color w:val="000000"/>
                <w:kern w:val="0"/>
              </w:rPr>
              <w:t>项</w:t>
            </w:r>
          </w:p>
        </w:tc>
        <w:tc>
          <w:tcPr>
            <w:tcW w:w="703" w:type="dxa"/>
            <w:tcBorders>
              <w:top w:val="nil"/>
              <w:left w:val="nil"/>
              <w:bottom w:val="single" w:sz="4" w:space="0" w:color="auto"/>
              <w:right w:val="single" w:sz="4" w:space="0" w:color="auto"/>
            </w:tcBorders>
            <w:noWrap/>
            <w:vAlign w:val="center"/>
          </w:tcPr>
          <w:p w14:paraId="402633E4" w14:textId="77777777" w:rsidR="00AE6BF5" w:rsidRDefault="00000000">
            <w:pPr>
              <w:jc w:val="center"/>
              <w:rPr>
                <w:rFonts w:cs="宋体"/>
                <w:color w:val="000000"/>
                <w:kern w:val="0"/>
              </w:rPr>
            </w:pPr>
            <w:r>
              <w:rPr>
                <w:rFonts w:cs="宋体" w:hint="eastAsia"/>
                <w:color w:val="000000"/>
                <w:kern w:val="0"/>
              </w:rPr>
              <w:t>1</w:t>
            </w:r>
          </w:p>
        </w:tc>
        <w:tc>
          <w:tcPr>
            <w:tcW w:w="1038" w:type="dxa"/>
            <w:tcBorders>
              <w:top w:val="nil"/>
              <w:left w:val="nil"/>
              <w:bottom w:val="single" w:sz="4" w:space="0" w:color="auto"/>
              <w:right w:val="single" w:sz="4" w:space="0" w:color="auto"/>
            </w:tcBorders>
            <w:noWrap/>
            <w:vAlign w:val="center"/>
          </w:tcPr>
          <w:p w14:paraId="14A180A8" w14:textId="77777777" w:rsidR="00AE6BF5" w:rsidRDefault="00000000">
            <w:pPr>
              <w:jc w:val="center"/>
              <w:rPr>
                <w:rFonts w:cs="宋体"/>
                <w:color w:val="000000"/>
                <w:kern w:val="0"/>
              </w:rPr>
            </w:pPr>
            <w:r>
              <w:rPr>
                <w:rFonts w:cs="宋体" w:hint="eastAsia"/>
                <w:color w:val="000000"/>
                <w:kern w:val="0"/>
              </w:rPr>
              <w:t xml:space="preserve">　</w:t>
            </w:r>
          </w:p>
        </w:tc>
      </w:tr>
      <w:tr w:rsidR="00AE6BF5" w14:paraId="03CCFB9D" w14:textId="77777777">
        <w:trPr>
          <w:trHeight w:val="287"/>
          <w:jc w:val="center"/>
        </w:trPr>
        <w:tc>
          <w:tcPr>
            <w:tcW w:w="703" w:type="dxa"/>
            <w:tcBorders>
              <w:top w:val="nil"/>
              <w:left w:val="single" w:sz="4" w:space="0" w:color="auto"/>
              <w:bottom w:val="single" w:sz="4" w:space="0" w:color="auto"/>
              <w:right w:val="single" w:sz="4" w:space="0" w:color="auto"/>
            </w:tcBorders>
            <w:noWrap/>
            <w:vAlign w:val="center"/>
          </w:tcPr>
          <w:p w14:paraId="05EEA736" w14:textId="77777777" w:rsidR="00AE6BF5" w:rsidRDefault="00000000">
            <w:pPr>
              <w:jc w:val="center"/>
              <w:rPr>
                <w:rFonts w:cs="宋体"/>
                <w:color w:val="000000"/>
                <w:kern w:val="0"/>
              </w:rPr>
            </w:pPr>
            <w:r>
              <w:rPr>
                <w:rFonts w:cs="宋体" w:hint="eastAsia"/>
                <w:color w:val="000000"/>
                <w:kern w:val="0"/>
              </w:rPr>
              <w:t>17</w:t>
            </w:r>
          </w:p>
        </w:tc>
        <w:tc>
          <w:tcPr>
            <w:tcW w:w="6376" w:type="dxa"/>
            <w:tcBorders>
              <w:top w:val="nil"/>
              <w:left w:val="nil"/>
              <w:bottom w:val="single" w:sz="4" w:space="0" w:color="auto"/>
              <w:right w:val="single" w:sz="4" w:space="0" w:color="auto"/>
            </w:tcBorders>
            <w:vAlign w:val="center"/>
          </w:tcPr>
          <w:p w14:paraId="2F918022" w14:textId="77777777" w:rsidR="00AE6BF5" w:rsidRDefault="00000000">
            <w:pPr>
              <w:jc w:val="left"/>
              <w:rPr>
                <w:rFonts w:cs="宋体"/>
                <w:color w:val="000000"/>
                <w:kern w:val="0"/>
              </w:rPr>
            </w:pPr>
            <w:r>
              <w:rPr>
                <w:rFonts w:cs="宋体" w:hint="eastAsia"/>
                <w:color w:val="000000"/>
                <w:kern w:val="0"/>
              </w:rPr>
              <w:t>前后甲板四个</w:t>
            </w:r>
            <w:proofErr w:type="gramStart"/>
            <w:r>
              <w:rPr>
                <w:rFonts w:cs="宋体" w:hint="eastAsia"/>
                <w:color w:val="000000"/>
                <w:kern w:val="0"/>
              </w:rPr>
              <w:t>仓盖</w:t>
            </w:r>
            <w:proofErr w:type="gramEnd"/>
            <w:r>
              <w:rPr>
                <w:rFonts w:cs="宋体" w:hint="eastAsia"/>
                <w:color w:val="000000"/>
                <w:kern w:val="0"/>
              </w:rPr>
              <w:t>水密胶条拆除，换新</w:t>
            </w:r>
          </w:p>
        </w:tc>
        <w:tc>
          <w:tcPr>
            <w:tcW w:w="703" w:type="dxa"/>
            <w:tcBorders>
              <w:top w:val="nil"/>
              <w:left w:val="nil"/>
              <w:bottom w:val="single" w:sz="4" w:space="0" w:color="auto"/>
              <w:right w:val="single" w:sz="4" w:space="0" w:color="auto"/>
            </w:tcBorders>
            <w:noWrap/>
            <w:vAlign w:val="center"/>
          </w:tcPr>
          <w:p w14:paraId="7BED770F" w14:textId="77777777" w:rsidR="00AE6BF5" w:rsidRDefault="00000000">
            <w:pPr>
              <w:jc w:val="center"/>
              <w:rPr>
                <w:rFonts w:cs="宋体"/>
                <w:color w:val="000000"/>
                <w:kern w:val="0"/>
              </w:rPr>
            </w:pPr>
            <w:r>
              <w:rPr>
                <w:rFonts w:cs="宋体" w:hint="eastAsia"/>
                <w:color w:val="000000"/>
                <w:kern w:val="0"/>
              </w:rPr>
              <w:t>项</w:t>
            </w:r>
          </w:p>
        </w:tc>
        <w:tc>
          <w:tcPr>
            <w:tcW w:w="703" w:type="dxa"/>
            <w:tcBorders>
              <w:top w:val="nil"/>
              <w:left w:val="nil"/>
              <w:bottom w:val="single" w:sz="4" w:space="0" w:color="auto"/>
              <w:right w:val="single" w:sz="4" w:space="0" w:color="auto"/>
            </w:tcBorders>
            <w:noWrap/>
            <w:vAlign w:val="center"/>
          </w:tcPr>
          <w:p w14:paraId="5FFD6B11" w14:textId="77777777" w:rsidR="00AE6BF5" w:rsidRDefault="00000000">
            <w:pPr>
              <w:jc w:val="center"/>
              <w:rPr>
                <w:rFonts w:cs="宋体"/>
                <w:color w:val="000000"/>
                <w:kern w:val="0"/>
              </w:rPr>
            </w:pPr>
            <w:r>
              <w:rPr>
                <w:rFonts w:cs="宋体" w:hint="eastAsia"/>
                <w:color w:val="000000"/>
                <w:kern w:val="0"/>
              </w:rPr>
              <w:t>1</w:t>
            </w:r>
          </w:p>
        </w:tc>
        <w:tc>
          <w:tcPr>
            <w:tcW w:w="1038" w:type="dxa"/>
            <w:tcBorders>
              <w:top w:val="nil"/>
              <w:left w:val="nil"/>
              <w:bottom w:val="single" w:sz="4" w:space="0" w:color="auto"/>
              <w:right w:val="single" w:sz="4" w:space="0" w:color="auto"/>
            </w:tcBorders>
            <w:noWrap/>
            <w:vAlign w:val="center"/>
          </w:tcPr>
          <w:p w14:paraId="18014551" w14:textId="77777777" w:rsidR="00AE6BF5" w:rsidRDefault="00000000">
            <w:pPr>
              <w:jc w:val="center"/>
              <w:rPr>
                <w:rFonts w:cs="宋体"/>
                <w:color w:val="000000"/>
                <w:kern w:val="0"/>
              </w:rPr>
            </w:pPr>
            <w:r>
              <w:rPr>
                <w:rFonts w:cs="宋体" w:hint="eastAsia"/>
                <w:color w:val="000000"/>
                <w:kern w:val="0"/>
              </w:rPr>
              <w:t xml:space="preserve">　</w:t>
            </w:r>
          </w:p>
        </w:tc>
      </w:tr>
      <w:tr w:rsidR="00AE6BF5" w14:paraId="76DC3050" w14:textId="77777777">
        <w:trPr>
          <w:trHeight w:val="287"/>
          <w:jc w:val="center"/>
        </w:trPr>
        <w:tc>
          <w:tcPr>
            <w:tcW w:w="703" w:type="dxa"/>
            <w:tcBorders>
              <w:top w:val="nil"/>
              <w:left w:val="single" w:sz="4" w:space="0" w:color="auto"/>
              <w:bottom w:val="single" w:sz="4" w:space="0" w:color="auto"/>
              <w:right w:val="single" w:sz="4" w:space="0" w:color="auto"/>
            </w:tcBorders>
            <w:noWrap/>
            <w:vAlign w:val="center"/>
          </w:tcPr>
          <w:p w14:paraId="69DD5893" w14:textId="77777777" w:rsidR="00AE6BF5" w:rsidRDefault="00000000">
            <w:pPr>
              <w:jc w:val="center"/>
              <w:rPr>
                <w:rFonts w:cs="宋体"/>
                <w:color w:val="000000"/>
                <w:kern w:val="0"/>
              </w:rPr>
            </w:pPr>
            <w:r>
              <w:rPr>
                <w:rFonts w:cs="宋体" w:hint="eastAsia"/>
                <w:color w:val="000000"/>
                <w:kern w:val="0"/>
              </w:rPr>
              <w:t>18</w:t>
            </w:r>
          </w:p>
        </w:tc>
        <w:tc>
          <w:tcPr>
            <w:tcW w:w="6376" w:type="dxa"/>
            <w:tcBorders>
              <w:top w:val="nil"/>
              <w:left w:val="nil"/>
              <w:bottom w:val="single" w:sz="4" w:space="0" w:color="auto"/>
              <w:right w:val="single" w:sz="4" w:space="0" w:color="auto"/>
            </w:tcBorders>
            <w:vAlign w:val="center"/>
          </w:tcPr>
          <w:p w14:paraId="6B9BF57D" w14:textId="77777777" w:rsidR="00AE6BF5" w:rsidRDefault="00000000">
            <w:pPr>
              <w:jc w:val="left"/>
              <w:rPr>
                <w:rFonts w:cs="宋体"/>
                <w:color w:val="000000"/>
                <w:kern w:val="0"/>
              </w:rPr>
            </w:pPr>
            <w:r>
              <w:rPr>
                <w:rFonts w:cs="宋体" w:hint="eastAsia"/>
                <w:color w:val="000000"/>
                <w:kern w:val="0"/>
              </w:rPr>
              <w:t>全部固定玻璃窗密封条拆除换新（</w:t>
            </w:r>
            <w:r>
              <w:rPr>
                <w:rFonts w:cs="宋体" w:hint="eastAsia"/>
                <w:color w:val="000000"/>
                <w:kern w:val="0"/>
              </w:rPr>
              <w:t>5</w:t>
            </w:r>
            <w:r>
              <w:rPr>
                <w:rFonts w:cs="宋体" w:hint="eastAsia"/>
                <w:color w:val="000000"/>
                <w:kern w:val="0"/>
              </w:rPr>
              <w:t>套）。</w:t>
            </w:r>
          </w:p>
        </w:tc>
        <w:tc>
          <w:tcPr>
            <w:tcW w:w="703" w:type="dxa"/>
            <w:tcBorders>
              <w:top w:val="nil"/>
              <w:left w:val="nil"/>
              <w:bottom w:val="single" w:sz="4" w:space="0" w:color="auto"/>
              <w:right w:val="single" w:sz="4" w:space="0" w:color="auto"/>
            </w:tcBorders>
            <w:noWrap/>
            <w:vAlign w:val="center"/>
          </w:tcPr>
          <w:p w14:paraId="5925A070" w14:textId="77777777" w:rsidR="00AE6BF5" w:rsidRDefault="00000000">
            <w:pPr>
              <w:jc w:val="center"/>
              <w:rPr>
                <w:rFonts w:cs="宋体"/>
                <w:color w:val="000000"/>
                <w:kern w:val="0"/>
              </w:rPr>
            </w:pPr>
            <w:r>
              <w:rPr>
                <w:rFonts w:cs="宋体" w:hint="eastAsia"/>
                <w:color w:val="000000"/>
                <w:kern w:val="0"/>
              </w:rPr>
              <w:t>项</w:t>
            </w:r>
          </w:p>
        </w:tc>
        <w:tc>
          <w:tcPr>
            <w:tcW w:w="703" w:type="dxa"/>
            <w:tcBorders>
              <w:top w:val="nil"/>
              <w:left w:val="nil"/>
              <w:bottom w:val="single" w:sz="4" w:space="0" w:color="auto"/>
              <w:right w:val="single" w:sz="4" w:space="0" w:color="auto"/>
            </w:tcBorders>
            <w:noWrap/>
            <w:vAlign w:val="center"/>
          </w:tcPr>
          <w:p w14:paraId="1388D569" w14:textId="77777777" w:rsidR="00AE6BF5" w:rsidRDefault="00000000">
            <w:pPr>
              <w:jc w:val="center"/>
              <w:rPr>
                <w:rFonts w:cs="宋体"/>
                <w:color w:val="000000"/>
                <w:kern w:val="0"/>
              </w:rPr>
            </w:pPr>
            <w:r>
              <w:rPr>
                <w:rFonts w:cs="宋体" w:hint="eastAsia"/>
                <w:color w:val="000000"/>
                <w:kern w:val="0"/>
              </w:rPr>
              <w:t>1</w:t>
            </w:r>
          </w:p>
        </w:tc>
        <w:tc>
          <w:tcPr>
            <w:tcW w:w="1038" w:type="dxa"/>
            <w:tcBorders>
              <w:top w:val="nil"/>
              <w:left w:val="nil"/>
              <w:bottom w:val="single" w:sz="4" w:space="0" w:color="auto"/>
              <w:right w:val="single" w:sz="4" w:space="0" w:color="auto"/>
            </w:tcBorders>
            <w:noWrap/>
            <w:vAlign w:val="center"/>
          </w:tcPr>
          <w:p w14:paraId="036FE621" w14:textId="77777777" w:rsidR="00AE6BF5" w:rsidRDefault="00000000">
            <w:pPr>
              <w:jc w:val="center"/>
              <w:rPr>
                <w:rFonts w:cs="宋体"/>
                <w:color w:val="000000"/>
                <w:kern w:val="0"/>
              </w:rPr>
            </w:pPr>
            <w:r>
              <w:rPr>
                <w:rFonts w:cs="宋体" w:hint="eastAsia"/>
                <w:color w:val="000000"/>
                <w:kern w:val="0"/>
              </w:rPr>
              <w:t xml:space="preserve">　</w:t>
            </w:r>
          </w:p>
        </w:tc>
      </w:tr>
      <w:tr w:rsidR="00AE6BF5" w14:paraId="13DC88A9" w14:textId="77777777">
        <w:trPr>
          <w:trHeight w:val="287"/>
          <w:jc w:val="center"/>
        </w:trPr>
        <w:tc>
          <w:tcPr>
            <w:tcW w:w="703" w:type="dxa"/>
            <w:tcBorders>
              <w:top w:val="nil"/>
              <w:left w:val="single" w:sz="4" w:space="0" w:color="auto"/>
              <w:bottom w:val="single" w:sz="4" w:space="0" w:color="auto"/>
              <w:right w:val="single" w:sz="4" w:space="0" w:color="auto"/>
            </w:tcBorders>
            <w:noWrap/>
            <w:vAlign w:val="center"/>
          </w:tcPr>
          <w:p w14:paraId="78367355" w14:textId="77777777" w:rsidR="00AE6BF5" w:rsidRDefault="00000000">
            <w:pPr>
              <w:jc w:val="center"/>
              <w:rPr>
                <w:rFonts w:cs="宋体"/>
                <w:color w:val="000000"/>
                <w:kern w:val="0"/>
              </w:rPr>
            </w:pPr>
            <w:r>
              <w:rPr>
                <w:rFonts w:cs="宋体" w:hint="eastAsia"/>
                <w:color w:val="000000"/>
                <w:kern w:val="0"/>
              </w:rPr>
              <w:t>19</w:t>
            </w:r>
          </w:p>
        </w:tc>
        <w:tc>
          <w:tcPr>
            <w:tcW w:w="6376" w:type="dxa"/>
            <w:tcBorders>
              <w:top w:val="nil"/>
              <w:left w:val="nil"/>
              <w:bottom w:val="single" w:sz="4" w:space="0" w:color="auto"/>
              <w:right w:val="single" w:sz="4" w:space="0" w:color="auto"/>
            </w:tcBorders>
            <w:vAlign w:val="center"/>
          </w:tcPr>
          <w:p w14:paraId="5BF370E6" w14:textId="77777777" w:rsidR="00AE6BF5" w:rsidRDefault="00000000">
            <w:pPr>
              <w:jc w:val="left"/>
              <w:rPr>
                <w:rFonts w:cs="宋体"/>
                <w:color w:val="000000"/>
                <w:kern w:val="0"/>
              </w:rPr>
            </w:pPr>
            <w:r>
              <w:rPr>
                <w:rFonts w:cs="宋体" w:hint="eastAsia"/>
                <w:color w:val="000000"/>
                <w:kern w:val="0"/>
              </w:rPr>
              <w:t>全船铝合金活动窗</w:t>
            </w:r>
            <w:r>
              <w:rPr>
                <w:rFonts w:cs="宋体" w:hint="eastAsia"/>
                <w:color w:val="000000"/>
                <w:kern w:val="0"/>
              </w:rPr>
              <w:t>16</w:t>
            </w:r>
            <w:r>
              <w:rPr>
                <w:rFonts w:cs="宋体" w:hint="eastAsia"/>
                <w:color w:val="000000"/>
                <w:kern w:val="0"/>
              </w:rPr>
              <w:t>个，检修，保养，原密封封条换新。</w:t>
            </w:r>
          </w:p>
        </w:tc>
        <w:tc>
          <w:tcPr>
            <w:tcW w:w="703" w:type="dxa"/>
            <w:tcBorders>
              <w:top w:val="nil"/>
              <w:left w:val="nil"/>
              <w:bottom w:val="single" w:sz="4" w:space="0" w:color="auto"/>
              <w:right w:val="single" w:sz="4" w:space="0" w:color="auto"/>
            </w:tcBorders>
            <w:noWrap/>
            <w:vAlign w:val="center"/>
          </w:tcPr>
          <w:p w14:paraId="253F0C7C" w14:textId="77777777" w:rsidR="00AE6BF5" w:rsidRDefault="00000000">
            <w:pPr>
              <w:jc w:val="center"/>
              <w:rPr>
                <w:rFonts w:cs="宋体"/>
                <w:color w:val="000000"/>
                <w:kern w:val="0"/>
              </w:rPr>
            </w:pPr>
            <w:r>
              <w:rPr>
                <w:rFonts w:cs="宋体" w:hint="eastAsia"/>
                <w:color w:val="000000"/>
                <w:kern w:val="0"/>
              </w:rPr>
              <w:t>项</w:t>
            </w:r>
          </w:p>
        </w:tc>
        <w:tc>
          <w:tcPr>
            <w:tcW w:w="703" w:type="dxa"/>
            <w:tcBorders>
              <w:top w:val="nil"/>
              <w:left w:val="nil"/>
              <w:bottom w:val="single" w:sz="4" w:space="0" w:color="auto"/>
              <w:right w:val="single" w:sz="4" w:space="0" w:color="auto"/>
            </w:tcBorders>
            <w:noWrap/>
            <w:vAlign w:val="center"/>
          </w:tcPr>
          <w:p w14:paraId="7ECEBE38" w14:textId="77777777" w:rsidR="00AE6BF5" w:rsidRDefault="00000000">
            <w:pPr>
              <w:jc w:val="center"/>
              <w:rPr>
                <w:rFonts w:cs="宋体"/>
                <w:color w:val="000000"/>
                <w:kern w:val="0"/>
              </w:rPr>
            </w:pPr>
            <w:r>
              <w:rPr>
                <w:rFonts w:cs="宋体" w:hint="eastAsia"/>
                <w:color w:val="000000"/>
                <w:kern w:val="0"/>
              </w:rPr>
              <w:t>1</w:t>
            </w:r>
          </w:p>
        </w:tc>
        <w:tc>
          <w:tcPr>
            <w:tcW w:w="1038" w:type="dxa"/>
            <w:tcBorders>
              <w:top w:val="nil"/>
              <w:left w:val="nil"/>
              <w:bottom w:val="single" w:sz="4" w:space="0" w:color="auto"/>
              <w:right w:val="single" w:sz="4" w:space="0" w:color="auto"/>
            </w:tcBorders>
            <w:noWrap/>
            <w:vAlign w:val="center"/>
          </w:tcPr>
          <w:p w14:paraId="5C646DFE" w14:textId="77777777" w:rsidR="00AE6BF5" w:rsidRDefault="00000000">
            <w:pPr>
              <w:jc w:val="center"/>
              <w:rPr>
                <w:rFonts w:cs="宋体"/>
                <w:color w:val="000000"/>
                <w:kern w:val="0"/>
              </w:rPr>
            </w:pPr>
            <w:r>
              <w:rPr>
                <w:rFonts w:cs="宋体" w:hint="eastAsia"/>
                <w:color w:val="000000"/>
                <w:kern w:val="0"/>
              </w:rPr>
              <w:t xml:space="preserve">　</w:t>
            </w:r>
          </w:p>
        </w:tc>
      </w:tr>
      <w:tr w:rsidR="00AE6BF5" w14:paraId="7180C549" w14:textId="77777777">
        <w:trPr>
          <w:trHeight w:val="578"/>
          <w:jc w:val="center"/>
        </w:trPr>
        <w:tc>
          <w:tcPr>
            <w:tcW w:w="703" w:type="dxa"/>
            <w:tcBorders>
              <w:top w:val="nil"/>
              <w:left w:val="single" w:sz="4" w:space="0" w:color="auto"/>
              <w:bottom w:val="single" w:sz="4" w:space="0" w:color="auto"/>
              <w:right w:val="single" w:sz="4" w:space="0" w:color="auto"/>
            </w:tcBorders>
            <w:noWrap/>
            <w:vAlign w:val="center"/>
          </w:tcPr>
          <w:p w14:paraId="0E7377A4" w14:textId="77777777" w:rsidR="00AE6BF5" w:rsidRDefault="00000000">
            <w:pPr>
              <w:jc w:val="center"/>
              <w:rPr>
                <w:rFonts w:cs="宋体"/>
                <w:color w:val="000000"/>
                <w:kern w:val="0"/>
              </w:rPr>
            </w:pPr>
            <w:r>
              <w:rPr>
                <w:rFonts w:cs="宋体" w:hint="eastAsia"/>
                <w:color w:val="000000"/>
                <w:kern w:val="0"/>
              </w:rPr>
              <w:t>20</w:t>
            </w:r>
          </w:p>
        </w:tc>
        <w:tc>
          <w:tcPr>
            <w:tcW w:w="6376" w:type="dxa"/>
            <w:tcBorders>
              <w:top w:val="nil"/>
              <w:left w:val="nil"/>
              <w:bottom w:val="single" w:sz="4" w:space="0" w:color="auto"/>
              <w:right w:val="single" w:sz="4" w:space="0" w:color="auto"/>
            </w:tcBorders>
            <w:vAlign w:val="center"/>
          </w:tcPr>
          <w:p w14:paraId="7EC1838D" w14:textId="77777777" w:rsidR="00AE6BF5" w:rsidRDefault="00000000">
            <w:pPr>
              <w:jc w:val="left"/>
              <w:rPr>
                <w:rFonts w:cs="宋体"/>
                <w:color w:val="000000"/>
                <w:kern w:val="0"/>
              </w:rPr>
            </w:pPr>
            <w:r>
              <w:rPr>
                <w:rFonts w:cs="宋体" w:hint="eastAsia"/>
                <w:color w:val="000000"/>
                <w:kern w:val="0"/>
              </w:rPr>
              <w:t>前舱挡风玻璃窗渗水（关不严），更换胶条、窗把手解决漏水问题，完工后压力冲水侧漏（保修</w:t>
            </w:r>
            <w:r>
              <w:rPr>
                <w:rFonts w:cs="宋体"/>
                <w:color w:val="000000"/>
                <w:kern w:val="0"/>
              </w:rPr>
              <w:t>不少于</w:t>
            </w:r>
            <w:r>
              <w:rPr>
                <w:rFonts w:cs="宋体" w:hint="eastAsia"/>
                <w:color w:val="000000"/>
                <w:kern w:val="0"/>
              </w:rPr>
              <w:t>2</w:t>
            </w:r>
            <w:r>
              <w:rPr>
                <w:rFonts w:cs="宋体" w:hint="eastAsia"/>
                <w:color w:val="000000"/>
                <w:kern w:val="0"/>
              </w:rPr>
              <w:t>年）</w:t>
            </w:r>
          </w:p>
        </w:tc>
        <w:tc>
          <w:tcPr>
            <w:tcW w:w="703" w:type="dxa"/>
            <w:tcBorders>
              <w:top w:val="nil"/>
              <w:left w:val="nil"/>
              <w:bottom w:val="single" w:sz="4" w:space="0" w:color="auto"/>
              <w:right w:val="single" w:sz="4" w:space="0" w:color="auto"/>
            </w:tcBorders>
            <w:noWrap/>
            <w:vAlign w:val="center"/>
          </w:tcPr>
          <w:p w14:paraId="60E0A22B" w14:textId="77777777" w:rsidR="00AE6BF5" w:rsidRDefault="00000000">
            <w:pPr>
              <w:jc w:val="center"/>
              <w:rPr>
                <w:rFonts w:cs="宋体"/>
                <w:color w:val="000000"/>
                <w:kern w:val="0"/>
              </w:rPr>
            </w:pPr>
            <w:r>
              <w:rPr>
                <w:rFonts w:cs="宋体" w:hint="eastAsia"/>
                <w:color w:val="000000"/>
                <w:kern w:val="0"/>
              </w:rPr>
              <w:t>项</w:t>
            </w:r>
          </w:p>
        </w:tc>
        <w:tc>
          <w:tcPr>
            <w:tcW w:w="703" w:type="dxa"/>
            <w:tcBorders>
              <w:top w:val="nil"/>
              <w:left w:val="nil"/>
              <w:bottom w:val="single" w:sz="4" w:space="0" w:color="auto"/>
              <w:right w:val="single" w:sz="4" w:space="0" w:color="auto"/>
            </w:tcBorders>
            <w:noWrap/>
            <w:vAlign w:val="center"/>
          </w:tcPr>
          <w:p w14:paraId="24BA45D5" w14:textId="77777777" w:rsidR="00AE6BF5" w:rsidRDefault="00000000">
            <w:pPr>
              <w:jc w:val="center"/>
              <w:rPr>
                <w:rFonts w:cs="宋体"/>
                <w:color w:val="000000"/>
                <w:kern w:val="0"/>
              </w:rPr>
            </w:pPr>
            <w:r>
              <w:rPr>
                <w:rFonts w:cs="宋体" w:hint="eastAsia"/>
                <w:color w:val="000000"/>
                <w:kern w:val="0"/>
              </w:rPr>
              <w:t>1</w:t>
            </w:r>
          </w:p>
        </w:tc>
        <w:tc>
          <w:tcPr>
            <w:tcW w:w="1038" w:type="dxa"/>
            <w:tcBorders>
              <w:top w:val="nil"/>
              <w:left w:val="nil"/>
              <w:bottom w:val="single" w:sz="4" w:space="0" w:color="auto"/>
              <w:right w:val="single" w:sz="4" w:space="0" w:color="auto"/>
            </w:tcBorders>
            <w:noWrap/>
            <w:vAlign w:val="center"/>
          </w:tcPr>
          <w:p w14:paraId="1915B9AC" w14:textId="77777777" w:rsidR="00AE6BF5" w:rsidRDefault="00000000">
            <w:pPr>
              <w:jc w:val="center"/>
              <w:rPr>
                <w:rFonts w:cs="宋体"/>
                <w:color w:val="000000"/>
                <w:kern w:val="0"/>
              </w:rPr>
            </w:pPr>
            <w:r>
              <w:rPr>
                <w:rFonts w:cs="宋体" w:hint="eastAsia"/>
                <w:color w:val="000000"/>
                <w:kern w:val="0"/>
              </w:rPr>
              <w:t xml:space="preserve">　</w:t>
            </w:r>
          </w:p>
        </w:tc>
      </w:tr>
      <w:tr w:rsidR="00AE6BF5" w14:paraId="06CDFC81" w14:textId="77777777">
        <w:trPr>
          <w:trHeight w:val="287"/>
          <w:jc w:val="center"/>
        </w:trPr>
        <w:tc>
          <w:tcPr>
            <w:tcW w:w="703" w:type="dxa"/>
            <w:tcBorders>
              <w:top w:val="nil"/>
              <w:left w:val="single" w:sz="4" w:space="0" w:color="auto"/>
              <w:bottom w:val="single" w:sz="4" w:space="0" w:color="auto"/>
              <w:right w:val="single" w:sz="4" w:space="0" w:color="auto"/>
            </w:tcBorders>
            <w:noWrap/>
            <w:vAlign w:val="center"/>
          </w:tcPr>
          <w:p w14:paraId="741D7E7F" w14:textId="77777777" w:rsidR="00AE6BF5" w:rsidRDefault="00000000">
            <w:pPr>
              <w:jc w:val="center"/>
              <w:rPr>
                <w:rFonts w:cs="宋体"/>
                <w:color w:val="000000"/>
                <w:kern w:val="0"/>
              </w:rPr>
            </w:pPr>
            <w:r>
              <w:rPr>
                <w:rFonts w:cs="宋体" w:hint="eastAsia"/>
                <w:color w:val="000000"/>
                <w:kern w:val="0"/>
              </w:rPr>
              <w:t>21</w:t>
            </w:r>
          </w:p>
        </w:tc>
        <w:tc>
          <w:tcPr>
            <w:tcW w:w="6376" w:type="dxa"/>
            <w:tcBorders>
              <w:top w:val="nil"/>
              <w:left w:val="nil"/>
              <w:bottom w:val="single" w:sz="4" w:space="0" w:color="auto"/>
              <w:right w:val="single" w:sz="4" w:space="0" w:color="auto"/>
            </w:tcBorders>
            <w:vAlign w:val="center"/>
          </w:tcPr>
          <w:p w14:paraId="2A8ACD71" w14:textId="77777777" w:rsidR="00AE6BF5" w:rsidRDefault="00000000">
            <w:pPr>
              <w:jc w:val="left"/>
              <w:rPr>
                <w:rFonts w:cs="宋体"/>
                <w:color w:val="000000"/>
                <w:kern w:val="0"/>
              </w:rPr>
            </w:pPr>
            <w:r>
              <w:rPr>
                <w:rFonts w:cs="宋体" w:hint="eastAsia"/>
                <w:color w:val="000000"/>
                <w:kern w:val="0"/>
              </w:rPr>
              <w:t>驾驶室驾驶座椅原样换新。</w:t>
            </w:r>
          </w:p>
        </w:tc>
        <w:tc>
          <w:tcPr>
            <w:tcW w:w="703" w:type="dxa"/>
            <w:tcBorders>
              <w:top w:val="nil"/>
              <w:left w:val="nil"/>
              <w:bottom w:val="single" w:sz="4" w:space="0" w:color="auto"/>
              <w:right w:val="single" w:sz="4" w:space="0" w:color="auto"/>
            </w:tcBorders>
            <w:noWrap/>
            <w:vAlign w:val="center"/>
          </w:tcPr>
          <w:p w14:paraId="29F832E8" w14:textId="77777777" w:rsidR="00AE6BF5" w:rsidRDefault="00000000">
            <w:pPr>
              <w:jc w:val="center"/>
              <w:rPr>
                <w:rFonts w:cs="宋体"/>
                <w:color w:val="000000"/>
                <w:kern w:val="0"/>
              </w:rPr>
            </w:pPr>
            <w:r>
              <w:rPr>
                <w:rFonts w:cs="宋体" w:hint="eastAsia"/>
                <w:color w:val="000000"/>
                <w:kern w:val="0"/>
              </w:rPr>
              <w:t>项</w:t>
            </w:r>
          </w:p>
        </w:tc>
        <w:tc>
          <w:tcPr>
            <w:tcW w:w="703" w:type="dxa"/>
            <w:tcBorders>
              <w:top w:val="nil"/>
              <w:left w:val="nil"/>
              <w:bottom w:val="single" w:sz="4" w:space="0" w:color="auto"/>
              <w:right w:val="single" w:sz="4" w:space="0" w:color="auto"/>
            </w:tcBorders>
            <w:noWrap/>
            <w:vAlign w:val="center"/>
          </w:tcPr>
          <w:p w14:paraId="31C5B35E" w14:textId="77777777" w:rsidR="00AE6BF5" w:rsidRDefault="00000000">
            <w:pPr>
              <w:jc w:val="center"/>
              <w:rPr>
                <w:rFonts w:cs="宋体"/>
                <w:color w:val="000000"/>
                <w:kern w:val="0"/>
              </w:rPr>
            </w:pPr>
            <w:r>
              <w:rPr>
                <w:rFonts w:cs="宋体" w:hint="eastAsia"/>
                <w:color w:val="000000"/>
                <w:kern w:val="0"/>
              </w:rPr>
              <w:t>1</w:t>
            </w:r>
          </w:p>
        </w:tc>
        <w:tc>
          <w:tcPr>
            <w:tcW w:w="1038" w:type="dxa"/>
            <w:tcBorders>
              <w:top w:val="nil"/>
              <w:left w:val="nil"/>
              <w:bottom w:val="single" w:sz="4" w:space="0" w:color="auto"/>
              <w:right w:val="single" w:sz="4" w:space="0" w:color="auto"/>
            </w:tcBorders>
            <w:noWrap/>
            <w:vAlign w:val="center"/>
          </w:tcPr>
          <w:p w14:paraId="087EE2C3" w14:textId="77777777" w:rsidR="00AE6BF5" w:rsidRDefault="00000000">
            <w:pPr>
              <w:jc w:val="center"/>
              <w:rPr>
                <w:rFonts w:cs="宋体"/>
                <w:color w:val="000000"/>
                <w:kern w:val="0"/>
              </w:rPr>
            </w:pPr>
            <w:r>
              <w:rPr>
                <w:rFonts w:cs="宋体" w:hint="eastAsia"/>
                <w:color w:val="000000"/>
                <w:kern w:val="0"/>
              </w:rPr>
              <w:t xml:space="preserve">　</w:t>
            </w:r>
          </w:p>
        </w:tc>
      </w:tr>
      <w:tr w:rsidR="00AE6BF5" w14:paraId="138A21ED" w14:textId="77777777">
        <w:trPr>
          <w:trHeight w:val="287"/>
          <w:jc w:val="center"/>
        </w:trPr>
        <w:tc>
          <w:tcPr>
            <w:tcW w:w="703" w:type="dxa"/>
            <w:tcBorders>
              <w:top w:val="nil"/>
              <w:left w:val="single" w:sz="4" w:space="0" w:color="auto"/>
              <w:bottom w:val="single" w:sz="4" w:space="0" w:color="auto"/>
              <w:right w:val="single" w:sz="4" w:space="0" w:color="auto"/>
            </w:tcBorders>
            <w:noWrap/>
            <w:vAlign w:val="center"/>
          </w:tcPr>
          <w:p w14:paraId="275C940B" w14:textId="77777777" w:rsidR="00AE6BF5" w:rsidRDefault="00000000">
            <w:pPr>
              <w:jc w:val="center"/>
              <w:rPr>
                <w:rFonts w:cs="宋体"/>
                <w:color w:val="000000"/>
                <w:kern w:val="0"/>
              </w:rPr>
            </w:pPr>
            <w:r>
              <w:rPr>
                <w:rFonts w:cs="宋体" w:hint="eastAsia"/>
                <w:color w:val="000000"/>
                <w:kern w:val="0"/>
              </w:rPr>
              <w:t>22</w:t>
            </w:r>
          </w:p>
        </w:tc>
        <w:tc>
          <w:tcPr>
            <w:tcW w:w="6376" w:type="dxa"/>
            <w:tcBorders>
              <w:top w:val="nil"/>
              <w:left w:val="nil"/>
              <w:bottom w:val="single" w:sz="4" w:space="0" w:color="auto"/>
              <w:right w:val="single" w:sz="4" w:space="0" w:color="auto"/>
            </w:tcBorders>
            <w:vAlign w:val="center"/>
          </w:tcPr>
          <w:p w14:paraId="25A81FCC" w14:textId="77777777" w:rsidR="00AE6BF5" w:rsidRDefault="00000000">
            <w:pPr>
              <w:jc w:val="left"/>
              <w:rPr>
                <w:rFonts w:cs="宋体"/>
                <w:color w:val="000000"/>
                <w:kern w:val="0"/>
              </w:rPr>
            </w:pPr>
            <w:r>
              <w:rPr>
                <w:rFonts w:cs="宋体" w:hint="eastAsia"/>
                <w:color w:val="000000"/>
                <w:kern w:val="0"/>
              </w:rPr>
              <w:t>修复会议室进入驾驶室（左舷）的推拉门（推拉阻力极大）。</w:t>
            </w:r>
          </w:p>
        </w:tc>
        <w:tc>
          <w:tcPr>
            <w:tcW w:w="703" w:type="dxa"/>
            <w:tcBorders>
              <w:top w:val="nil"/>
              <w:left w:val="nil"/>
              <w:bottom w:val="single" w:sz="4" w:space="0" w:color="auto"/>
              <w:right w:val="single" w:sz="4" w:space="0" w:color="auto"/>
            </w:tcBorders>
            <w:noWrap/>
            <w:vAlign w:val="center"/>
          </w:tcPr>
          <w:p w14:paraId="3DD8989F" w14:textId="77777777" w:rsidR="00AE6BF5" w:rsidRDefault="00000000">
            <w:pPr>
              <w:jc w:val="center"/>
              <w:rPr>
                <w:rFonts w:cs="宋体"/>
                <w:color w:val="000000"/>
                <w:kern w:val="0"/>
              </w:rPr>
            </w:pPr>
            <w:r>
              <w:rPr>
                <w:rFonts w:cs="宋体" w:hint="eastAsia"/>
                <w:color w:val="000000"/>
                <w:kern w:val="0"/>
              </w:rPr>
              <w:t>项</w:t>
            </w:r>
          </w:p>
        </w:tc>
        <w:tc>
          <w:tcPr>
            <w:tcW w:w="703" w:type="dxa"/>
            <w:tcBorders>
              <w:top w:val="nil"/>
              <w:left w:val="nil"/>
              <w:bottom w:val="single" w:sz="4" w:space="0" w:color="auto"/>
              <w:right w:val="single" w:sz="4" w:space="0" w:color="auto"/>
            </w:tcBorders>
            <w:noWrap/>
            <w:vAlign w:val="center"/>
          </w:tcPr>
          <w:p w14:paraId="3963D87D" w14:textId="77777777" w:rsidR="00AE6BF5" w:rsidRDefault="00000000">
            <w:pPr>
              <w:jc w:val="center"/>
              <w:rPr>
                <w:rFonts w:cs="宋体"/>
                <w:color w:val="000000"/>
                <w:kern w:val="0"/>
              </w:rPr>
            </w:pPr>
            <w:r>
              <w:rPr>
                <w:rFonts w:cs="宋体" w:hint="eastAsia"/>
                <w:color w:val="000000"/>
                <w:kern w:val="0"/>
              </w:rPr>
              <w:t>1</w:t>
            </w:r>
          </w:p>
        </w:tc>
        <w:tc>
          <w:tcPr>
            <w:tcW w:w="1038" w:type="dxa"/>
            <w:tcBorders>
              <w:top w:val="nil"/>
              <w:left w:val="nil"/>
              <w:bottom w:val="single" w:sz="4" w:space="0" w:color="auto"/>
              <w:right w:val="single" w:sz="4" w:space="0" w:color="auto"/>
            </w:tcBorders>
            <w:noWrap/>
            <w:vAlign w:val="center"/>
          </w:tcPr>
          <w:p w14:paraId="46750D40" w14:textId="77777777" w:rsidR="00AE6BF5" w:rsidRDefault="00000000">
            <w:pPr>
              <w:jc w:val="center"/>
              <w:rPr>
                <w:rFonts w:cs="宋体"/>
                <w:color w:val="000000"/>
                <w:kern w:val="0"/>
              </w:rPr>
            </w:pPr>
            <w:r>
              <w:rPr>
                <w:rFonts w:cs="宋体" w:hint="eastAsia"/>
                <w:color w:val="000000"/>
                <w:kern w:val="0"/>
              </w:rPr>
              <w:t xml:space="preserve">　</w:t>
            </w:r>
          </w:p>
        </w:tc>
      </w:tr>
      <w:tr w:rsidR="00AE6BF5" w14:paraId="20A103A8" w14:textId="77777777">
        <w:trPr>
          <w:trHeight w:val="578"/>
          <w:jc w:val="center"/>
        </w:trPr>
        <w:tc>
          <w:tcPr>
            <w:tcW w:w="703" w:type="dxa"/>
            <w:tcBorders>
              <w:top w:val="nil"/>
              <w:left w:val="single" w:sz="4" w:space="0" w:color="auto"/>
              <w:bottom w:val="single" w:sz="4" w:space="0" w:color="auto"/>
              <w:right w:val="single" w:sz="4" w:space="0" w:color="auto"/>
            </w:tcBorders>
            <w:noWrap/>
            <w:vAlign w:val="center"/>
          </w:tcPr>
          <w:p w14:paraId="35443420" w14:textId="77777777" w:rsidR="00AE6BF5" w:rsidRDefault="00000000">
            <w:pPr>
              <w:jc w:val="center"/>
              <w:rPr>
                <w:rFonts w:cs="宋体"/>
                <w:color w:val="000000"/>
                <w:kern w:val="0"/>
              </w:rPr>
            </w:pPr>
            <w:r>
              <w:rPr>
                <w:rFonts w:cs="宋体" w:hint="eastAsia"/>
                <w:color w:val="000000"/>
                <w:kern w:val="0"/>
              </w:rPr>
              <w:t>23</w:t>
            </w:r>
          </w:p>
        </w:tc>
        <w:tc>
          <w:tcPr>
            <w:tcW w:w="6376" w:type="dxa"/>
            <w:tcBorders>
              <w:top w:val="nil"/>
              <w:left w:val="nil"/>
              <w:bottom w:val="single" w:sz="4" w:space="0" w:color="auto"/>
              <w:right w:val="single" w:sz="4" w:space="0" w:color="auto"/>
            </w:tcBorders>
            <w:vAlign w:val="center"/>
          </w:tcPr>
          <w:p w14:paraId="14907DDA" w14:textId="77777777" w:rsidR="00AE6BF5" w:rsidRDefault="00000000">
            <w:pPr>
              <w:jc w:val="left"/>
              <w:rPr>
                <w:rFonts w:cs="宋体"/>
                <w:color w:val="000000"/>
                <w:kern w:val="0"/>
              </w:rPr>
            </w:pPr>
            <w:r>
              <w:rPr>
                <w:rFonts w:cs="宋体" w:hint="eastAsia"/>
                <w:color w:val="000000"/>
                <w:kern w:val="0"/>
              </w:rPr>
              <w:t>二层甲板桅杆升降机原露天电缆改为隐藏式接线（入天花，拆装部分天花配合铺线）</w:t>
            </w:r>
          </w:p>
        </w:tc>
        <w:tc>
          <w:tcPr>
            <w:tcW w:w="703" w:type="dxa"/>
            <w:tcBorders>
              <w:top w:val="nil"/>
              <w:left w:val="nil"/>
              <w:bottom w:val="single" w:sz="4" w:space="0" w:color="auto"/>
              <w:right w:val="single" w:sz="4" w:space="0" w:color="auto"/>
            </w:tcBorders>
            <w:noWrap/>
            <w:vAlign w:val="center"/>
          </w:tcPr>
          <w:p w14:paraId="0638DFF4" w14:textId="77777777" w:rsidR="00AE6BF5" w:rsidRDefault="00000000">
            <w:pPr>
              <w:jc w:val="center"/>
              <w:rPr>
                <w:rFonts w:cs="宋体"/>
                <w:color w:val="000000"/>
                <w:kern w:val="0"/>
              </w:rPr>
            </w:pPr>
            <w:r>
              <w:rPr>
                <w:rFonts w:cs="宋体" w:hint="eastAsia"/>
                <w:color w:val="000000"/>
                <w:kern w:val="0"/>
              </w:rPr>
              <w:t>项</w:t>
            </w:r>
          </w:p>
        </w:tc>
        <w:tc>
          <w:tcPr>
            <w:tcW w:w="703" w:type="dxa"/>
            <w:tcBorders>
              <w:top w:val="nil"/>
              <w:left w:val="nil"/>
              <w:bottom w:val="single" w:sz="4" w:space="0" w:color="auto"/>
              <w:right w:val="single" w:sz="4" w:space="0" w:color="auto"/>
            </w:tcBorders>
            <w:noWrap/>
            <w:vAlign w:val="center"/>
          </w:tcPr>
          <w:p w14:paraId="4EF43941" w14:textId="77777777" w:rsidR="00AE6BF5" w:rsidRDefault="00000000">
            <w:pPr>
              <w:jc w:val="center"/>
              <w:rPr>
                <w:rFonts w:cs="宋体"/>
                <w:color w:val="000000"/>
                <w:kern w:val="0"/>
              </w:rPr>
            </w:pPr>
            <w:r>
              <w:rPr>
                <w:rFonts w:cs="宋体" w:hint="eastAsia"/>
                <w:color w:val="000000"/>
                <w:kern w:val="0"/>
              </w:rPr>
              <w:t>1</w:t>
            </w:r>
          </w:p>
        </w:tc>
        <w:tc>
          <w:tcPr>
            <w:tcW w:w="1038" w:type="dxa"/>
            <w:tcBorders>
              <w:top w:val="nil"/>
              <w:left w:val="nil"/>
              <w:bottom w:val="single" w:sz="4" w:space="0" w:color="auto"/>
              <w:right w:val="single" w:sz="4" w:space="0" w:color="auto"/>
            </w:tcBorders>
            <w:noWrap/>
            <w:vAlign w:val="center"/>
          </w:tcPr>
          <w:p w14:paraId="0A455380" w14:textId="77777777" w:rsidR="00AE6BF5" w:rsidRDefault="00000000">
            <w:pPr>
              <w:jc w:val="center"/>
              <w:rPr>
                <w:rFonts w:cs="宋体"/>
                <w:color w:val="000000"/>
                <w:kern w:val="0"/>
              </w:rPr>
            </w:pPr>
            <w:r>
              <w:rPr>
                <w:rFonts w:cs="宋体" w:hint="eastAsia"/>
                <w:color w:val="000000"/>
                <w:kern w:val="0"/>
              </w:rPr>
              <w:t xml:space="preserve">　</w:t>
            </w:r>
          </w:p>
        </w:tc>
      </w:tr>
      <w:tr w:rsidR="00AE6BF5" w14:paraId="71F8BDB1" w14:textId="77777777">
        <w:trPr>
          <w:trHeight w:val="287"/>
          <w:jc w:val="center"/>
        </w:trPr>
        <w:tc>
          <w:tcPr>
            <w:tcW w:w="703" w:type="dxa"/>
            <w:tcBorders>
              <w:top w:val="nil"/>
              <w:left w:val="single" w:sz="4" w:space="0" w:color="auto"/>
              <w:bottom w:val="single" w:sz="4" w:space="0" w:color="auto"/>
              <w:right w:val="single" w:sz="4" w:space="0" w:color="auto"/>
            </w:tcBorders>
            <w:noWrap/>
            <w:vAlign w:val="center"/>
          </w:tcPr>
          <w:p w14:paraId="5C1619AC" w14:textId="77777777" w:rsidR="00AE6BF5" w:rsidRDefault="00000000">
            <w:pPr>
              <w:jc w:val="center"/>
              <w:rPr>
                <w:rFonts w:cs="宋体"/>
                <w:b/>
                <w:bCs/>
                <w:color w:val="000000"/>
                <w:kern w:val="0"/>
              </w:rPr>
            </w:pPr>
            <w:r>
              <w:rPr>
                <w:rFonts w:cs="宋体" w:hint="eastAsia"/>
                <w:b/>
                <w:bCs/>
                <w:color w:val="000000"/>
                <w:kern w:val="0"/>
              </w:rPr>
              <w:t>三</w:t>
            </w:r>
          </w:p>
        </w:tc>
        <w:tc>
          <w:tcPr>
            <w:tcW w:w="6376" w:type="dxa"/>
            <w:tcBorders>
              <w:top w:val="nil"/>
              <w:left w:val="nil"/>
              <w:bottom w:val="single" w:sz="4" w:space="0" w:color="auto"/>
              <w:right w:val="single" w:sz="4" w:space="0" w:color="auto"/>
            </w:tcBorders>
            <w:vAlign w:val="center"/>
          </w:tcPr>
          <w:p w14:paraId="56E3CCED" w14:textId="77777777" w:rsidR="00AE6BF5" w:rsidRDefault="00000000">
            <w:pPr>
              <w:jc w:val="left"/>
              <w:rPr>
                <w:rFonts w:cs="宋体"/>
                <w:b/>
                <w:bCs/>
                <w:color w:val="000000"/>
                <w:kern w:val="0"/>
              </w:rPr>
            </w:pPr>
            <w:r>
              <w:rPr>
                <w:rFonts w:cs="宋体" w:hint="eastAsia"/>
                <w:b/>
                <w:bCs/>
                <w:color w:val="000000"/>
                <w:kern w:val="0"/>
              </w:rPr>
              <w:t>轮机工程</w:t>
            </w:r>
          </w:p>
        </w:tc>
        <w:tc>
          <w:tcPr>
            <w:tcW w:w="703" w:type="dxa"/>
            <w:tcBorders>
              <w:top w:val="nil"/>
              <w:left w:val="nil"/>
              <w:bottom w:val="single" w:sz="4" w:space="0" w:color="auto"/>
              <w:right w:val="single" w:sz="4" w:space="0" w:color="auto"/>
            </w:tcBorders>
            <w:noWrap/>
            <w:vAlign w:val="center"/>
          </w:tcPr>
          <w:p w14:paraId="7C397A15" w14:textId="77777777" w:rsidR="00AE6BF5" w:rsidRDefault="00000000">
            <w:pPr>
              <w:jc w:val="center"/>
              <w:rPr>
                <w:rFonts w:cs="宋体"/>
                <w:color w:val="000000"/>
                <w:kern w:val="0"/>
              </w:rPr>
            </w:pPr>
            <w:r>
              <w:rPr>
                <w:rFonts w:cs="宋体" w:hint="eastAsia"/>
                <w:color w:val="000000"/>
                <w:kern w:val="0"/>
              </w:rPr>
              <w:t xml:space="preserve">　</w:t>
            </w:r>
          </w:p>
        </w:tc>
        <w:tc>
          <w:tcPr>
            <w:tcW w:w="703" w:type="dxa"/>
            <w:tcBorders>
              <w:top w:val="nil"/>
              <w:left w:val="nil"/>
              <w:bottom w:val="single" w:sz="4" w:space="0" w:color="auto"/>
              <w:right w:val="single" w:sz="4" w:space="0" w:color="auto"/>
            </w:tcBorders>
            <w:noWrap/>
            <w:vAlign w:val="center"/>
          </w:tcPr>
          <w:p w14:paraId="440D7D9A" w14:textId="77777777" w:rsidR="00AE6BF5" w:rsidRDefault="00000000">
            <w:pPr>
              <w:jc w:val="center"/>
              <w:rPr>
                <w:rFonts w:cs="宋体"/>
                <w:color w:val="000000"/>
                <w:kern w:val="0"/>
              </w:rPr>
            </w:pPr>
            <w:r>
              <w:rPr>
                <w:rFonts w:cs="宋体" w:hint="eastAsia"/>
                <w:color w:val="000000"/>
                <w:kern w:val="0"/>
              </w:rPr>
              <w:t xml:space="preserve">　</w:t>
            </w:r>
          </w:p>
        </w:tc>
        <w:tc>
          <w:tcPr>
            <w:tcW w:w="1038" w:type="dxa"/>
            <w:tcBorders>
              <w:top w:val="nil"/>
              <w:left w:val="nil"/>
              <w:bottom w:val="single" w:sz="4" w:space="0" w:color="auto"/>
              <w:right w:val="single" w:sz="4" w:space="0" w:color="auto"/>
            </w:tcBorders>
            <w:noWrap/>
            <w:vAlign w:val="center"/>
          </w:tcPr>
          <w:p w14:paraId="54984E17" w14:textId="77777777" w:rsidR="00AE6BF5" w:rsidRDefault="00000000">
            <w:pPr>
              <w:jc w:val="center"/>
              <w:rPr>
                <w:rFonts w:cs="宋体"/>
                <w:color w:val="000000"/>
                <w:kern w:val="0"/>
              </w:rPr>
            </w:pPr>
            <w:r>
              <w:rPr>
                <w:rFonts w:cs="宋体" w:hint="eastAsia"/>
                <w:color w:val="000000"/>
                <w:kern w:val="0"/>
              </w:rPr>
              <w:t xml:space="preserve">　</w:t>
            </w:r>
          </w:p>
        </w:tc>
      </w:tr>
      <w:tr w:rsidR="00AE6BF5" w14:paraId="57D08947" w14:textId="77777777">
        <w:trPr>
          <w:trHeight w:val="287"/>
          <w:jc w:val="center"/>
        </w:trPr>
        <w:tc>
          <w:tcPr>
            <w:tcW w:w="703" w:type="dxa"/>
            <w:tcBorders>
              <w:top w:val="nil"/>
              <w:left w:val="single" w:sz="4" w:space="0" w:color="auto"/>
              <w:bottom w:val="single" w:sz="4" w:space="0" w:color="auto"/>
              <w:right w:val="single" w:sz="4" w:space="0" w:color="auto"/>
            </w:tcBorders>
            <w:noWrap/>
            <w:vAlign w:val="center"/>
          </w:tcPr>
          <w:p w14:paraId="6E921A5F" w14:textId="77777777" w:rsidR="00AE6BF5" w:rsidRDefault="00000000">
            <w:pPr>
              <w:jc w:val="center"/>
              <w:rPr>
                <w:rFonts w:cs="宋体"/>
                <w:color w:val="000000"/>
                <w:kern w:val="0"/>
              </w:rPr>
            </w:pPr>
            <w:r>
              <w:rPr>
                <w:rFonts w:cs="宋体" w:hint="eastAsia"/>
                <w:color w:val="000000"/>
                <w:kern w:val="0"/>
              </w:rPr>
              <w:t>1</w:t>
            </w:r>
          </w:p>
        </w:tc>
        <w:tc>
          <w:tcPr>
            <w:tcW w:w="6376" w:type="dxa"/>
            <w:tcBorders>
              <w:top w:val="nil"/>
              <w:left w:val="nil"/>
              <w:bottom w:val="nil"/>
              <w:right w:val="nil"/>
            </w:tcBorders>
            <w:vAlign w:val="center"/>
          </w:tcPr>
          <w:p w14:paraId="760A9E14" w14:textId="77777777" w:rsidR="00AE6BF5" w:rsidRDefault="00000000">
            <w:pPr>
              <w:jc w:val="left"/>
              <w:rPr>
                <w:rFonts w:cs="宋体"/>
                <w:color w:val="000000"/>
                <w:kern w:val="0"/>
              </w:rPr>
            </w:pPr>
            <w:r>
              <w:rPr>
                <w:rFonts w:cs="宋体" w:hint="eastAsia"/>
                <w:color w:val="000000"/>
                <w:kern w:val="0"/>
              </w:rPr>
              <w:t>全船天花板灯泡，全部换新</w:t>
            </w:r>
            <w:r>
              <w:rPr>
                <w:rFonts w:cs="宋体" w:hint="eastAsia"/>
                <w:color w:val="000000"/>
                <w:kern w:val="0"/>
              </w:rPr>
              <w:t>LED</w:t>
            </w:r>
            <w:r>
              <w:rPr>
                <w:rFonts w:cs="宋体" w:hint="eastAsia"/>
                <w:color w:val="000000"/>
                <w:kern w:val="0"/>
              </w:rPr>
              <w:t>节能灯</w:t>
            </w:r>
          </w:p>
        </w:tc>
        <w:tc>
          <w:tcPr>
            <w:tcW w:w="703" w:type="dxa"/>
            <w:tcBorders>
              <w:top w:val="nil"/>
              <w:left w:val="single" w:sz="4" w:space="0" w:color="auto"/>
              <w:bottom w:val="single" w:sz="4" w:space="0" w:color="auto"/>
              <w:right w:val="single" w:sz="4" w:space="0" w:color="auto"/>
            </w:tcBorders>
            <w:noWrap/>
            <w:vAlign w:val="center"/>
          </w:tcPr>
          <w:p w14:paraId="105F50F1" w14:textId="77777777" w:rsidR="00AE6BF5" w:rsidRDefault="00000000">
            <w:pPr>
              <w:jc w:val="center"/>
              <w:rPr>
                <w:rFonts w:cs="宋体"/>
                <w:color w:val="000000"/>
                <w:kern w:val="0"/>
              </w:rPr>
            </w:pPr>
            <w:r>
              <w:rPr>
                <w:rFonts w:cs="宋体" w:hint="eastAsia"/>
                <w:color w:val="000000"/>
                <w:kern w:val="0"/>
              </w:rPr>
              <w:t>项</w:t>
            </w:r>
          </w:p>
        </w:tc>
        <w:tc>
          <w:tcPr>
            <w:tcW w:w="703" w:type="dxa"/>
            <w:tcBorders>
              <w:top w:val="nil"/>
              <w:left w:val="nil"/>
              <w:bottom w:val="single" w:sz="4" w:space="0" w:color="auto"/>
              <w:right w:val="single" w:sz="4" w:space="0" w:color="auto"/>
            </w:tcBorders>
            <w:noWrap/>
            <w:vAlign w:val="center"/>
          </w:tcPr>
          <w:p w14:paraId="33B0E1C7" w14:textId="77777777" w:rsidR="00AE6BF5" w:rsidRDefault="00000000">
            <w:pPr>
              <w:jc w:val="center"/>
              <w:rPr>
                <w:rFonts w:cs="宋体"/>
                <w:color w:val="000000"/>
                <w:kern w:val="0"/>
              </w:rPr>
            </w:pPr>
            <w:r>
              <w:rPr>
                <w:rFonts w:cs="宋体" w:hint="eastAsia"/>
                <w:color w:val="000000"/>
                <w:kern w:val="0"/>
              </w:rPr>
              <w:t>1</w:t>
            </w:r>
          </w:p>
        </w:tc>
        <w:tc>
          <w:tcPr>
            <w:tcW w:w="1038" w:type="dxa"/>
            <w:tcBorders>
              <w:top w:val="nil"/>
              <w:left w:val="nil"/>
              <w:bottom w:val="single" w:sz="4" w:space="0" w:color="auto"/>
              <w:right w:val="single" w:sz="4" w:space="0" w:color="auto"/>
            </w:tcBorders>
            <w:noWrap/>
            <w:vAlign w:val="center"/>
          </w:tcPr>
          <w:p w14:paraId="23D259EC" w14:textId="77777777" w:rsidR="00AE6BF5" w:rsidRDefault="00000000">
            <w:pPr>
              <w:jc w:val="center"/>
              <w:rPr>
                <w:rFonts w:cs="宋体"/>
                <w:color w:val="000000"/>
                <w:kern w:val="0"/>
              </w:rPr>
            </w:pPr>
            <w:r>
              <w:rPr>
                <w:rFonts w:cs="宋体" w:hint="eastAsia"/>
                <w:color w:val="000000"/>
                <w:kern w:val="0"/>
              </w:rPr>
              <w:t xml:space="preserve">　</w:t>
            </w:r>
          </w:p>
        </w:tc>
      </w:tr>
      <w:tr w:rsidR="00AE6BF5" w14:paraId="39827C02" w14:textId="77777777">
        <w:trPr>
          <w:trHeight w:val="287"/>
          <w:jc w:val="center"/>
        </w:trPr>
        <w:tc>
          <w:tcPr>
            <w:tcW w:w="703" w:type="dxa"/>
            <w:tcBorders>
              <w:top w:val="nil"/>
              <w:left w:val="single" w:sz="4" w:space="0" w:color="auto"/>
              <w:bottom w:val="single" w:sz="4" w:space="0" w:color="auto"/>
              <w:right w:val="single" w:sz="4" w:space="0" w:color="auto"/>
            </w:tcBorders>
            <w:noWrap/>
            <w:vAlign w:val="center"/>
          </w:tcPr>
          <w:p w14:paraId="762F3AC3" w14:textId="77777777" w:rsidR="00AE6BF5" w:rsidRDefault="00000000">
            <w:pPr>
              <w:jc w:val="center"/>
              <w:rPr>
                <w:rFonts w:cs="宋体"/>
                <w:color w:val="000000"/>
                <w:kern w:val="0"/>
              </w:rPr>
            </w:pPr>
            <w:r>
              <w:rPr>
                <w:rFonts w:cs="宋体" w:hint="eastAsia"/>
                <w:color w:val="000000"/>
                <w:kern w:val="0"/>
              </w:rPr>
              <w:t>2</w:t>
            </w:r>
          </w:p>
        </w:tc>
        <w:tc>
          <w:tcPr>
            <w:tcW w:w="6376" w:type="dxa"/>
            <w:tcBorders>
              <w:top w:val="single" w:sz="4" w:space="0" w:color="auto"/>
              <w:left w:val="nil"/>
              <w:bottom w:val="single" w:sz="4" w:space="0" w:color="auto"/>
              <w:right w:val="single" w:sz="4" w:space="0" w:color="auto"/>
            </w:tcBorders>
            <w:vAlign w:val="center"/>
          </w:tcPr>
          <w:p w14:paraId="0CEE401B" w14:textId="77777777" w:rsidR="00AE6BF5" w:rsidRDefault="00000000">
            <w:pPr>
              <w:jc w:val="left"/>
              <w:rPr>
                <w:rFonts w:cs="宋体"/>
                <w:color w:val="000000"/>
                <w:kern w:val="0"/>
              </w:rPr>
            </w:pPr>
            <w:r>
              <w:rPr>
                <w:rFonts w:cs="宋体" w:hint="eastAsia"/>
                <w:color w:val="000000"/>
                <w:kern w:val="0"/>
              </w:rPr>
              <w:t>柴油舱、淡水舱透气帽</w:t>
            </w:r>
            <w:r>
              <w:rPr>
                <w:rFonts w:cs="宋体" w:hint="eastAsia"/>
                <w:color w:val="000000"/>
                <w:kern w:val="0"/>
              </w:rPr>
              <w:t>4</w:t>
            </w:r>
            <w:r>
              <w:rPr>
                <w:rFonts w:cs="宋体" w:hint="eastAsia"/>
                <w:color w:val="000000"/>
                <w:kern w:val="0"/>
              </w:rPr>
              <w:t>个拆解除锈，更换密封件，分色油漆保养。</w:t>
            </w:r>
          </w:p>
        </w:tc>
        <w:tc>
          <w:tcPr>
            <w:tcW w:w="703" w:type="dxa"/>
            <w:tcBorders>
              <w:top w:val="nil"/>
              <w:left w:val="nil"/>
              <w:bottom w:val="single" w:sz="4" w:space="0" w:color="auto"/>
              <w:right w:val="single" w:sz="4" w:space="0" w:color="auto"/>
            </w:tcBorders>
            <w:noWrap/>
            <w:vAlign w:val="center"/>
          </w:tcPr>
          <w:p w14:paraId="2B1E09A0" w14:textId="77777777" w:rsidR="00AE6BF5" w:rsidRDefault="00000000">
            <w:pPr>
              <w:jc w:val="center"/>
              <w:rPr>
                <w:rFonts w:cs="宋体"/>
                <w:color w:val="000000"/>
                <w:kern w:val="0"/>
              </w:rPr>
            </w:pPr>
            <w:proofErr w:type="gramStart"/>
            <w:r>
              <w:rPr>
                <w:rFonts w:cs="宋体" w:hint="eastAsia"/>
                <w:color w:val="000000"/>
                <w:kern w:val="0"/>
              </w:rPr>
              <w:t>个</w:t>
            </w:r>
            <w:proofErr w:type="gramEnd"/>
          </w:p>
        </w:tc>
        <w:tc>
          <w:tcPr>
            <w:tcW w:w="703" w:type="dxa"/>
            <w:tcBorders>
              <w:top w:val="nil"/>
              <w:left w:val="nil"/>
              <w:bottom w:val="single" w:sz="4" w:space="0" w:color="auto"/>
              <w:right w:val="single" w:sz="4" w:space="0" w:color="auto"/>
            </w:tcBorders>
            <w:noWrap/>
            <w:vAlign w:val="center"/>
          </w:tcPr>
          <w:p w14:paraId="3A641358" w14:textId="77777777" w:rsidR="00AE6BF5" w:rsidRDefault="00000000">
            <w:pPr>
              <w:jc w:val="center"/>
              <w:rPr>
                <w:rFonts w:cs="宋体"/>
                <w:color w:val="000000"/>
                <w:kern w:val="0"/>
              </w:rPr>
            </w:pPr>
            <w:r>
              <w:rPr>
                <w:rFonts w:cs="宋体" w:hint="eastAsia"/>
                <w:color w:val="000000"/>
                <w:kern w:val="0"/>
              </w:rPr>
              <w:t>4</w:t>
            </w:r>
          </w:p>
        </w:tc>
        <w:tc>
          <w:tcPr>
            <w:tcW w:w="1038" w:type="dxa"/>
            <w:tcBorders>
              <w:top w:val="nil"/>
              <w:left w:val="nil"/>
              <w:bottom w:val="single" w:sz="4" w:space="0" w:color="auto"/>
              <w:right w:val="single" w:sz="4" w:space="0" w:color="auto"/>
            </w:tcBorders>
            <w:noWrap/>
            <w:vAlign w:val="center"/>
          </w:tcPr>
          <w:p w14:paraId="2C46F71A" w14:textId="77777777" w:rsidR="00AE6BF5" w:rsidRDefault="00000000">
            <w:pPr>
              <w:jc w:val="center"/>
              <w:rPr>
                <w:rFonts w:cs="宋体"/>
                <w:color w:val="000000"/>
                <w:kern w:val="0"/>
              </w:rPr>
            </w:pPr>
            <w:r>
              <w:rPr>
                <w:rFonts w:cs="宋体" w:hint="eastAsia"/>
                <w:color w:val="000000"/>
                <w:kern w:val="0"/>
              </w:rPr>
              <w:t xml:space="preserve">　</w:t>
            </w:r>
          </w:p>
        </w:tc>
      </w:tr>
      <w:tr w:rsidR="00AE6BF5" w14:paraId="0FB68D01" w14:textId="77777777">
        <w:trPr>
          <w:trHeight w:val="868"/>
          <w:jc w:val="center"/>
        </w:trPr>
        <w:tc>
          <w:tcPr>
            <w:tcW w:w="703" w:type="dxa"/>
            <w:tcBorders>
              <w:top w:val="nil"/>
              <w:left w:val="single" w:sz="4" w:space="0" w:color="auto"/>
              <w:bottom w:val="single" w:sz="4" w:space="0" w:color="auto"/>
              <w:right w:val="single" w:sz="4" w:space="0" w:color="auto"/>
            </w:tcBorders>
            <w:noWrap/>
            <w:vAlign w:val="center"/>
          </w:tcPr>
          <w:p w14:paraId="5DDC3137" w14:textId="77777777" w:rsidR="00AE6BF5" w:rsidRDefault="00000000">
            <w:pPr>
              <w:jc w:val="center"/>
              <w:rPr>
                <w:rFonts w:cs="宋体"/>
                <w:color w:val="000000"/>
                <w:kern w:val="0"/>
              </w:rPr>
            </w:pPr>
            <w:r>
              <w:rPr>
                <w:rFonts w:cs="宋体" w:hint="eastAsia"/>
                <w:color w:val="000000"/>
                <w:kern w:val="0"/>
              </w:rPr>
              <w:t>3</w:t>
            </w:r>
          </w:p>
        </w:tc>
        <w:tc>
          <w:tcPr>
            <w:tcW w:w="6376" w:type="dxa"/>
            <w:tcBorders>
              <w:top w:val="nil"/>
              <w:left w:val="nil"/>
              <w:bottom w:val="single" w:sz="4" w:space="0" w:color="auto"/>
              <w:right w:val="single" w:sz="4" w:space="0" w:color="auto"/>
            </w:tcBorders>
            <w:vAlign w:val="center"/>
          </w:tcPr>
          <w:p w14:paraId="6358F8AC" w14:textId="77777777" w:rsidR="00AE6BF5" w:rsidRDefault="00000000">
            <w:pPr>
              <w:jc w:val="left"/>
              <w:rPr>
                <w:rFonts w:cs="宋体"/>
                <w:color w:val="000000"/>
                <w:kern w:val="0"/>
              </w:rPr>
            </w:pPr>
            <w:proofErr w:type="gramStart"/>
            <w:r>
              <w:rPr>
                <w:rFonts w:cs="宋体" w:hint="eastAsia"/>
                <w:color w:val="000000"/>
                <w:kern w:val="0"/>
              </w:rPr>
              <w:t>舵叶</w:t>
            </w:r>
            <w:r>
              <w:rPr>
                <w:rFonts w:cs="宋体" w:hint="eastAsia"/>
                <w:color w:val="000000"/>
                <w:kern w:val="0"/>
              </w:rPr>
              <w:t>2</w:t>
            </w:r>
            <w:r>
              <w:rPr>
                <w:rFonts w:cs="宋体" w:hint="eastAsia"/>
                <w:color w:val="000000"/>
                <w:kern w:val="0"/>
              </w:rPr>
              <w:t>扇</w:t>
            </w:r>
            <w:proofErr w:type="gramEnd"/>
            <w:r>
              <w:rPr>
                <w:rFonts w:cs="宋体" w:hint="eastAsia"/>
                <w:color w:val="000000"/>
                <w:kern w:val="0"/>
              </w:rPr>
              <w:t xml:space="preserve">( </w:t>
            </w:r>
            <w:r>
              <w:rPr>
                <w:rFonts w:cs="宋体" w:hint="eastAsia"/>
                <w:color w:val="000000"/>
                <w:kern w:val="0"/>
              </w:rPr>
              <w:t>舵杆直径</w:t>
            </w:r>
            <w:r>
              <w:rPr>
                <w:rFonts w:cs="宋体" w:hint="eastAsia"/>
                <w:color w:val="000000"/>
                <w:kern w:val="0"/>
              </w:rPr>
              <w:t>100mm)</w:t>
            </w:r>
            <w:r>
              <w:rPr>
                <w:rFonts w:cs="宋体" w:hint="eastAsia"/>
                <w:color w:val="000000"/>
                <w:kern w:val="0"/>
              </w:rPr>
              <w:t>拆装检修，更换旋转轴唇形密封圈（</w:t>
            </w:r>
            <w:r>
              <w:rPr>
                <w:rFonts w:cs="宋体" w:hint="eastAsia"/>
                <w:color w:val="000000"/>
                <w:kern w:val="0"/>
              </w:rPr>
              <w:t>B100/125/12</w:t>
            </w:r>
            <w:r>
              <w:rPr>
                <w:rFonts w:cs="宋体" w:hint="eastAsia"/>
                <w:color w:val="000000"/>
                <w:kern w:val="0"/>
              </w:rPr>
              <w:t>）</w:t>
            </w:r>
            <w:r>
              <w:rPr>
                <w:rFonts w:cs="宋体" w:hint="eastAsia"/>
                <w:color w:val="000000"/>
                <w:kern w:val="0"/>
              </w:rPr>
              <w:t>2*4</w:t>
            </w:r>
            <w:r>
              <w:rPr>
                <w:rFonts w:cs="宋体" w:hint="eastAsia"/>
                <w:color w:val="000000"/>
                <w:kern w:val="0"/>
              </w:rPr>
              <w:t>个，</w:t>
            </w:r>
            <w:r>
              <w:rPr>
                <w:rFonts w:cs="宋体" w:hint="eastAsia"/>
                <w:color w:val="000000"/>
                <w:kern w:val="0"/>
              </w:rPr>
              <w:t>O</w:t>
            </w:r>
            <w:r>
              <w:rPr>
                <w:rFonts w:cs="宋体" w:hint="eastAsia"/>
                <w:color w:val="000000"/>
                <w:kern w:val="0"/>
              </w:rPr>
              <w:t>型橡胶密封圈（</w:t>
            </w:r>
            <w:r>
              <w:rPr>
                <w:rFonts w:cs="宋体" w:hint="eastAsia"/>
                <w:color w:val="000000"/>
                <w:kern w:val="0"/>
              </w:rPr>
              <w:t>54.5*3.5G</w:t>
            </w:r>
            <w:r>
              <w:rPr>
                <w:rFonts w:cs="宋体" w:hint="eastAsia"/>
                <w:color w:val="000000"/>
                <w:kern w:val="0"/>
              </w:rPr>
              <w:t>）</w:t>
            </w:r>
            <w:r>
              <w:rPr>
                <w:rFonts w:cs="宋体" w:hint="eastAsia"/>
                <w:color w:val="000000"/>
                <w:kern w:val="0"/>
              </w:rPr>
              <w:t>2</w:t>
            </w:r>
            <w:r>
              <w:rPr>
                <w:rFonts w:cs="宋体" w:hint="eastAsia"/>
                <w:color w:val="000000"/>
                <w:kern w:val="0"/>
              </w:rPr>
              <w:t>个，圆锥滚珠轴承</w:t>
            </w:r>
            <w:r>
              <w:rPr>
                <w:rFonts w:cs="宋体" w:hint="eastAsia"/>
                <w:color w:val="000000"/>
                <w:kern w:val="0"/>
              </w:rPr>
              <w:t>60/100/38;</w:t>
            </w:r>
            <w:r>
              <w:rPr>
                <w:rFonts w:cs="宋体" w:hint="eastAsia"/>
                <w:color w:val="000000"/>
                <w:kern w:val="0"/>
              </w:rPr>
              <w:t>螺钉丁、垫圈等；</w:t>
            </w:r>
          </w:p>
        </w:tc>
        <w:tc>
          <w:tcPr>
            <w:tcW w:w="703" w:type="dxa"/>
            <w:tcBorders>
              <w:top w:val="nil"/>
              <w:left w:val="nil"/>
              <w:bottom w:val="single" w:sz="4" w:space="0" w:color="auto"/>
              <w:right w:val="single" w:sz="4" w:space="0" w:color="auto"/>
            </w:tcBorders>
            <w:noWrap/>
            <w:vAlign w:val="center"/>
          </w:tcPr>
          <w:p w14:paraId="6748DBB0" w14:textId="77777777" w:rsidR="00AE6BF5" w:rsidRDefault="00000000">
            <w:pPr>
              <w:jc w:val="center"/>
              <w:rPr>
                <w:rFonts w:cs="宋体"/>
                <w:color w:val="000000"/>
                <w:kern w:val="0"/>
              </w:rPr>
            </w:pPr>
            <w:r>
              <w:rPr>
                <w:rFonts w:cs="宋体" w:hint="eastAsia"/>
                <w:color w:val="000000"/>
                <w:kern w:val="0"/>
              </w:rPr>
              <w:t>套</w:t>
            </w:r>
          </w:p>
        </w:tc>
        <w:tc>
          <w:tcPr>
            <w:tcW w:w="703" w:type="dxa"/>
            <w:tcBorders>
              <w:top w:val="nil"/>
              <w:left w:val="nil"/>
              <w:bottom w:val="single" w:sz="4" w:space="0" w:color="auto"/>
              <w:right w:val="single" w:sz="4" w:space="0" w:color="auto"/>
            </w:tcBorders>
            <w:noWrap/>
            <w:vAlign w:val="center"/>
          </w:tcPr>
          <w:p w14:paraId="7120DCC8" w14:textId="77777777" w:rsidR="00AE6BF5" w:rsidRDefault="00000000">
            <w:pPr>
              <w:jc w:val="center"/>
              <w:rPr>
                <w:rFonts w:cs="宋体"/>
                <w:color w:val="000000"/>
                <w:kern w:val="0"/>
              </w:rPr>
            </w:pPr>
            <w:r>
              <w:rPr>
                <w:rFonts w:cs="宋体" w:hint="eastAsia"/>
                <w:color w:val="000000"/>
                <w:kern w:val="0"/>
              </w:rPr>
              <w:t>2</w:t>
            </w:r>
          </w:p>
        </w:tc>
        <w:tc>
          <w:tcPr>
            <w:tcW w:w="1038" w:type="dxa"/>
            <w:tcBorders>
              <w:top w:val="nil"/>
              <w:left w:val="nil"/>
              <w:bottom w:val="single" w:sz="4" w:space="0" w:color="auto"/>
              <w:right w:val="single" w:sz="4" w:space="0" w:color="auto"/>
            </w:tcBorders>
            <w:noWrap/>
            <w:vAlign w:val="center"/>
          </w:tcPr>
          <w:p w14:paraId="14C2C970" w14:textId="77777777" w:rsidR="00AE6BF5" w:rsidRDefault="00000000">
            <w:pPr>
              <w:jc w:val="center"/>
              <w:rPr>
                <w:rFonts w:cs="宋体"/>
                <w:color w:val="000000"/>
                <w:kern w:val="0"/>
              </w:rPr>
            </w:pPr>
            <w:r>
              <w:rPr>
                <w:rFonts w:cs="宋体" w:hint="eastAsia"/>
                <w:color w:val="000000"/>
                <w:kern w:val="0"/>
              </w:rPr>
              <w:t xml:space="preserve">　</w:t>
            </w:r>
          </w:p>
        </w:tc>
      </w:tr>
      <w:tr w:rsidR="00AE6BF5" w14:paraId="07385DC1" w14:textId="77777777">
        <w:trPr>
          <w:trHeight w:val="868"/>
          <w:jc w:val="center"/>
        </w:trPr>
        <w:tc>
          <w:tcPr>
            <w:tcW w:w="703" w:type="dxa"/>
            <w:tcBorders>
              <w:top w:val="nil"/>
              <w:left w:val="single" w:sz="4" w:space="0" w:color="auto"/>
              <w:bottom w:val="single" w:sz="4" w:space="0" w:color="auto"/>
              <w:right w:val="single" w:sz="4" w:space="0" w:color="auto"/>
            </w:tcBorders>
            <w:noWrap/>
            <w:vAlign w:val="center"/>
          </w:tcPr>
          <w:p w14:paraId="694C257E" w14:textId="77777777" w:rsidR="00AE6BF5" w:rsidRDefault="00000000">
            <w:pPr>
              <w:jc w:val="center"/>
              <w:rPr>
                <w:rFonts w:cs="宋体"/>
                <w:color w:val="000000"/>
                <w:kern w:val="0"/>
              </w:rPr>
            </w:pPr>
            <w:r>
              <w:rPr>
                <w:rFonts w:cs="宋体" w:hint="eastAsia"/>
                <w:color w:val="000000"/>
                <w:kern w:val="0"/>
              </w:rPr>
              <w:lastRenderedPageBreak/>
              <w:t>4</w:t>
            </w:r>
          </w:p>
        </w:tc>
        <w:tc>
          <w:tcPr>
            <w:tcW w:w="6376" w:type="dxa"/>
            <w:tcBorders>
              <w:top w:val="nil"/>
              <w:left w:val="nil"/>
              <w:bottom w:val="single" w:sz="4" w:space="0" w:color="auto"/>
              <w:right w:val="single" w:sz="4" w:space="0" w:color="auto"/>
            </w:tcBorders>
            <w:vAlign w:val="center"/>
          </w:tcPr>
          <w:p w14:paraId="29475394" w14:textId="77777777" w:rsidR="00AE6BF5" w:rsidRDefault="00000000">
            <w:pPr>
              <w:jc w:val="left"/>
              <w:rPr>
                <w:rFonts w:cs="宋体"/>
                <w:color w:val="000000"/>
                <w:kern w:val="0"/>
              </w:rPr>
            </w:pPr>
            <w:r>
              <w:rPr>
                <w:rFonts w:cs="宋体" w:hint="eastAsia"/>
                <w:color w:val="000000"/>
                <w:kern w:val="0"/>
              </w:rPr>
              <w:t>主机海底阀（</w:t>
            </w:r>
            <w:r>
              <w:rPr>
                <w:rFonts w:cs="宋体" w:hint="eastAsia"/>
                <w:color w:val="000000"/>
                <w:kern w:val="0"/>
              </w:rPr>
              <w:t>DN102</w:t>
            </w:r>
            <w:r>
              <w:rPr>
                <w:rFonts w:cs="宋体" w:hint="eastAsia"/>
                <w:color w:val="000000"/>
                <w:kern w:val="0"/>
              </w:rPr>
              <w:t>）</w:t>
            </w:r>
            <w:r>
              <w:rPr>
                <w:rFonts w:cs="宋体" w:hint="eastAsia"/>
                <w:color w:val="000000"/>
                <w:kern w:val="0"/>
              </w:rPr>
              <w:t>2</w:t>
            </w:r>
            <w:r>
              <w:rPr>
                <w:rFonts w:cs="宋体" w:hint="eastAsia"/>
                <w:color w:val="000000"/>
                <w:kern w:val="0"/>
              </w:rPr>
              <w:t>个，副机海底阀（</w:t>
            </w:r>
            <w:r>
              <w:rPr>
                <w:rFonts w:cs="宋体" w:hint="eastAsia"/>
                <w:color w:val="000000"/>
                <w:kern w:val="0"/>
              </w:rPr>
              <w:t>DN56</w:t>
            </w:r>
            <w:r>
              <w:rPr>
                <w:rFonts w:cs="宋体" w:hint="eastAsia"/>
                <w:color w:val="000000"/>
                <w:kern w:val="0"/>
              </w:rPr>
              <w:t>）</w:t>
            </w:r>
            <w:r>
              <w:rPr>
                <w:rFonts w:cs="宋体" w:hint="eastAsia"/>
                <w:color w:val="000000"/>
                <w:kern w:val="0"/>
              </w:rPr>
              <w:t>1</w:t>
            </w:r>
            <w:r>
              <w:rPr>
                <w:rFonts w:cs="宋体" w:hint="eastAsia"/>
                <w:color w:val="000000"/>
                <w:kern w:val="0"/>
              </w:rPr>
              <w:t>个，空调海底阀（</w:t>
            </w:r>
            <w:r>
              <w:rPr>
                <w:rFonts w:cs="宋体" w:hint="eastAsia"/>
                <w:color w:val="000000"/>
                <w:kern w:val="0"/>
              </w:rPr>
              <w:t>DN56</w:t>
            </w:r>
            <w:r>
              <w:rPr>
                <w:rFonts w:cs="宋体" w:hint="eastAsia"/>
                <w:color w:val="000000"/>
                <w:kern w:val="0"/>
              </w:rPr>
              <w:t>）</w:t>
            </w:r>
            <w:r>
              <w:rPr>
                <w:rFonts w:cs="宋体" w:hint="eastAsia"/>
                <w:color w:val="000000"/>
                <w:kern w:val="0"/>
              </w:rPr>
              <w:t>2</w:t>
            </w:r>
            <w:r>
              <w:rPr>
                <w:rFonts w:cs="宋体" w:hint="eastAsia"/>
                <w:color w:val="000000"/>
                <w:kern w:val="0"/>
              </w:rPr>
              <w:t>个，消防泵海底阀（</w:t>
            </w:r>
            <w:r>
              <w:rPr>
                <w:rFonts w:cs="宋体" w:hint="eastAsia"/>
                <w:color w:val="000000"/>
                <w:kern w:val="0"/>
              </w:rPr>
              <w:t>DN56</w:t>
            </w:r>
            <w:r>
              <w:rPr>
                <w:rFonts w:cs="宋体" w:hint="eastAsia"/>
                <w:color w:val="000000"/>
                <w:kern w:val="0"/>
              </w:rPr>
              <w:t>）</w:t>
            </w:r>
            <w:r>
              <w:rPr>
                <w:rFonts w:cs="宋体" w:hint="eastAsia"/>
                <w:color w:val="000000"/>
                <w:kern w:val="0"/>
              </w:rPr>
              <w:t>1</w:t>
            </w:r>
            <w:r>
              <w:rPr>
                <w:rFonts w:cs="宋体" w:hint="eastAsia"/>
                <w:color w:val="000000"/>
                <w:kern w:val="0"/>
              </w:rPr>
              <w:t>个及滤器（</w:t>
            </w:r>
            <w:r>
              <w:rPr>
                <w:rFonts w:cs="宋体" w:hint="eastAsia"/>
                <w:color w:val="000000"/>
                <w:kern w:val="0"/>
              </w:rPr>
              <w:t>DN102*2</w:t>
            </w:r>
            <w:r>
              <w:rPr>
                <w:rFonts w:cs="宋体" w:hint="eastAsia"/>
                <w:color w:val="000000"/>
                <w:kern w:val="0"/>
              </w:rPr>
              <w:t>个，</w:t>
            </w:r>
            <w:r>
              <w:rPr>
                <w:rFonts w:cs="宋体" w:hint="eastAsia"/>
                <w:color w:val="000000"/>
                <w:kern w:val="0"/>
              </w:rPr>
              <w:t>DN56*2</w:t>
            </w:r>
            <w:r>
              <w:rPr>
                <w:rFonts w:cs="宋体" w:hint="eastAsia"/>
                <w:color w:val="000000"/>
                <w:kern w:val="0"/>
              </w:rPr>
              <w:t>个</w:t>
            </w:r>
            <w:r>
              <w:rPr>
                <w:rFonts w:cs="宋体" w:hint="eastAsia"/>
                <w:color w:val="000000"/>
                <w:kern w:val="0"/>
              </w:rPr>
              <w:t>),</w:t>
            </w:r>
            <w:r>
              <w:rPr>
                <w:rFonts w:cs="宋体" w:hint="eastAsia"/>
                <w:color w:val="000000"/>
                <w:kern w:val="0"/>
              </w:rPr>
              <w:t>拆装清洗研磨试压；</w:t>
            </w:r>
            <w:proofErr w:type="gramStart"/>
            <w:r>
              <w:rPr>
                <w:rFonts w:cs="宋体" w:hint="eastAsia"/>
                <w:color w:val="000000"/>
                <w:kern w:val="0"/>
              </w:rPr>
              <w:t>装复所有</w:t>
            </w:r>
            <w:proofErr w:type="gramEnd"/>
            <w:r>
              <w:rPr>
                <w:rFonts w:cs="宋体" w:hint="eastAsia"/>
                <w:color w:val="000000"/>
                <w:kern w:val="0"/>
              </w:rPr>
              <w:t>阀门后所有管路现场试压检查滴漏情况</w:t>
            </w:r>
          </w:p>
        </w:tc>
        <w:tc>
          <w:tcPr>
            <w:tcW w:w="703" w:type="dxa"/>
            <w:tcBorders>
              <w:top w:val="nil"/>
              <w:left w:val="nil"/>
              <w:bottom w:val="single" w:sz="4" w:space="0" w:color="auto"/>
              <w:right w:val="single" w:sz="4" w:space="0" w:color="auto"/>
            </w:tcBorders>
            <w:noWrap/>
            <w:vAlign w:val="center"/>
          </w:tcPr>
          <w:p w14:paraId="305E1175" w14:textId="77777777" w:rsidR="00AE6BF5" w:rsidRDefault="00000000">
            <w:pPr>
              <w:jc w:val="center"/>
              <w:rPr>
                <w:rFonts w:cs="宋体"/>
                <w:color w:val="000000"/>
                <w:kern w:val="0"/>
              </w:rPr>
            </w:pPr>
            <w:proofErr w:type="gramStart"/>
            <w:r>
              <w:rPr>
                <w:rFonts w:cs="宋体" w:hint="eastAsia"/>
                <w:color w:val="000000"/>
                <w:kern w:val="0"/>
              </w:rPr>
              <w:t>个</w:t>
            </w:r>
            <w:proofErr w:type="gramEnd"/>
          </w:p>
        </w:tc>
        <w:tc>
          <w:tcPr>
            <w:tcW w:w="703" w:type="dxa"/>
            <w:tcBorders>
              <w:top w:val="nil"/>
              <w:left w:val="nil"/>
              <w:bottom w:val="single" w:sz="4" w:space="0" w:color="auto"/>
              <w:right w:val="single" w:sz="4" w:space="0" w:color="auto"/>
            </w:tcBorders>
            <w:noWrap/>
            <w:vAlign w:val="center"/>
          </w:tcPr>
          <w:p w14:paraId="23D0944A" w14:textId="77777777" w:rsidR="00AE6BF5" w:rsidRDefault="00000000">
            <w:pPr>
              <w:jc w:val="center"/>
              <w:rPr>
                <w:rFonts w:cs="宋体"/>
                <w:color w:val="000000"/>
                <w:kern w:val="0"/>
              </w:rPr>
            </w:pPr>
            <w:r>
              <w:rPr>
                <w:rFonts w:cs="宋体" w:hint="eastAsia"/>
                <w:color w:val="000000"/>
                <w:kern w:val="0"/>
              </w:rPr>
              <w:t>6</w:t>
            </w:r>
          </w:p>
        </w:tc>
        <w:tc>
          <w:tcPr>
            <w:tcW w:w="1038" w:type="dxa"/>
            <w:tcBorders>
              <w:top w:val="nil"/>
              <w:left w:val="nil"/>
              <w:bottom w:val="single" w:sz="4" w:space="0" w:color="auto"/>
              <w:right w:val="single" w:sz="4" w:space="0" w:color="auto"/>
            </w:tcBorders>
            <w:noWrap/>
            <w:vAlign w:val="center"/>
          </w:tcPr>
          <w:p w14:paraId="13D5AC1C" w14:textId="77777777" w:rsidR="00AE6BF5" w:rsidRDefault="00000000">
            <w:pPr>
              <w:jc w:val="center"/>
              <w:rPr>
                <w:rFonts w:cs="宋体"/>
                <w:color w:val="000000"/>
                <w:kern w:val="0"/>
              </w:rPr>
            </w:pPr>
            <w:r>
              <w:rPr>
                <w:rFonts w:cs="宋体" w:hint="eastAsia"/>
                <w:color w:val="000000"/>
                <w:kern w:val="0"/>
              </w:rPr>
              <w:t xml:space="preserve">　</w:t>
            </w:r>
          </w:p>
        </w:tc>
      </w:tr>
      <w:tr w:rsidR="00AE6BF5" w14:paraId="32B26993" w14:textId="77777777">
        <w:trPr>
          <w:trHeight w:val="287"/>
          <w:jc w:val="center"/>
        </w:trPr>
        <w:tc>
          <w:tcPr>
            <w:tcW w:w="703" w:type="dxa"/>
            <w:tcBorders>
              <w:top w:val="nil"/>
              <w:left w:val="single" w:sz="4" w:space="0" w:color="auto"/>
              <w:bottom w:val="single" w:sz="4" w:space="0" w:color="auto"/>
              <w:right w:val="single" w:sz="4" w:space="0" w:color="auto"/>
            </w:tcBorders>
            <w:noWrap/>
            <w:vAlign w:val="center"/>
          </w:tcPr>
          <w:p w14:paraId="187175B4" w14:textId="77777777" w:rsidR="00AE6BF5" w:rsidRDefault="00000000">
            <w:pPr>
              <w:jc w:val="center"/>
              <w:rPr>
                <w:rFonts w:cs="宋体"/>
                <w:color w:val="000000"/>
                <w:kern w:val="0"/>
              </w:rPr>
            </w:pPr>
            <w:r>
              <w:rPr>
                <w:rFonts w:cs="宋体" w:hint="eastAsia"/>
                <w:color w:val="000000"/>
                <w:kern w:val="0"/>
              </w:rPr>
              <w:t>5</w:t>
            </w:r>
          </w:p>
        </w:tc>
        <w:tc>
          <w:tcPr>
            <w:tcW w:w="6376" w:type="dxa"/>
            <w:tcBorders>
              <w:top w:val="nil"/>
              <w:left w:val="nil"/>
              <w:bottom w:val="single" w:sz="4" w:space="0" w:color="auto"/>
              <w:right w:val="single" w:sz="4" w:space="0" w:color="auto"/>
            </w:tcBorders>
            <w:vAlign w:val="center"/>
          </w:tcPr>
          <w:p w14:paraId="53BD43E5" w14:textId="77777777" w:rsidR="00AE6BF5" w:rsidRDefault="00000000">
            <w:pPr>
              <w:jc w:val="left"/>
              <w:rPr>
                <w:rFonts w:cs="宋体"/>
                <w:color w:val="000000"/>
                <w:kern w:val="0"/>
              </w:rPr>
            </w:pPr>
            <w:r>
              <w:rPr>
                <w:rFonts w:cs="宋体" w:hint="eastAsia"/>
                <w:color w:val="000000"/>
                <w:kern w:val="0"/>
              </w:rPr>
              <w:t>全船电路绝缘性能检测，桅杆至船底避雷引线检查。</w:t>
            </w:r>
          </w:p>
        </w:tc>
        <w:tc>
          <w:tcPr>
            <w:tcW w:w="703" w:type="dxa"/>
            <w:tcBorders>
              <w:top w:val="nil"/>
              <w:left w:val="nil"/>
              <w:bottom w:val="single" w:sz="4" w:space="0" w:color="auto"/>
              <w:right w:val="single" w:sz="4" w:space="0" w:color="auto"/>
            </w:tcBorders>
            <w:noWrap/>
            <w:vAlign w:val="center"/>
          </w:tcPr>
          <w:p w14:paraId="1EE2894D" w14:textId="77777777" w:rsidR="00AE6BF5" w:rsidRDefault="00000000">
            <w:pPr>
              <w:jc w:val="center"/>
              <w:rPr>
                <w:rFonts w:cs="宋体"/>
                <w:color w:val="000000"/>
                <w:kern w:val="0"/>
              </w:rPr>
            </w:pPr>
            <w:r>
              <w:rPr>
                <w:rFonts w:cs="宋体" w:hint="eastAsia"/>
                <w:color w:val="000000"/>
                <w:kern w:val="0"/>
              </w:rPr>
              <w:t>项</w:t>
            </w:r>
          </w:p>
        </w:tc>
        <w:tc>
          <w:tcPr>
            <w:tcW w:w="703" w:type="dxa"/>
            <w:tcBorders>
              <w:top w:val="nil"/>
              <w:left w:val="nil"/>
              <w:bottom w:val="single" w:sz="4" w:space="0" w:color="auto"/>
              <w:right w:val="single" w:sz="4" w:space="0" w:color="auto"/>
            </w:tcBorders>
            <w:noWrap/>
            <w:vAlign w:val="center"/>
          </w:tcPr>
          <w:p w14:paraId="73BA1208" w14:textId="77777777" w:rsidR="00AE6BF5" w:rsidRDefault="00000000">
            <w:pPr>
              <w:jc w:val="center"/>
              <w:rPr>
                <w:rFonts w:cs="宋体"/>
                <w:color w:val="000000"/>
                <w:kern w:val="0"/>
              </w:rPr>
            </w:pPr>
            <w:r>
              <w:rPr>
                <w:rFonts w:cs="宋体" w:hint="eastAsia"/>
                <w:color w:val="000000"/>
                <w:kern w:val="0"/>
              </w:rPr>
              <w:t>1</w:t>
            </w:r>
          </w:p>
        </w:tc>
        <w:tc>
          <w:tcPr>
            <w:tcW w:w="1038" w:type="dxa"/>
            <w:tcBorders>
              <w:top w:val="nil"/>
              <w:left w:val="nil"/>
              <w:bottom w:val="single" w:sz="4" w:space="0" w:color="auto"/>
              <w:right w:val="single" w:sz="4" w:space="0" w:color="auto"/>
            </w:tcBorders>
            <w:noWrap/>
            <w:vAlign w:val="center"/>
          </w:tcPr>
          <w:p w14:paraId="4452AC8D" w14:textId="77777777" w:rsidR="00AE6BF5" w:rsidRDefault="00000000">
            <w:pPr>
              <w:jc w:val="center"/>
              <w:rPr>
                <w:rFonts w:cs="宋体"/>
                <w:color w:val="000000"/>
                <w:kern w:val="0"/>
              </w:rPr>
            </w:pPr>
            <w:r>
              <w:rPr>
                <w:rFonts w:cs="宋体" w:hint="eastAsia"/>
                <w:color w:val="000000"/>
                <w:kern w:val="0"/>
              </w:rPr>
              <w:t xml:space="preserve">　</w:t>
            </w:r>
          </w:p>
        </w:tc>
      </w:tr>
      <w:tr w:rsidR="00AE6BF5" w14:paraId="4C7E02DC" w14:textId="77777777">
        <w:trPr>
          <w:trHeight w:val="287"/>
          <w:jc w:val="center"/>
        </w:trPr>
        <w:tc>
          <w:tcPr>
            <w:tcW w:w="703" w:type="dxa"/>
            <w:tcBorders>
              <w:top w:val="nil"/>
              <w:left w:val="single" w:sz="4" w:space="0" w:color="auto"/>
              <w:bottom w:val="single" w:sz="4" w:space="0" w:color="auto"/>
              <w:right w:val="single" w:sz="4" w:space="0" w:color="auto"/>
            </w:tcBorders>
            <w:noWrap/>
            <w:vAlign w:val="center"/>
          </w:tcPr>
          <w:p w14:paraId="018909C4" w14:textId="77777777" w:rsidR="00AE6BF5" w:rsidRDefault="00000000">
            <w:pPr>
              <w:jc w:val="center"/>
              <w:rPr>
                <w:rFonts w:cs="宋体"/>
                <w:color w:val="000000"/>
                <w:kern w:val="0"/>
              </w:rPr>
            </w:pPr>
            <w:r>
              <w:rPr>
                <w:rFonts w:cs="宋体" w:hint="eastAsia"/>
                <w:color w:val="000000"/>
                <w:kern w:val="0"/>
              </w:rPr>
              <w:t>6</w:t>
            </w:r>
          </w:p>
        </w:tc>
        <w:tc>
          <w:tcPr>
            <w:tcW w:w="6376" w:type="dxa"/>
            <w:tcBorders>
              <w:top w:val="nil"/>
              <w:left w:val="nil"/>
              <w:bottom w:val="single" w:sz="4" w:space="0" w:color="auto"/>
              <w:right w:val="single" w:sz="4" w:space="0" w:color="auto"/>
            </w:tcBorders>
            <w:vAlign w:val="center"/>
          </w:tcPr>
          <w:p w14:paraId="0148641F" w14:textId="77777777" w:rsidR="00AE6BF5" w:rsidRDefault="00000000">
            <w:pPr>
              <w:jc w:val="left"/>
              <w:rPr>
                <w:rFonts w:cs="宋体"/>
                <w:color w:val="000000"/>
                <w:kern w:val="0"/>
              </w:rPr>
            </w:pPr>
            <w:r>
              <w:rPr>
                <w:rFonts w:cs="宋体" w:hint="eastAsia"/>
                <w:color w:val="000000"/>
                <w:kern w:val="0"/>
              </w:rPr>
              <w:t>锚机、舵机检修保养，桅杆升降机检修保养。</w:t>
            </w:r>
            <w:r>
              <w:rPr>
                <w:rFonts w:cs="宋体" w:hint="eastAsia"/>
                <w:color w:val="000000"/>
                <w:kern w:val="0"/>
              </w:rPr>
              <w:t xml:space="preserve"> </w:t>
            </w:r>
          </w:p>
        </w:tc>
        <w:tc>
          <w:tcPr>
            <w:tcW w:w="703" w:type="dxa"/>
            <w:tcBorders>
              <w:top w:val="nil"/>
              <w:left w:val="nil"/>
              <w:bottom w:val="single" w:sz="4" w:space="0" w:color="auto"/>
              <w:right w:val="single" w:sz="4" w:space="0" w:color="auto"/>
            </w:tcBorders>
            <w:noWrap/>
            <w:vAlign w:val="center"/>
          </w:tcPr>
          <w:p w14:paraId="5135AA6A" w14:textId="77777777" w:rsidR="00AE6BF5" w:rsidRDefault="00000000">
            <w:pPr>
              <w:jc w:val="center"/>
              <w:rPr>
                <w:rFonts w:cs="宋体"/>
                <w:color w:val="000000"/>
                <w:kern w:val="0"/>
              </w:rPr>
            </w:pPr>
            <w:r>
              <w:rPr>
                <w:rFonts w:cs="宋体" w:hint="eastAsia"/>
                <w:color w:val="000000"/>
                <w:kern w:val="0"/>
              </w:rPr>
              <w:t>项</w:t>
            </w:r>
          </w:p>
        </w:tc>
        <w:tc>
          <w:tcPr>
            <w:tcW w:w="703" w:type="dxa"/>
            <w:tcBorders>
              <w:top w:val="nil"/>
              <w:left w:val="nil"/>
              <w:bottom w:val="single" w:sz="4" w:space="0" w:color="auto"/>
              <w:right w:val="single" w:sz="4" w:space="0" w:color="auto"/>
            </w:tcBorders>
            <w:noWrap/>
            <w:vAlign w:val="center"/>
          </w:tcPr>
          <w:p w14:paraId="12D78FD8" w14:textId="77777777" w:rsidR="00AE6BF5" w:rsidRDefault="00000000">
            <w:pPr>
              <w:jc w:val="center"/>
              <w:rPr>
                <w:rFonts w:cs="宋体"/>
                <w:color w:val="000000"/>
                <w:kern w:val="0"/>
              </w:rPr>
            </w:pPr>
            <w:r>
              <w:rPr>
                <w:rFonts w:cs="宋体" w:hint="eastAsia"/>
                <w:color w:val="000000"/>
                <w:kern w:val="0"/>
              </w:rPr>
              <w:t>1</w:t>
            </w:r>
          </w:p>
        </w:tc>
        <w:tc>
          <w:tcPr>
            <w:tcW w:w="1038" w:type="dxa"/>
            <w:tcBorders>
              <w:top w:val="nil"/>
              <w:left w:val="nil"/>
              <w:bottom w:val="single" w:sz="4" w:space="0" w:color="auto"/>
              <w:right w:val="single" w:sz="4" w:space="0" w:color="auto"/>
            </w:tcBorders>
            <w:noWrap/>
            <w:vAlign w:val="center"/>
          </w:tcPr>
          <w:p w14:paraId="72B608D7" w14:textId="77777777" w:rsidR="00AE6BF5" w:rsidRDefault="00000000">
            <w:pPr>
              <w:jc w:val="center"/>
              <w:rPr>
                <w:rFonts w:cs="宋体"/>
                <w:color w:val="000000"/>
                <w:kern w:val="0"/>
              </w:rPr>
            </w:pPr>
            <w:r>
              <w:rPr>
                <w:rFonts w:cs="宋体" w:hint="eastAsia"/>
                <w:color w:val="000000"/>
                <w:kern w:val="0"/>
              </w:rPr>
              <w:t xml:space="preserve">　</w:t>
            </w:r>
          </w:p>
        </w:tc>
      </w:tr>
      <w:tr w:rsidR="00AE6BF5" w14:paraId="7960E912" w14:textId="77777777">
        <w:trPr>
          <w:trHeight w:val="287"/>
          <w:jc w:val="center"/>
        </w:trPr>
        <w:tc>
          <w:tcPr>
            <w:tcW w:w="703" w:type="dxa"/>
            <w:tcBorders>
              <w:top w:val="nil"/>
              <w:left w:val="single" w:sz="4" w:space="0" w:color="auto"/>
              <w:bottom w:val="single" w:sz="4" w:space="0" w:color="auto"/>
              <w:right w:val="single" w:sz="4" w:space="0" w:color="auto"/>
            </w:tcBorders>
            <w:noWrap/>
            <w:vAlign w:val="center"/>
          </w:tcPr>
          <w:p w14:paraId="19409B59" w14:textId="77777777" w:rsidR="00AE6BF5" w:rsidRDefault="00000000">
            <w:pPr>
              <w:jc w:val="center"/>
              <w:rPr>
                <w:rFonts w:cs="宋体"/>
                <w:color w:val="000000"/>
                <w:kern w:val="0"/>
              </w:rPr>
            </w:pPr>
            <w:r>
              <w:rPr>
                <w:rFonts w:cs="宋体" w:hint="eastAsia"/>
                <w:color w:val="000000"/>
                <w:kern w:val="0"/>
              </w:rPr>
              <w:t>7</w:t>
            </w:r>
          </w:p>
        </w:tc>
        <w:tc>
          <w:tcPr>
            <w:tcW w:w="6376" w:type="dxa"/>
            <w:tcBorders>
              <w:top w:val="nil"/>
              <w:left w:val="nil"/>
              <w:bottom w:val="single" w:sz="4" w:space="0" w:color="auto"/>
              <w:right w:val="single" w:sz="4" w:space="0" w:color="auto"/>
            </w:tcBorders>
            <w:vAlign w:val="center"/>
          </w:tcPr>
          <w:p w14:paraId="5E946E9C" w14:textId="77777777" w:rsidR="00AE6BF5" w:rsidRDefault="00000000">
            <w:pPr>
              <w:jc w:val="left"/>
              <w:rPr>
                <w:rFonts w:cs="宋体"/>
                <w:color w:val="000000"/>
                <w:kern w:val="0"/>
              </w:rPr>
            </w:pPr>
            <w:r>
              <w:rPr>
                <w:rFonts w:cs="宋体" w:hint="eastAsia"/>
                <w:color w:val="000000"/>
                <w:kern w:val="0"/>
              </w:rPr>
              <w:t>消防泵及电机检修保养</w:t>
            </w:r>
          </w:p>
        </w:tc>
        <w:tc>
          <w:tcPr>
            <w:tcW w:w="703" w:type="dxa"/>
            <w:tcBorders>
              <w:top w:val="nil"/>
              <w:left w:val="nil"/>
              <w:bottom w:val="single" w:sz="4" w:space="0" w:color="auto"/>
              <w:right w:val="single" w:sz="4" w:space="0" w:color="auto"/>
            </w:tcBorders>
            <w:noWrap/>
            <w:vAlign w:val="center"/>
          </w:tcPr>
          <w:p w14:paraId="7F64493C" w14:textId="77777777" w:rsidR="00AE6BF5" w:rsidRDefault="00000000">
            <w:pPr>
              <w:jc w:val="center"/>
              <w:rPr>
                <w:rFonts w:cs="宋体"/>
                <w:color w:val="000000"/>
                <w:kern w:val="0"/>
              </w:rPr>
            </w:pPr>
            <w:r>
              <w:rPr>
                <w:rFonts w:cs="宋体" w:hint="eastAsia"/>
                <w:color w:val="000000"/>
                <w:kern w:val="0"/>
              </w:rPr>
              <w:t>项</w:t>
            </w:r>
          </w:p>
        </w:tc>
        <w:tc>
          <w:tcPr>
            <w:tcW w:w="703" w:type="dxa"/>
            <w:tcBorders>
              <w:top w:val="nil"/>
              <w:left w:val="nil"/>
              <w:bottom w:val="single" w:sz="4" w:space="0" w:color="auto"/>
              <w:right w:val="single" w:sz="4" w:space="0" w:color="auto"/>
            </w:tcBorders>
            <w:noWrap/>
            <w:vAlign w:val="center"/>
          </w:tcPr>
          <w:p w14:paraId="455A7896" w14:textId="77777777" w:rsidR="00AE6BF5" w:rsidRDefault="00000000">
            <w:pPr>
              <w:jc w:val="center"/>
              <w:rPr>
                <w:rFonts w:cs="宋体"/>
                <w:color w:val="000000"/>
                <w:kern w:val="0"/>
              </w:rPr>
            </w:pPr>
            <w:r>
              <w:rPr>
                <w:rFonts w:cs="宋体" w:hint="eastAsia"/>
                <w:color w:val="000000"/>
                <w:kern w:val="0"/>
              </w:rPr>
              <w:t>1</w:t>
            </w:r>
          </w:p>
        </w:tc>
        <w:tc>
          <w:tcPr>
            <w:tcW w:w="1038" w:type="dxa"/>
            <w:tcBorders>
              <w:top w:val="nil"/>
              <w:left w:val="nil"/>
              <w:bottom w:val="single" w:sz="4" w:space="0" w:color="auto"/>
              <w:right w:val="single" w:sz="4" w:space="0" w:color="auto"/>
            </w:tcBorders>
            <w:noWrap/>
            <w:vAlign w:val="center"/>
          </w:tcPr>
          <w:p w14:paraId="3AD0DAA6" w14:textId="77777777" w:rsidR="00AE6BF5" w:rsidRDefault="00000000">
            <w:pPr>
              <w:jc w:val="center"/>
              <w:rPr>
                <w:rFonts w:cs="宋体"/>
                <w:color w:val="000000"/>
                <w:kern w:val="0"/>
              </w:rPr>
            </w:pPr>
            <w:r>
              <w:rPr>
                <w:rFonts w:cs="宋体" w:hint="eastAsia"/>
                <w:color w:val="000000"/>
                <w:kern w:val="0"/>
              </w:rPr>
              <w:t xml:space="preserve">　</w:t>
            </w:r>
          </w:p>
        </w:tc>
      </w:tr>
      <w:tr w:rsidR="00AE6BF5" w14:paraId="41AF38E5" w14:textId="77777777">
        <w:trPr>
          <w:trHeight w:val="287"/>
          <w:jc w:val="center"/>
        </w:trPr>
        <w:tc>
          <w:tcPr>
            <w:tcW w:w="703" w:type="dxa"/>
            <w:tcBorders>
              <w:top w:val="nil"/>
              <w:left w:val="single" w:sz="4" w:space="0" w:color="auto"/>
              <w:bottom w:val="single" w:sz="4" w:space="0" w:color="auto"/>
              <w:right w:val="single" w:sz="4" w:space="0" w:color="auto"/>
            </w:tcBorders>
            <w:noWrap/>
            <w:vAlign w:val="center"/>
          </w:tcPr>
          <w:p w14:paraId="15DA3E6B" w14:textId="77777777" w:rsidR="00AE6BF5" w:rsidRDefault="00000000">
            <w:pPr>
              <w:jc w:val="center"/>
              <w:rPr>
                <w:rFonts w:cs="宋体"/>
                <w:b/>
                <w:bCs/>
                <w:color w:val="000000"/>
                <w:kern w:val="0"/>
              </w:rPr>
            </w:pPr>
            <w:r>
              <w:rPr>
                <w:rFonts w:cs="宋体" w:hint="eastAsia"/>
                <w:b/>
                <w:bCs/>
                <w:color w:val="000000"/>
                <w:kern w:val="0"/>
              </w:rPr>
              <w:t>四</w:t>
            </w:r>
          </w:p>
        </w:tc>
        <w:tc>
          <w:tcPr>
            <w:tcW w:w="6376" w:type="dxa"/>
            <w:tcBorders>
              <w:top w:val="nil"/>
              <w:left w:val="nil"/>
              <w:bottom w:val="single" w:sz="4" w:space="0" w:color="auto"/>
              <w:right w:val="single" w:sz="4" w:space="0" w:color="auto"/>
            </w:tcBorders>
            <w:vAlign w:val="center"/>
          </w:tcPr>
          <w:p w14:paraId="7099517B" w14:textId="77777777" w:rsidR="00AE6BF5" w:rsidRDefault="00000000">
            <w:pPr>
              <w:jc w:val="left"/>
              <w:rPr>
                <w:rFonts w:cs="宋体"/>
                <w:b/>
                <w:bCs/>
                <w:color w:val="000000"/>
                <w:kern w:val="0"/>
              </w:rPr>
            </w:pPr>
            <w:r>
              <w:rPr>
                <w:rFonts w:cs="宋体" w:hint="eastAsia"/>
                <w:b/>
                <w:bCs/>
                <w:color w:val="000000"/>
                <w:kern w:val="0"/>
              </w:rPr>
              <w:t>其它项目</w:t>
            </w:r>
          </w:p>
        </w:tc>
        <w:tc>
          <w:tcPr>
            <w:tcW w:w="703" w:type="dxa"/>
            <w:tcBorders>
              <w:top w:val="nil"/>
              <w:left w:val="nil"/>
              <w:bottom w:val="single" w:sz="4" w:space="0" w:color="auto"/>
              <w:right w:val="single" w:sz="4" w:space="0" w:color="auto"/>
            </w:tcBorders>
            <w:noWrap/>
            <w:vAlign w:val="center"/>
          </w:tcPr>
          <w:p w14:paraId="44D7C7E1" w14:textId="77777777" w:rsidR="00AE6BF5" w:rsidRDefault="00000000">
            <w:pPr>
              <w:jc w:val="center"/>
              <w:rPr>
                <w:rFonts w:cs="宋体"/>
                <w:color w:val="000000"/>
                <w:kern w:val="0"/>
              </w:rPr>
            </w:pPr>
            <w:r>
              <w:rPr>
                <w:rFonts w:cs="宋体" w:hint="eastAsia"/>
                <w:color w:val="000000"/>
                <w:kern w:val="0"/>
              </w:rPr>
              <w:t xml:space="preserve">　</w:t>
            </w:r>
          </w:p>
        </w:tc>
        <w:tc>
          <w:tcPr>
            <w:tcW w:w="703" w:type="dxa"/>
            <w:tcBorders>
              <w:top w:val="nil"/>
              <w:left w:val="nil"/>
              <w:bottom w:val="single" w:sz="4" w:space="0" w:color="auto"/>
              <w:right w:val="single" w:sz="4" w:space="0" w:color="auto"/>
            </w:tcBorders>
            <w:noWrap/>
            <w:vAlign w:val="center"/>
          </w:tcPr>
          <w:p w14:paraId="251BE7AB" w14:textId="77777777" w:rsidR="00AE6BF5" w:rsidRDefault="00000000">
            <w:pPr>
              <w:jc w:val="center"/>
              <w:rPr>
                <w:rFonts w:cs="宋体"/>
                <w:color w:val="000000"/>
                <w:kern w:val="0"/>
              </w:rPr>
            </w:pPr>
            <w:r>
              <w:rPr>
                <w:rFonts w:cs="宋体" w:hint="eastAsia"/>
                <w:color w:val="000000"/>
                <w:kern w:val="0"/>
              </w:rPr>
              <w:t xml:space="preserve">　</w:t>
            </w:r>
          </w:p>
        </w:tc>
        <w:tc>
          <w:tcPr>
            <w:tcW w:w="1038" w:type="dxa"/>
            <w:tcBorders>
              <w:top w:val="nil"/>
              <w:left w:val="nil"/>
              <w:bottom w:val="single" w:sz="4" w:space="0" w:color="auto"/>
              <w:right w:val="single" w:sz="4" w:space="0" w:color="auto"/>
            </w:tcBorders>
            <w:noWrap/>
            <w:vAlign w:val="center"/>
          </w:tcPr>
          <w:p w14:paraId="3A93584C" w14:textId="77777777" w:rsidR="00AE6BF5" w:rsidRDefault="00000000">
            <w:pPr>
              <w:jc w:val="center"/>
              <w:rPr>
                <w:rFonts w:cs="宋体"/>
                <w:color w:val="000000"/>
                <w:kern w:val="0"/>
              </w:rPr>
            </w:pPr>
            <w:r>
              <w:rPr>
                <w:rFonts w:cs="宋体" w:hint="eastAsia"/>
                <w:color w:val="000000"/>
                <w:kern w:val="0"/>
              </w:rPr>
              <w:t xml:space="preserve">　</w:t>
            </w:r>
          </w:p>
        </w:tc>
      </w:tr>
      <w:tr w:rsidR="00AE6BF5" w14:paraId="7B2287C8" w14:textId="77777777">
        <w:trPr>
          <w:trHeight w:val="598"/>
          <w:jc w:val="center"/>
        </w:trPr>
        <w:tc>
          <w:tcPr>
            <w:tcW w:w="703" w:type="dxa"/>
            <w:tcBorders>
              <w:top w:val="nil"/>
              <w:left w:val="single" w:sz="4" w:space="0" w:color="auto"/>
              <w:bottom w:val="single" w:sz="4" w:space="0" w:color="auto"/>
              <w:right w:val="single" w:sz="4" w:space="0" w:color="auto"/>
            </w:tcBorders>
            <w:noWrap/>
            <w:vAlign w:val="center"/>
          </w:tcPr>
          <w:p w14:paraId="7A26887F" w14:textId="77777777" w:rsidR="00AE6BF5" w:rsidRDefault="00000000">
            <w:pPr>
              <w:jc w:val="center"/>
              <w:rPr>
                <w:rFonts w:cs="宋体"/>
                <w:color w:val="000000"/>
                <w:kern w:val="0"/>
              </w:rPr>
            </w:pPr>
            <w:r>
              <w:rPr>
                <w:rFonts w:cs="宋体" w:hint="eastAsia"/>
                <w:color w:val="000000"/>
                <w:kern w:val="0"/>
              </w:rPr>
              <w:t>1</w:t>
            </w:r>
          </w:p>
        </w:tc>
        <w:tc>
          <w:tcPr>
            <w:tcW w:w="6376" w:type="dxa"/>
            <w:tcBorders>
              <w:top w:val="nil"/>
              <w:left w:val="nil"/>
              <w:bottom w:val="single" w:sz="4" w:space="0" w:color="auto"/>
              <w:right w:val="single" w:sz="4" w:space="0" w:color="auto"/>
            </w:tcBorders>
            <w:vAlign w:val="center"/>
          </w:tcPr>
          <w:p w14:paraId="334F7223" w14:textId="77777777" w:rsidR="00AE6BF5" w:rsidRDefault="00000000">
            <w:pPr>
              <w:jc w:val="left"/>
              <w:rPr>
                <w:rFonts w:cs="宋体"/>
                <w:color w:val="000000"/>
                <w:kern w:val="0"/>
              </w:rPr>
            </w:pPr>
            <w:r>
              <w:rPr>
                <w:rFonts w:cs="宋体" w:hint="eastAsia"/>
                <w:color w:val="000000"/>
                <w:kern w:val="0"/>
              </w:rPr>
              <w:t>代办年检相关工作</w:t>
            </w:r>
            <w:r>
              <w:rPr>
                <w:rFonts w:cs="Calibri"/>
                <w:color w:val="000000"/>
                <w:kern w:val="0"/>
              </w:rPr>
              <w:t>,</w:t>
            </w:r>
            <w:r>
              <w:rPr>
                <w:rFonts w:cs="宋体" w:hint="eastAsia"/>
                <w:color w:val="000000"/>
                <w:kern w:val="0"/>
              </w:rPr>
              <w:t>按船级社要求对全船主要设备进行逐一测试，出具检测报告呈交中国船级社审验，直至通过检验（不含船级社收取费用）。</w:t>
            </w:r>
          </w:p>
        </w:tc>
        <w:tc>
          <w:tcPr>
            <w:tcW w:w="703" w:type="dxa"/>
            <w:tcBorders>
              <w:top w:val="nil"/>
              <w:left w:val="nil"/>
              <w:bottom w:val="single" w:sz="4" w:space="0" w:color="auto"/>
              <w:right w:val="single" w:sz="4" w:space="0" w:color="auto"/>
            </w:tcBorders>
            <w:noWrap/>
            <w:vAlign w:val="center"/>
          </w:tcPr>
          <w:p w14:paraId="09DA8841" w14:textId="77777777" w:rsidR="00AE6BF5" w:rsidRDefault="00000000">
            <w:pPr>
              <w:jc w:val="center"/>
              <w:rPr>
                <w:rFonts w:cs="宋体"/>
                <w:color w:val="000000"/>
                <w:kern w:val="0"/>
              </w:rPr>
            </w:pPr>
            <w:r>
              <w:rPr>
                <w:rFonts w:cs="宋体" w:hint="eastAsia"/>
                <w:color w:val="000000"/>
                <w:kern w:val="0"/>
              </w:rPr>
              <w:t>项</w:t>
            </w:r>
          </w:p>
        </w:tc>
        <w:tc>
          <w:tcPr>
            <w:tcW w:w="703" w:type="dxa"/>
            <w:tcBorders>
              <w:top w:val="nil"/>
              <w:left w:val="nil"/>
              <w:bottom w:val="single" w:sz="4" w:space="0" w:color="auto"/>
              <w:right w:val="single" w:sz="4" w:space="0" w:color="auto"/>
            </w:tcBorders>
            <w:noWrap/>
            <w:vAlign w:val="center"/>
          </w:tcPr>
          <w:p w14:paraId="1FA9C96E" w14:textId="77777777" w:rsidR="00AE6BF5" w:rsidRDefault="00000000">
            <w:pPr>
              <w:jc w:val="center"/>
              <w:rPr>
                <w:rFonts w:cs="宋体"/>
                <w:color w:val="000000"/>
                <w:kern w:val="0"/>
              </w:rPr>
            </w:pPr>
            <w:r>
              <w:rPr>
                <w:rFonts w:cs="宋体" w:hint="eastAsia"/>
                <w:color w:val="000000"/>
                <w:kern w:val="0"/>
              </w:rPr>
              <w:t>1</w:t>
            </w:r>
          </w:p>
        </w:tc>
        <w:tc>
          <w:tcPr>
            <w:tcW w:w="1038" w:type="dxa"/>
            <w:tcBorders>
              <w:top w:val="nil"/>
              <w:left w:val="nil"/>
              <w:bottom w:val="single" w:sz="4" w:space="0" w:color="auto"/>
              <w:right w:val="single" w:sz="4" w:space="0" w:color="auto"/>
            </w:tcBorders>
            <w:noWrap/>
            <w:vAlign w:val="center"/>
          </w:tcPr>
          <w:p w14:paraId="4FA1540E" w14:textId="77777777" w:rsidR="00AE6BF5" w:rsidRDefault="00000000">
            <w:pPr>
              <w:jc w:val="center"/>
              <w:rPr>
                <w:rFonts w:cs="宋体"/>
                <w:color w:val="000000"/>
                <w:kern w:val="0"/>
              </w:rPr>
            </w:pPr>
            <w:r>
              <w:rPr>
                <w:rFonts w:cs="宋体" w:hint="eastAsia"/>
                <w:color w:val="000000"/>
                <w:kern w:val="0"/>
              </w:rPr>
              <w:t>含船厂税管</w:t>
            </w:r>
          </w:p>
        </w:tc>
      </w:tr>
      <w:tr w:rsidR="00AE6BF5" w14:paraId="0F1C3FB8" w14:textId="77777777">
        <w:trPr>
          <w:trHeight w:val="1448"/>
          <w:jc w:val="center"/>
        </w:trPr>
        <w:tc>
          <w:tcPr>
            <w:tcW w:w="703" w:type="dxa"/>
            <w:tcBorders>
              <w:top w:val="nil"/>
              <w:left w:val="single" w:sz="4" w:space="0" w:color="auto"/>
              <w:bottom w:val="single" w:sz="4" w:space="0" w:color="auto"/>
              <w:right w:val="single" w:sz="4" w:space="0" w:color="auto"/>
            </w:tcBorders>
            <w:noWrap/>
            <w:vAlign w:val="center"/>
          </w:tcPr>
          <w:p w14:paraId="76BFF6AB" w14:textId="77777777" w:rsidR="00AE6BF5" w:rsidRDefault="00000000">
            <w:pPr>
              <w:jc w:val="center"/>
              <w:rPr>
                <w:rFonts w:cs="宋体"/>
                <w:b/>
                <w:bCs/>
                <w:color w:val="000000"/>
                <w:kern w:val="0"/>
              </w:rPr>
            </w:pPr>
            <w:r>
              <w:rPr>
                <w:rFonts w:cs="宋体" w:hint="eastAsia"/>
                <w:b/>
                <w:bCs/>
                <w:color w:val="000000"/>
                <w:kern w:val="0"/>
              </w:rPr>
              <w:t>五</w:t>
            </w:r>
          </w:p>
        </w:tc>
        <w:tc>
          <w:tcPr>
            <w:tcW w:w="6376" w:type="dxa"/>
            <w:tcBorders>
              <w:top w:val="nil"/>
              <w:left w:val="nil"/>
              <w:bottom w:val="single" w:sz="4" w:space="0" w:color="auto"/>
              <w:right w:val="single" w:sz="4" w:space="0" w:color="auto"/>
            </w:tcBorders>
            <w:vAlign w:val="center"/>
          </w:tcPr>
          <w:p w14:paraId="3D66F76E" w14:textId="77777777" w:rsidR="00AE6BF5" w:rsidRDefault="00000000">
            <w:pPr>
              <w:jc w:val="left"/>
              <w:rPr>
                <w:rFonts w:cs="宋体"/>
                <w:b/>
                <w:bCs/>
                <w:color w:val="000000"/>
                <w:kern w:val="0"/>
              </w:rPr>
            </w:pPr>
            <w:r>
              <w:rPr>
                <w:rFonts w:cs="宋体" w:hint="eastAsia"/>
                <w:b/>
                <w:bCs/>
                <w:color w:val="000000"/>
                <w:kern w:val="0"/>
              </w:rPr>
              <w:t>专项服务工程</w:t>
            </w:r>
            <w:r>
              <w:rPr>
                <w:rFonts w:cs="宋体" w:hint="eastAsia"/>
                <w:b/>
                <w:bCs/>
                <w:color w:val="000000"/>
                <w:kern w:val="0"/>
              </w:rPr>
              <w:br/>
            </w:r>
            <w:r>
              <w:rPr>
                <w:rFonts w:cs="宋体" w:hint="eastAsia"/>
                <w:b/>
                <w:bCs/>
                <w:color w:val="000000"/>
                <w:kern w:val="0"/>
              </w:rPr>
              <w:t>本项包含该艇从进厂试航、码头</w:t>
            </w:r>
            <w:proofErr w:type="gramStart"/>
            <w:r>
              <w:rPr>
                <w:rFonts w:cs="宋体" w:hint="eastAsia"/>
                <w:b/>
                <w:bCs/>
                <w:color w:val="000000"/>
                <w:kern w:val="0"/>
              </w:rPr>
              <w:t>和驻排维修</w:t>
            </w:r>
            <w:proofErr w:type="gramEnd"/>
            <w:r>
              <w:rPr>
                <w:rFonts w:cs="宋体" w:hint="eastAsia"/>
                <w:b/>
                <w:bCs/>
                <w:color w:val="000000"/>
                <w:kern w:val="0"/>
              </w:rPr>
              <w:t>、验收试航、出厂返航等一系列配合服务，以及需</w:t>
            </w:r>
            <w:proofErr w:type="gramStart"/>
            <w:r>
              <w:rPr>
                <w:rFonts w:cs="宋体" w:hint="eastAsia"/>
                <w:b/>
                <w:bCs/>
                <w:color w:val="000000"/>
                <w:kern w:val="0"/>
              </w:rPr>
              <w:t>完成本艇维修</w:t>
            </w:r>
            <w:proofErr w:type="gramEnd"/>
            <w:r>
              <w:rPr>
                <w:rFonts w:cs="宋体" w:hint="eastAsia"/>
                <w:b/>
                <w:bCs/>
                <w:color w:val="000000"/>
                <w:kern w:val="0"/>
              </w:rPr>
              <w:t>项目而所需的所有的辅助工作，以下分类项目供参考，并包含其它未详列的服务与工序产生的费用</w:t>
            </w:r>
            <w:r>
              <w:rPr>
                <w:rFonts w:cs="宋体" w:hint="eastAsia"/>
                <w:b/>
                <w:bCs/>
                <w:color w:val="000000"/>
                <w:kern w:val="0"/>
              </w:rPr>
              <w:t>(</w:t>
            </w:r>
            <w:r>
              <w:rPr>
                <w:rFonts w:cs="宋体" w:hint="eastAsia"/>
                <w:b/>
                <w:bCs/>
                <w:color w:val="000000"/>
                <w:kern w:val="0"/>
              </w:rPr>
              <w:t>工期包干</w:t>
            </w:r>
            <w:r>
              <w:rPr>
                <w:rFonts w:cs="宋体" w:hint="eastAsia"/>
                <w:b/>
                <w:bCs/>
                <w:color w:val="000000"/>
                <w:kern w:val="0"/>
              </w:rPr>
              <w:t>40</w:t>
            </w:r>
            <w:r>
              <w:rPr>
                <w:rFonts w:cs="宋体" w:hint="eastAsia"/>
                <w:b/>
                <w:bCs/>
                <w:color w:val="000000"/>
                <w:kern w:val="0"/>
              </w:rPr>
              <w:t>天，其中原标的工程</w:t>
            </w:r>
            <w:r>
              <w:rPr>
                <w:rFonts w:cs="宋体" w:hint="eastAsia"/>
                <w:b/>
                <w:bCs/>
                <w:color w:val="000000"/>
                <w:kern w:val="0"/>
              </w:rPr>
              <w:t>30</w:t>
            </w:r>
            <w:r>
              <w:rPr>
                <w:rFonts w:cs="宋体" w:hint="eastAsia"/>
                <w:b/>
                <w:bCs/>
                <w:color w:val="000000"/>
                <w:kern w:val="0"/>
              </w:rPr>
              <w:t>天，预留</w:t>
            </w:r>
            <w:r>
              <w:rPr>
                <w:rFonts w:cs="宋体" w:hint="eastAsia"/>
                <w:b/>
                <w:bCs/>
                <w:color w:val="000000"/>
                <w:kern w:val="0"/>
              </w:rPr>
              <w:t>10</w:t>
            </w:r>
            <w:r>
              <w:rPr>
                <w:rFonts w:cs="宋体" w:hint="eastAsia"/>
                <w:b/>
                <w:bCs/>
                <w:color w:val="000000"/>
                <w:kern w:val="0"/>
              </w:rPr>
              <w:t>天隐蔽工程</w:t>
            </w:r>
            <w:r>
              <w:rPr>
                <w:rFonts w:cs="宋体" w:hint="eastAsia"/>
                <w:b/>
                <w:bCs/>
                <w:color w:val="000000"/>
                <w:kern w:val="0"/>
              </w:rPr>
              <w:t xml:space="preserve">) </w:t>
            </w:r>
          </w:p>
        </w:tc>
        <w:tc>
          <w:tcPr>
            <w:tcW w:w="703" w:type="dxa"/>
            <w:tcBorders>
              <w:top w:val="nil"/>
              <w:left w:val="nil"/>
              <w:bottom w:val="single" w:sz="4" w:space="0" w:color="auto"/>
              <w:right w:val="single" w:sz="4" w:space="0" w:color="auto"/>
            </w:tcBorders>
            <w:noWrap/>
            <w:vAlign w:val="center"/>
          </w:tcPr>
          <w:p w14:paraId="322F13CC" w14:textId="77777777" w:rsidR="00AE6BF5" w:rsidRDefault="00000000">
            <w:pPr>
              <w:jc w:val="center"/>
              <w:rPr>
                <w:rFonts w:cs="宋体"/>
                <w:color w:val="000000"/>
                <w:kern w:val="0"/>
              </w:rPr>
            </w:pPr>
            <w:r>
              <w:rPr>
                <w:rFonts w:cs="宋体" w:hint="eastAsia"/>
                <w:color w:val="000000"/>
                <w:kern w:val="0"/>
              </w:rPr>
              <w:t xml:space="preserve">　</w:t>
            </w:r>
          </w:p>
        </w:tc>
        <w:tc>
          <w:tcPr>
            <w:tcW w:w="703" w:type="dxa"/>
            <w:tcBorders>
              <w:top w:val="nil"/>
              <w:left w:val="nil"/>
              <w:bottom w:val="single" w:sz="4" w:space="0" w:color="auto"/>
              <w:right w:val="single" w:sz="4" w:space="0" w:color="auto"/>
            </w:tcBorders>
            <w:noWrap/>
            <w:vAlign w:val="center"/>
          </w:tcPr>
          <w:p w14:paraId="531754F8" w14:textId="77777777" w:rsidR="00AE6BF5" w:rsidRDefault="00000000">
            <w:pPr>
              <w:jc w:val="center"/>
              <w:rPr>
                <w:rFonts w:cs="宋体"/>
                <w:color w:val="000000"/>
                <w:kern w:val="0"/>
              </w:rPr>
            </w:pPr>
            <w:r>
              <w:rPr>
                <w:rFonts w:cs="宋体" w:hint="eastAsia"/>
                <w:color w:val="000000"/>
                <w:kern w:val="0"/>
              </w:rPr>
              <w:t xml:space="preserve">　</w:t>
            </w:r>
          </w:p>
        </w:tc>
        <w:tc>
          <w:tcPr>
            <w:tcW w:w="1038" w:type="dxa"/>
            <w:tcBorders>
              <w:top w:val="nil"/>
              <w:left w:val="nil"/>
              <w:bottom w:val="single" w:sz="4" w:space="0" w:color="auto"/>
              <w:right w:val="single" w:sz="4" w:space="0" w:color="auto"/>
            </w:tcBorders>
            <w:noWrap/>
            <w:vAlign w:val="center"/>
          </w:tcPr>
          <w:p w14:paraId="4123A275" w14:textId="77777777" w:rsidR="00AE6BF5" w:rsidRDefault="00000000">
            <w:pPr>
              <w:jc w:val="center"/>
              <w:rPr>
                <w:rFonts w:cs="宋体"/>
                <w:color w:val="000000"/>
                <w:kern w:val="0"/>
              </w:rPr>
            </w:pPr>
            <w:r>
              <w:rPr>
                <w:rFonts w:cs="宋体" w:hint="eastAsia"/>
                <w:color w:val="000000"/>
                <w:kern w:val="0"/>
              </w:rPr>
              <w:t xml:space="preserve">　</w:t>
            </w:r>
          </w:p>
        </w:tc>
      </w:tr>
      <w:tr w:rsidR="00AE6BF5" w14:paraId="32FA33DE" w14:textId="77777777">
        <w:trPr>
          <w:trHeight w:val="433"/>
          <w:jc w:val="center"/>
        </w:trPr>
        <w:tc>
          <w:tcPr>
            <w:tcW w:w="703" w:type="dxa"/>
            <w:tcBorders>
              <w:top w:val="nil"/>
              <w:left w:val="single" w:sz="4" w:space="0" w:color="auto"/>
              <w:bottom w:val="single" w:sz="4" w:space="0" w:color="auto"/>
              <w:right w:val="single" w:sz="4" w:space="0" w:color="auto"/>
            </w:tcBorders>
            <w:noWrap/>
            <w:vAlign w:val="center"/>
          </w:tcPr>
          <w:p w14:paraId="49C527D2" w14:textId="77777777" w:rsidR="00AE6BF5" w:rsidRDefault="00000000">
            <w:pPr>
              <w:jc w:val="center"/>
              <w:rPr>
                <w:rFonts w:cs="宋体"/>
                <w:color w:val="000000"/>
                <w:kern w:val="0"/>
              </w:rPr>
            </w:pPr>
            <w:r>
              <w:rPr>
                <w:rFonts w:cs="宋体" w:hint="eastAsia"/>
                <w:color w:val="000000"/>
                <w:kern w:val="0"/>
              </w:rPr>
              <w:t>1</w:t>
            </w:r>
          </w:p>
        </w:tc>
        <w:tc>
          <w:tcPr>
            <w:tcW w:w="6376" w:type="dxa"/>
            <w:tcBorders>
              <w:top w:val="nil"/>
              <w:left w:val="nil"/>
              <w:bottom w:val="single" w:sz="4" w:space="0" w:color="auto"/>
              <w:right w:val="single" w:sz="4" w:space="0" w:color="auto"/>
            </w:tcBorders>
            <w:vAlign w:val="center"/>
          </w:tcPr>
          <w:p w14:paraId="2B95830D" w14:textId="77777777" w:rsidR="00AE6BF5" w:rsidRDefault="00000000">
            <w:pPr>
              <w:jc w:val="left"/>
              <w:rPr>
                <w:rFonts w:cs="宋体"/>
                <w:color w:val="000000"/>
                <w:kern w:val="0"/>
              </w:rPr>
            </w:pPr>
            <w:r>
              <w:rPr>
                <w:rFonts w:cs="宋体" w:hint="eastAsia"/>
                <w:color w:val="000000"/>
                <w:kern w:val="0"/>
              </w:rPr>
              <w:t>靠码头费，时间</w:t>
            </w:r>
            <w:r>
              <w:rPr>
                <w:rFonts w:cs="宋体" w:hint="eastAsia"/>
                <w:color w:val="000000"/>
                <w:kern w:val="0"/>
              </w:rPr>
              <w:t>20</w:t>
            </w:r>
            <w:r>
              <w:rPr>
                <w:rFonts w:cs="宋体" w:hint="eastAsia"/>
                <w:color w:val="000000"/>
                <w:kern w:val="0"/>
              </w:rPr>
              <w:t>天</w:t>
            </w:r>
            <w:r>
              <w:rPr>
                <w:rFonts w:cs="宋体" w:hint="eastAsia"/>
                <w:color w:val="000000"/>
                <w:kern w:val="0"/>
              </w:rPr>
              <w:t xml:space="preserve"> </w:t>
            </w:r>
          </w:p>
        </w:tc>
        <w:tc>
          <w:tcPr>
            <w:tcW w:w="703" w:type="dxa"/>
            <w:tcBorders>
              <w:top w:val="nil"/>
              <w:left w:val="nil"/>
              <w:bottom w:val="single" w:sz="4" w:space="0" w:color="auto"/>
              <w:right w:val="single" w:sz="4" w:space="0" w:color="auto"/>
            </w:tcBorders>
            <w:noWrap/>
            <w:vAlign w:val="center"/>
          </w:tcPr>
          <w:p w14:paraId="21D14272" w14:textId="77777777" w:rsidR="00AE6BF5" w:rsidRDefault="00000000">
            <w:pPr>
              <w:jc w:val="center"/>
              <w:rPr>
                <w:rFonts w:cs="宋体"/>
                <w:color w:val="000000"/>
                <w:kern w:val="0"/>
              </w:rPr>
            </w:pPr>
            <w:r>
              <w:rPr>
                <w:rFonts w:cs="宋体" w:hint="eastAsia"/>
                <w:color w:val="000000"/>
                <w:kern w:val="0"/>
              </w:rPr>
              <w:t>天</w:t>
            </w:r>
          </w:p>
        </w:tc>
        <w:tc>
          <w:tcPr>
            <w:tcW w:w="703" w:type="dxa"/>
            <w:tcBorders>
              <w:top w:val="nil"/>
              <w:left w:val="nil"/>
              <w:bottom w:val="single" w:sz="4" w:space="0" w:color="auto"/>
              <w:right w:val="single" w:sz="4" w:space="0" w:color="auto"/>
            </w:tcBorders>
            <w:noWrap/>
            <w:vAlign w:val="center"/>
          </w:tcPr>
          <w:p w14:paraId="73EED625" w14:textId="77777777" w:rsidR="00AE6BF5" w:rsidRDefault="00000000">
            <w:pPr>
              <w:jc w:val="center"/>
              <w:rPr>
                <w:rFonts w:cs="宋体"/>
                <w:color w:val="000000"/>
                <w:kern w:val="0"/>
              </w:rPr>
            </w:pPr>
            <w:r>
              <w:rPr>
                <w:rFonts w:cs="宋体" w:hint="eastAsia"/>
                <w:color w:val="000000"/>
                <w:kern w:val="0"/>
              </w:rPr>
              <w:t>20</w:t>
            </w:r>
          </w:p>
        </w:tc>
        <w:tc>
          <w:tcPr>
            <w:tcW w:w="1038" w:type="dxa"/>
            <w:tcBorders>
              <w:top w:val="nil"/>
              <w:left w:val="nil"/>
              <w:bottom w:val="single" w:sz="4" w:space="0" w:color="auto"/>
              <w:right w:val="single" w:sz="4" w:space="0" w:color="auto"/>
            </w:tcBorders>
            <w:noWrap/>
            <w:vAlign w:val="center"/>
          </w:tcPr>
          <w:p w14:paraId="2C9A3544" w14:textId="77777777" w:rsidR="00AE6BF5" w:rsidRDefault="00000000">
            <w:pPr>
              <w:jc w:val="center"/>
              <w:rPr>
                <w:rFonts w:cs="宋体"/>
                <w:color w:val="000000"/>
                <w:kern w:val="0"/>
              </w:rPr>
            </w:pPr>
            <w:r>
              <w:rPr>
                <w:rFonts w:cs="宋体" w:hint="eastAsia"/>
                <w:color w:val="000000"/>
                <w:kern w:val="0"/>
              </w:rPr>
              <w:t>包干</w:t>
            </w:r>
          </w:p>
        </w:tc>
      </w:tr>
      <w:tr w:rsidR="00AE6BF5" w14:paraId="193F2804" w14:textId="77777777">
        <w:trPr>
          <w:trHeight w:val="433"/>
          <w:jc w:val="center"/>
        </w:trPr>
        <w:tc>
          <w:tcPr>
            <w:tcW w:w="703" w:type="dxa"/>
            <w:tcBorders>
              <w:top w:val="nil"/>
              <w:left w:val="single" w:sz="4" w:space="0" w:color="auto"/>
              <w:bottom w:val="single" w:sz="4" w:space="0" w:color="auto"/>
              <w:right w:val="single" w:sz="4" w:space="0" w:color="auto"/>
            </w:tcBorders>
            <w:noWrap/>
            <w:vAlign w:val="center"/>
          </w:tcPr>
          <w:p w14:paraId="43A48E09" w14:textId="77777777" w:rsidR="00AE6BF5" w:rsidRDefault="00000000">
            <w:pPr>
              <w:jc w:val="center"/>
              <w:rPr>
                <w:rFonts w:cs="宋体"/>
                <w:color w:val="000000"/>
                <w:kern w:val="0"/>
              </w:rPr>
            </w:pPr>
            <w:r>
              <w:rPr>
                <w:rFonts w:cs="宋体" w:hint="eastAsia"/>
                <w:color w:val="000000"/>
                <w:kern w:val="0"/>
              </w:rPr>
              <w:t>2</w:t>
            </w:r>
          </w:p>
        </w:tc>
        <w:tc>
          <w:tcPr>
            <w:tcW w:w="6376" w:type="dxa"/>
            <w:tcBorders>
              <w:top w:val="nil"/>
              <w:left w:val="nil"/>
              <w:bottom w:val="single" w:sz="4" w:space="0" w:color="auto"/>
              <w:right w:val="single" w:sz="4" w:space="0" w:color="auto"/>
            </w:tcBorders>
            <w:vAlign w:val="center"/>
          </w:tcPr>
          <w:p w14:paraId="1AE9C690" w14:textId="77777777" w:rsidR="00AE6BF5" w:rsidRDefault="00000000">
            <w:pPr>
              <w:jc w:val="left"/>
              <w:rPr>
                <w:rFonts w:cs="宋体"/>
                <w:color w:val="000000"/>
                <w:kern w:val="0"/>
              </w:rPr>
            </w:pPr>
            <w:r>
              <w:rPr>
                <w:rFonts w:cs="宋体" w:hint="eastAsia"/>
                <w:color w:val="000000"/>
                <w:kern w:val="0"/>
              </w:rPr>
              <w:t>上下排（</w:t>
            </w:r>
            <w:proofErr w:type="gramStart"/>
            <w:r>
              <w:rPr>
                <w:rFonts w:cs="宋体" w:hint="eastAsia"/>
                <w:color w:val="000000"/>
                <w:kern w:val="0"/>
              </w:rPr>
              <w:t>坞</w:t>
            </w:r>
            <w:proofErr w:type="gramEnd"/>
            <w:r>
              <w:rPr>
                <w:rFonts w:cs="宋体" w:hint="eastAsia"/>
                <w:color w:val="000000"/>
                <w:kern w:val="0"/>
              </w:rPr>
              <w:t>）各一次（包括拖轮、排墩）</w:t>
            </w:r>
          </w:p>
        </w:tc>
        <w:tc>
          <w:tcPr>
            <w:tcW w:w="703" w:type="dxa"/>
            <w:tcBorders>
              <w:top w:val="nil"/>
              <w:left w:val="nil"/>
              <w:bottom w:val="single" w:sz="4" w:space="0" w:color="auto"/>
              <w:right w:val="single" w:sz="4" w:space="0" w:color="auto"/>
            </w:tcBorders>
            <w:noWrap/>
            <w:vAlign w:val="center"/>
          </w:tcPr>
          <w:p w14:paraId="15734D3E" w14:textId="77777777" w:rsidR="00AE6BF5" w:rsidRDefault="00000000">
            <w:pPr>
              <w:jc w:val="center"/>
              <w:rPr>
                <w:rFonts w:cs="宋体"/>
                <w:color w:val="000000"/>
                <w:kern w:val="0"/>
              </w:rPr>
            </w:pPr>
            <w:r>
              <w:rPr>
                <w:rFonts w:cs="宋体" w:hint="eastAsia"/>
                <w:color w:val="000000"/>
                <w:kern w:val="0"/>
              </w:rPr>
              <w:t>次</w:t>
            </w:r>
          </w:p>
        </w:tc>
        <w:tc>
          <w:tcPr>
            <w:tcW w:w="703" w:type="dxa"/>
            <w:tcBorders>
              <w:top w:val="nil"/>
              <w:left w:val="nil"/>
              <w:bottom w:val="single" w:sz="4" w:space="0" w:color="auto"/>
              <w:right w:val="single" w:sz="4" w:space="0" w:color="auto"/>
            </w:tcBorders>
            <w:noWrap/>
            <w:vAlign w:val="center"/>
          </w:tcPr>
          <w:p w14:paraId="03670F94" w14:textId="77777777" w:rsidR="00AE6BF5" w:rsidRDefault="00000000">
            <w:pPr>
              <w:jc w:val="center"/>
              <w:rPr>
                <w:rFonts w:cs="宋体"/>
                <w:color w:val="000000"/>
                <w:kern w:val="0"/>
              </w:rPr>
            </w:pPr>
            <w:r>
              <w:rPr>
                <w:rFonts w:cs="宋体" w:hint="eastAsia"/>
                <w:color w:val="000000"/>
                <w:kern w:val="0"/>
              </w:rPr>
              <w:t>2</w:t>
            </w:r>
          </w:p>
        </w:tc>
        <w:tc>
          <w:tcPr>
            <w:tcW w:w="1038" w:type="dxa"/>
            <w:tcBorders>
              <w:top w:val="nil"/>
              <w:left w:val="nil"/>
              <w:bottom w:val="single" w:sz="4" w:space="0" w:color="auto"/>
              <w:right w:val="single" w:sz="4" w:space="0" w:color="auto"/>
            </w:tcBorders>
            <w:noWrap/>
            <w:vAlign w:val="center"/>
          </w:tcPr>
          <w:p w14:paraId="23CD6241" w14:textId="77777777" w:rsidR="00AE6BF5" w:rsidRDefault="00000000">
            <w:pPr>
              <w:jc w:val="center"/>
              <w:rPr>
                <w:rFonts w:cs="宋体"/>
                <w:color w:val="000000"/>
                <w:kern w:val="0"/>
              </w:rPr>
            </w:pPr>
            <w:r>
              <w:rPr>
                <w:rFonts w:cs="宋体" w:hint="eastAsia"/>
                <w:color w:val="000000"/>
                <w:kern w:val="0"/>
              </w:rPr>
              <w:t>包干</w:t>
            </w:r>
          </w:p>
        </w:tc>
      </w:tr>
      <w:tr w:rsidR="00AE6BF5" w14:paraId="083A891E" w14:textId="77777777">
        <w:trPr>
          <w:trHeight w:val="433"/>
          <w:jc w:val="center"/>
        </w:trPr>
        <w:tc>
          <w:tcPr>
            <w:tcW w:w="703" w:type="dxa"/>
            <w:tcBorders>
              <w:top w:val="nil"/>
              <w:left w:val="single" w:sz="4" w:space="0" w:color="auto"/>
              <w:bottom w:val="single" w:sz="4" w:space="0" w:color="auto"/>
              <w:right w:val="single" w:sz="4" w:space="0" w:color="auto"/>
            </w:tcBorders>
            <w:noWrap/>
            <w:vAlign w:val="center"/>
          </w:tcPr>
          <w:p w14:paraId="26EED11C" w14:textId="77777777" w:rsidR="00AE6BF5" w:rsidRDefault="00000000">
            <w:pPr>
              <w:jc w:val="center"/>
              <w:rPr>
                <w:rFonts w:cs="宋体"/>
                <w:color w:val="000000"/>
                <w:kern w:val="0"/>
              </w:rPr>
            </w:pPr>
            <w:r>
              <w:rPr>
                <w:rFonts w:cs="宋体" w:hint="eastAsia"/>
                <w:color w:val="000000"/>
                <w:kern w:val="0"/>
              </w:rPr>
              <w:t>3</w:t>
            </w:r>
          </w:p>
        </w:tc>
        <w:tc>
          <w:tcPr>
            <w:tcW w:w="6376" w:type="dxa"/>
            <w:tcBorders>
              <w:top w:val="nil"/>
              <w:left w:val="nil"/>
              <w:bottom w:val="single" w:sz="4" w:space="0" w:color="auto"/>
              <w:right w:val="single" w:sz="4" w:space="0" w:color="auto"/>
            </w:tcBorders>
            <w:vAlign w:val="center"/>
          </w:tcPr>
          <w:p w14:paraId="32D8E6BB" w14:textId="77777777" w:rsidR="00AE6BF5" w:rsidRDefault="00000000">
            <w:pPr>
              <w:jc w:val="left"/>
              <w:rPr>
                <w:rFonts w:cs="宋体"/>
                <w:color w:val="000000"/>
                <w:kern w:val="0"/>
              </w:rPr>
            </w:pPr>
            <w:r>
              <w:rPr>
                <w:rFonts w:cs="宋体" w:hint="eastAsia"/>
                <w:color w:val="000000"/>
                <w:kern w:val="0"/>
              </w:rPr>
              <w:t>驻排（</w:t>
            </w:r>
            <w:proofErr w:type="gramStart"/>
            <w:r>
              <w:rPr>
                <w:rFonts w:cs="宋体" w:hint="eastAsia"/>
                <w:color w:val="000000"/>
                <w:kern w:val="0"/>
              </w:rPr>
              <w:t>坞</w:t>
            </w:r>
            <w:proofErr w:type="gramEnd"/>
            <w:r>
              <w:rPr>
                <w:rFonts w:cs="宋体" w:hint="eastAsia"/>
                <w:color w:val="000000"/>
                <w:kern w:val="0"/>
              </w:rPr>
              <w:t>）</w:t>
            </w:r>
            <w:r>
              <w:rPr>
                <w:rFonts w:cs="宋体" w:hint="eastAsia"/>
                <w:color w:val="000000"/>
                <w:kern w:val="0"/>
              </w:rPr>
              <w:t>20</w:t>
            </w:r>
            <w:r>
              <w:rPr>
                <w:rFonts w:cs="宋体" w:hint="eastAsia"/>
                <w:color w:val="000000"/>
                <w:kern w:val="0"/>
              </w:rPr>
              <w:t>天</w:t>
            </w:r>
          </w:p>
        </w:tc>
        <w:tc>
          <w:tcPr>
            <w:tcW w:w="703" w:type="dxa"/>
            <w:tcBorders>
              <w:top w:val="nil"/>
              <w:left w:val="nil"/>
              <w:bottom w:val="single" w:sz="4" w:space="0" w:color="auto"/>
              <w:right w:val="single" w:sz="4" w:space="0" w:color="auto"/>
            </w:tcBorders>
            <w:noWrap/>
            <w:vAlign w:val="center"/>
          </w:tcPr>
          <w:p w14:paraId="46185951" w14:textId="77777777" w:rsidR="00AE6BF5" w:rsidRDefault="00000000">
            <w:pPr>
              <w:jc w:val="center"/>
              <w:rPr>
                <w:rFonts w:cs="宋体"/>
                <w:color w:val="000000"/>
                <w:kern w:val="0"/>
              </w:rPr>
            </w:pPr>
            <w:r>
              <w:rPr>
                <w:rFonts w:cs="宋体" w:hint="eastAsia"/>
                <w:color w:val="000000"/>
                <w:kern w:val="0"/>
              </w:rPr>
              <w:t>天</w:t>
            </w:r>
          </w:p>
        </w:tc>
        <w:tc>
          <w:tcPr>
            <w:tcW w:w="703" w:type="dxa"/>
            <w:tcBorders>
              <w:top w:val="nil"/>
              <w:left w:val="nil"/>
              <w:bottom w:val="single" w:sz="4" w:space="0" w:color="auto"/>
              <w:right w:val="single" w:sz="4" w:space="0" w:color="auto"/>
            </w:tcBorders>
            <w:noWrap/>
            <w:vAlign w:val="center"/>
          </w:tcPr>
          <w:p w14:paraId="2F2759E9" w14:textId="77777777" w:rsidR="00AE6BF5" w:rsidRDefault="00000000">
            <w:pPr>
              <w:jc w:val="center"/>
              <w:rPr>
                <w:rFonts w:cs="宋体"/>
                <w:color w:val="000000"/>
                <w:kern w:val="0"/>
              </w:rPr>
            </w:pPr>
            <w:r>
              <w:rPr>
                <w:rFonts w:cs="宋体" w:hint="eastAsia"/>
                <w:color w:val="000000"/>
                <w:kern w:val="0"/>
              </w:rPr>
              <w:t>20</w:t>
            </w:r>
          </w:p>
        </w:tc>
        <w:tc>
          <w:tcPr>
            <w:tcW w:w="1038" w:type="dxa"/>
            <w:tcBorders>
              <w:top w:val="nil"/>
              <w:left w:val="nil"/>
              <w:bottom w:val="single" w:sz="4" w:space="0" w:color="auto"/>
              <w:right w:val="single" w:sz="4" w:space="0" w:color="auto"/>
            </w:tcBorders>
            <w:noWrap/>
            <w:vAlign w:val="center"/>
          </w:tcPr>
          <w:p w14:paraId="13B0FF30" w14:textId="77777777" w:rsidR="00AE6BF5" w:rsidRDefault="00000000">
            <w:pPr>
              <w:jc w:val="center"/>
              <w:rPr>
                <w:rFonts w:cs="宋体"/>
                <w:color w:val="000000"/>
                <w:kern w:val="0"/>
              </w:rPr>
            </w:pPr>
            <w:r>
              <w:rPr>
                <w:rFonts w:cs="宋体" w:hint="eastAsia"/>
                <w:color w:val="000000"/>
                <w:kern w:val="0"/>
              </w:rPr>
              <w:t>包干</w:t>
            </w:r>
          </w:p>
        </w:tc>
      </w:tr>
      <w:tr w:rsidR="00AE6BF5" w14:paraId="4DD95070" w14:textId="77777777">
        <w:trPr>
          <w:trHeight w:val="433"/>
          <w:jc w:val="center"/>
        </w:trPr>
        <w:tc>
          <w:tcPr>
            <w:tcW w:w="703" w:type="dxa"/>
            <w:tcBorders>
              <w:top w:val="nil"/>
              <w:left w:val="single" w:sz="4" w:space="0" w:color="auto"/>
              <w:bottom w:val="single" w:sz="4" w:space="0" w:color="auto"/>
              <w:right w:val="single" w:sz="4" w:space="0" w:color="auto"/>
            </w:tcBorders>
            <w:noWrap/>
            <w:vAlign w:val="center"/>
          </w:tcPr>
          <w:p w14:paraId="48AAEB9C" w14:textId="77777777" w:rsidR="00AE6BF5" w:rsidRDefault="00000000">
            <w:pPr>
              <w:jc w:val="center"/>
              <w:rPr>
                <w:rFonts w:cs="宋体"/>
                <w:color w:val="000000"/>
                <w:kern w:val="0"/>
              </w:rPr>
            </w:pPr>
            <w:r>
              <w:rPr>
                <w:rFonts w:cs="宋体" w:hint="eastAsia"/>
                <w:color w:val="000000"/>
                <w:kern w:val="0"/>
              </w:rPr>
              <w:t>4</w:t>
            </w:r>
          </w:p>
        </w:tc>
        <w:tc>
          <w:tcPr>
            <w:tcW w:w="6376" w:type="dxa"/>
            <w:tcBorders>
              <w:top w:val="nil"/>
              <w:left w:val="nil"/>
              <w:bottom w:val="single" w:sz="4" w:space="0" w:color="auto"/>
              <w:right w:val="single" w:sz="4" w:space="0" w:color="auto"/>
            </w:tcBorders>
            <w:vAlign w:val="center"/>
          </w:tcPr>
          <w:p w14:paraId="601DA3D9" w14:textId="77777777" w:rsidR="00AE6BF5" w:rsidRDefault="00000000">
            <w:pPr>
              <w:jc w:val="left"/>
              <w:rPr>
                <w:rFonts w:cs="宋体"/>
                <w:color w:val="000000"/>
                <w:kern w:val="0"/>
              </w:rPr>
            </w:pPr>
            <w:r>
              <w:rPr>
                <w:rFonts w:cs="宋体" w:hint="eastAsia"/>
                <w:color w:val="000000"/>
                <w:kern w:val="0"/>
              </w:rPr>
              <w:t>油漆工程搭脚手架费</w:t>
            </w:r>
          </w:p>
        </w:tc>
        <w:tc>
          <w:tcPr>
            <w:tcW w:w="703" w:type="dxa"/>
            <w:tcBorders>
              <w:top w:val="nil"/>
              <w:left w:val="nil"/>
              <w:bottom w:val="single" w:sz="4" w:space="0" w:color="auto"/>
              <w:right w:val="single" w:sz="4" w:space="0" w:color="auto"/>
            </w:tcBorders>
            <w:noWrap/>
            <w:vAlign w:val="center"/>
          </w:tcPr>
          <w:p w14:paraId="6C23B66A" w14:textId="77777777" w:rsidR="00AE6BF5" w:rsidRDefault="00000000">
            <w:pPr>
              <w:jc w:val="center"/>
              <w:rPr>
                <w:rFonts w:cs="宋体"/>
                <w:color w:val="000000"/>
                <w:kern w:val="0"/>
              </w:rPr>
            </w:pPr>
            <w:r>
              <w:rPr>
                <w:rFonts w:cs="宋体" w:hint="eastAsia"/>
                <w:color w:val="000000"/>
                <w:kern w:val="0"/>
              </w:rPr>
              <w:t>项</w:t>
            </w:r>
          </w:p>
        </w:tc>
        <w:tc>
          <w:tcPr>
            <w:tcW w:w="703" w:type="dxa"/>
            <w:tcBorders>
              <w:top w:val="nil"/>
              <w:left w:val="nil"/>
              <w:bottom w:val="single" w:sz="4" w:space="0" w:color="auto"/>
              <w:right w:val="single" w:sz="4" w:space="0" w:color="auto"/>
            </w:tcBorders>
            <w:noWrap/>
            <w:vAlign w:val="center"/>
          </w:tcPr>
          <w:p w14:paraId="3119E0A4" w14:textId="77777777" w:rsidR="00AE6BF5" w:rsidRDefault="00000000">
            <w:pPr>
              <w:jc w:val="center"/>
              <w:rPr>
                <w:rFonts w:cs="宋体"/>
                <w:color w:val="000000"/>
                <w:kern w:val="0"/>
              </w:rPr>
            </w:pPr>
            <w:r>
              <w:rPr>
                <w:rFonts w:cs="宋体" w:hint="eastAsia"/>
                <w:color w:val="000000"/>
                <w:kern w:val="0"/>
              </w:rPr>
              <w:t>1</w:t>
            </w:r>
          </w:p>
        </w:tc>
        <w:tc>
          <w:tcPr>
            <w:tcW w:w="1038" w:type="dxa"/>
            <w:tcBorders>
              <w:top w:val="nil"/>
              <w:left w:val="nil"/>
              <w:bottom w:val="single" w:sz="4" w:space="0" w:color="auto"/>
              <w:right w:val="single" w:sz="4" w:space="0" w:color="auto"/>
            </w:tcBorders>
            <w:noWrap/>
            <w:vAlign w:val="center"/>
          </w:tcPr>
          <w:p w14:paraId="48CBCF37" w14:textId="77777777" w:rsidR="00AE6BF5" w:rsidRDefault="00000000">
            <w:pPr>
              <w:jc w:val="center"/>
              <w:rPr>
                <w:rFonts w:cs="宋体"/>
                <w:color w:val="000000"/>
                <w:kern w:val="0"/>
              </w:rPr>
            </w:pPr>
            <w:r>
              <w:rPr>
                <w:rFonts w:cs="宋体" w:hint="eastAsia"/>
                <w:color w:val="000000"/>
                <w:kern w:val="0"/>
              </w:rPr>
              <w:t>包干</w:t>
            </w:r>
          </w:p>
        </w:tc>
      </w:tr>
      <w:tr w:rsidR="00AE6BF5" w14:paraId="19044258" w14:textId="77777777">
        <w:trPr>
          <w:trHeight w:val="898"/>
          <w:jc w:val="center"/>
        </w:trPr>
        <w:tc>
          <w:tcPr>
            <w:tcW w:w="703" w:type="dxa"/>
            <w:tcBorders>
              <w:top w:val="nil"/>
              <w:left w:val="single" w:sz="4" w:space="0" w:color="auto"/>
              <w:bottom w:val="single" w:sz="4" w:space="0" w:color="auto"/>
              <w:right w:val="single" w:sz="4" w:space="0" w:color="auto"/>
            </w:tcBorders>
            <w:noWrap/>
            <w:vAlign w:val="center"/>
          </w:tcPr>
          <w:p w14:paraId="24EFC243" w14:textId="77777777" w:rsidR="00AE6BF5" w:rsidRDefault="00000000">
            <w:pPr>
              <w:jc w:val="center"/>
              <w:rPr>
                <w:rFonts w:cs="宋体"/>
                <w:color w:val="000000"/>
                <w:kern w:val="0"/>
              </w:rPr>
            </w:pPr>
            <w:r>
              <w:rPr>
                <w:rFonts w:cs="宋体" w:hint="eastAsia"/>
                <w:color w:val="000000"/>
                <w:kern w:val="0"/>
              </w:rPr>
              <w:t>5</w:t>
            </w:r>
          </w:p>
        </w:tc>
        <w:tc>
          <w:tcPr>
            <w:tcW w:w="6376" w:type="dxa"/>
            <w:tcBorders>
              <w:top w:val="nil"/>
              <w:left w:val="nil"/>
              <w:bottom w:val="single" w:sz="4" w:space="0" w:color="auto"/>
              <w:right w:val="single" w:sz="4" w:space="0" w:color="auto"/>
            </w:tcBorders>
            <w:vAlign w:val="center"/>
          </w:tcPr>
          <w:p w14:paraId="1CFC5B8F" w14:textId="77777777" w:rsidR="00AE6BF5" w:rsidRDefault="00000000">
            <w:pPr>
              <w:jc w:val="left"/>
              <w:rPr>
                <w:rFonts w:cs="宋体"/>
                <w:color w:val="000000"/>
                <w:kern w:val="0"/>
              </w:rPr>
            </w:pPr>
            <w:r>
              <w:rPr>
                <w:rFonts w:cs="宋体" w:hint="eastAsia"/>
                <w:color w:val="000000"/>
                <w:kern w:val="0"/>
              </w:rPr>
              <w:t>其它相关辅助工作：（包括带缆、拆装船梯、引水服务、</w:t>
            </w:r>
            <w:proofErr w:type="gramStart"/>
            <w:r>
              <w:rPr>
                <w:rFonts w:cs="宋体" w:hint="eastAsia"/>
                <w:color w:val="000000"/>
                <w:kern w:val="0"/>
              </w:rPr>
              <w:t>接拆水电</w:t>
            </w:r>
            <w:proofErr w:type="gramEnd"/>
            <w:r>
              <w:rPr>
                <w:rFonts w:cs="宋体" w:hint="eastAsia"/>
                <w:color w:val="000000"/>
                <w:kern w:val="0"/>
              </w:rPr>
              <w:t>、供水供电、</w:t>
            </w:r>
            <w:proofErr w:type="gramStart"/>
            <w:r>
              <w:rPr>
                <w:rFonts w:cs="宋体" w:hint="eastAsia"/>
                <w:color w:val="000000"/>
                <w:kern w:val="0"/>
              </w:rPr>
              <w:t>清洁生活</w:t>
            </w:r>
            <w:proofErr w:type="gramEnd"/>
            <w:r>
              <w:rPr>
                <w:rFonts w:cs="宋体" w:hint="eastAsia"/>
                <w:color w:val="000000"/>
                <w:kern w:val="0"/>
              </w:rPr>
              <w:t>垃圾、消防器材放置、因进坞安全需要的测爆等</w:t>
            </w:r>
            <w:r>
              <w:rPr>
                <w:rFonts w:cs="宋体" w:hint="eastAsia"/>
                <w:color w:val="000000"/>
                <w:kern w:val="0"/>
              </w:rPr>
              <w:t>,</w:t>
            </w:r>
            <w:r>
              <w:rPr>
                <w:rFonts w:cs="宋体" w:hint="eastAsia"/>
                <w:color w:val="000000"/>
                <w:kern w:val="0"/>
              </w:rPr>
              <w:t>以及进厂修理未列明的其它辅助工作）</w:t>
            </w:r>
            <w:r>
              <w:rPr>
                <w:rFonts w:cs="宋体" w:hint="eastAsia"/>
                <w:color w:val="000000"/>
                <w:kern w:val="0"/>
              </w:rPr>
              <w:t xml:space="preserve"> </w:t>
            </w:r>
          </w:p>
        </w:tc>
        <w:tc>
          <w:tcPr>
            <w:tcW w:w="703" w:type="dxa"/>
            <w:tcBorders>
              <w:top w:val="nil"/>
              <w:left w:val="nil"/>
              <w:bottom w:val="single" w:sz="4" w:space="0" w:color="auto"/>
              <w:right w:val="single" w:sz="4" w:space="0" w:color="auto"/>
            </w:tcBorders>
            <w:noWrap/>
            <w:vAlign w:val="center"/>
          </w:tcPr>
          <w:p w14:paraId="185140E9" w14:textId="77777777" w:rsidR="00AE6BF5" w:rsidRDefault="00000000">
            <w:pPr>
              <w:jc w:val="center"/>
              <w:rPr>
                <w:rFonts w:cs="宋体"/>
                <w:color w:val="000000"/>
                <w:kern w:val="0"/>
              </w:rPr>
            </w:pPr>
            <w:r>
              <w:rPr>
                <w:rFonts w:cs="宋体" w:hint="eastAsia"/>
                <w:color w:val="000000"/>
                <w:kern w:val="0"/>
              </w:rPr>
              <w:t>项</w:t>
            </w:r>
          </w:p>
        </w:tc>
        <w:tc>
          <w:tcPr>
            <w:tcW w:w="703" w:type="dxa"/>
            <w:tcBorders>
              <w:top w:val="nil"/>
              <w:left w:val="nil"/>
              <w:bottom w:val="single" w:sz="4" w:space="0" w:color="auto"/>
              <w:right w:val="single" w:sz="4" w:space="0" w:color="auto"/>
            </w:tcBorders>
            <w:noWrap/>
            <w:vAlign w:val="center"/>
          </w:tcPr>
          <w:p w14:paraId="0033FAD2" w14:textId="77777777" w:rsidR="00AE6BF5" w:rsidRDefault="00000000">
            <w:pPr>
              <w:jc w:val="center"/>
              <w:rPr>
                <w:rFonts w:cs="宋体"/>
                <w:color w:val="000000"/>
                <w:kern w:val="0"/>
              </w:rPr>
            </w:pPr>
            <w:r>
              <w:rPr>
                <w:rFonts w:cs="宋体" w:hint="eastAsia"/>
                <w:color w:val="000000"/>
                <w:kern w:val="0"/>
              </w:rPr>
              <w:t>1</w:t>
            </w:r>
          </w:p>
        </w:tc>
        <w:tc>
          <w:tcPr>
            <w:tcW w:w="1038" w:type="dxa"/>
            <w:tcBorders>
              <w:top w:val="nil"/>
              <w:left w:val="nil"/>
              <w:bottom w:val="single" w:sz="4" w:space="0" w:color="auto"/>
              <w:right w:val="single" w:sz="4" w:space="0" w:color="auto"/>
            </w:tcBorders>
            <w:noWrap/>
            <w:vAlign w:val="center"/>
          </w:tcPr>
          <w:p w14:paraId="652A0B66" w14:textId="77777777" w:rsidR="00AE6BF5" w:rsidRDefault="00000000">
            <w:pPr>
              <w:jc w:val="center"/>
              <w:rPr>
                <w:rFonts w:cs="宋体"/>
                <w:color w:val="000000"/>
                <w:kern w:val="0"/>
              </w:rPr>
            </w:pPr>
            <w:r>
              <w:rPr>
                <w:rFonts w:cs="宋体" w:hint="eastAsia"/>
                <w:color w:val="000000"/>
                <w:kern w:val="0"/>
              </w:rPr>
              <w:t>包干</w:t>
            </w:r>
          </w:p>
        </w:tc>
      </w:tr>
      <w:tr w:rsidR="00AE6BF5" w14:paraId="0B88AF86" w14:textId="77777777">
        <w:trPr>
          <w:trHeight w:val="433"/>
          <w:jc w:val="center"/>
        </w:trPr>
        <w:tc>
          <w:tcPr>
            <w:tcW w:w="703" w:type="dxa"/>
            <w:tcBorders>
              <w:top w:val="nil"/>
              <w:left w:val="single" w:sz="4" w:space="0" w:color="auto"/>
              <w:bottom w:val="single" w:sz="4" w:space="0" w:color="auto"/>
              <w:right w:val="single" w:sz="4" w:space="0" w:color="auto"/>
            </w:tcBorders>
            <w:noWrap/>
            <w:vAlign w:val="center"/>
          </w:tcPr>
          <w:p w14:paraId="5371D640" w14:textId="77777777" w:rsidR="00AE6BF5" w:rsidRDefault="00000000">
            <w:pPr>
              <w:jc w:val="center"/>
              <w:rPr>
                <w:rFonts w:cs="宋体"/>
                <w:color w:val="000000"/>
                <w:kern w:val="0"/>
              </w:rPr>
            </w:pPr>
            <w:r>
              <w:rPr>
                <w:rFonts w:cs="宋体" w:hint="eastAsia"/>
                <w:color w:val="000000"/>
                <w:kern w:val="0"/>
              </w:rPr>
              <w:t>6</w:t>
            </w:r>
          </w:p>
        </w:tc>
        <w:tc>
          <w:tcPr>
            <w:tcW w:w="6376" w:type="dxa"/>
            <w:tcBorders>
              <w:top w:val="nil"/>
              <w:left w:val="nil"/>
              <w:bottom w:val="single" w:sz="4" w:space="0" w:color="auto"/>
              <w:right w:val="single" w:sz="4" w:space="0" w:color="auto"/>
            </w:tcBorders>
            <w:vAlign w:val="center"/>
          </w:tcPr>
          <w:p w14:paraId="51353C80" w14:textId="77777777" w:rsidR="00AE6BF5" w:rsidRDefault="00000000">
            <w:pPr>
              <w:jc w:val="left"/>
              <w:rPr>
                <w:rFonts w:cs="宋体"/>
                <w:color w:val="000000"/>
                <w:kern w:val="0"/>
              </w:rPr>
            </w:pPr>
            <w:r>
              <w:rPr>
                <w:rFonts w:cs="宋体" w:hint="eastAsia"/>
                <w:color w:val="000000"/>
                <w:kern w:val="0"/>
              </w:rPr>
              <w:t>24</w:t>
            </w:r>
            <w:r>
              <w:rPr>
                <w:rFonts w:cs="宋体" w:hint="eastAsia"/>
                <w:color w:val="000000"/>
                <w:kern w:val="0"/>
              </w:rPr>
              <w:t>小时防火、防盗及船艇安全值班（</w:t>
            </w:r>
            <w:r>
              <w:rPr>
                <w:rFonts w:cs="宋体" w:hint="eastAsia"/>
                <w:color w:val="000000"/>
                <w:kern w:val="0"/>
              </w:rPr>
              <w:t>40</w:t>
            </w:r>
            <w:r>
              <w:rPr>
                <w:rFonts w:cs="宋体" w:hint="eastAsia"/>
                <w:color w:val="000000"/>
                <w:kern w:val="0"/>
              </w:rPr>
              <w:t>天包干）</w:t>
            </w:r>
            <w:r>
              <w:rPr>
                <w:rFonts w:cs="宋体" w:hint="eastAsia"/>
                <w:color w:val="000000"/>
                <w:kern w:val="0"/>
              </w:rPr>
              <w:t xml:space="preserve"> </w:t>
            </w:r>
          </w:p>
        </w:tc>
        <w:tc>
          <w:tcPr>
            <w:tcW w:w="703" w:type="dxa"/>
            <w:tcBorders>
              <w:top w:val="nil"/>
              <w:left w:val="nil"/>
              <w:bottom w:val="single" w:sz="4" w:space="0" w:color="auto"/>
              <w:right w:val="single" w:sz="4" w:space="0" w:color="auto"/>
            </w:tcBorders>
            <w:noWrap/>
            <w:vAlign w:val="center"/>
          </w:tcPr>
          <w:p w14:paraId="025EDFE2" w14:textId="77777777" w:rsidR="00AE6BF5" w:rsidRDefault="00000000">
            <w:pPr>
              <w:jc w:val="center"/>
              <w:rPr>
                <w:rFonts w:cs="宋体"/>
                <w:color w:val="000000"/>
                <w:kern w:val="0"/>
              </w:rPr>
            </w:pPr>
            <w:r>
              <w:rPr>
                <w:rFonts w:cs="宋体" w:hint="eastAsia"/>
                <w:color w:val="000000"/>
                <w:kern w:val="0"/>
              </w:rPr>
              <w:t>天</w:t>
            </w:r>
          </w:p>
        </w:tc>
        <w:tc>
          <w:tcPr>
            <w:tcW w:w="703" w:type="dxa"/>
            <w:tcBorders>
              <w:top w:val="nil"/>
              <w:left w:val="nil"/>
              <w:bottom w:val="single" w:sz="4" w:space="0" w:color="auto"/>
              <w:right w:val="single" w:sz="4" w:space="0" w:color="auto"/>
            </w:tcBorders>
            <w:noWrap/>
            <w:vAlign w:val="center"/>
          </w:tcPr>
          <w:p w14:paraId="0CBF8B5D" w14:textId="77777777" w:rsidR="00AE6BF5" w:rsidRDefault="00000000">
            <w:pPr>
              <w:jc w:val="center"/>
              <w:rPr>
                <w:rFonts w:cs="宋体"/>
                <w:color w:val="000000"/>
                <w:kern w:val="0"/>
              </w:rPr>
            </w:pPr>
            <w:r>
              <w:rPr>
                <w:rFonts w:cs="宋体" w:hint="eastAsia"/>
                <w:color w:val="000000"/>
                <w:kern w:val="0"/>
              </w:rPr>
              <w:t>40</w:t>
            </w:r>
          </w:p>
        </w:tc>
        <w:tc>
          <w:tcPr>
            <w:tcW w:w="1038" w:type="dxa"/>
            <w:tcBorders>
              <w:top w:val="nil"/>
              <w:left w:val="nil"/>
              <w:bottom w:val="single" w:sz="4" w:space="0" w:color="auto"/>
              <w:right w:val="single" w:sz="4" w:space="0" w:color="auto"/>
            </w:tcBorders>
            <w:noWrap/>
            <w:vAlign w:val="center"/>
          </w:tcPr>
          <w:p w14:paraId="2B523359" w14:textId="77777777" w:rsidR="00AE6BF5" w:rsidRDefault="00000000">
            <w:pPr>
              <w:jc w:val="center"/>
              <w:rPr>
                <w:rFonts w:cs="宋体"/>
                <w:color w:val="000000"/>
                <w:kern w:val="0"/>
              </w:rPr>
            </w:pPr>
            <w:r>
              <w:rPr>
                <w:rFonts w:cs="宋体" w:hint="eastAsia"/>
                <w:color w:val="000000"/>
                <w:kern w:val="0"/>
              </w:rPr>
              <w:t>包干</w:t>
            </w:r>
          </w:p>
        </w:tc>
      </w:tr>
      <w:tr w:rsidR="00AE6BF5" w14:paraId="21658127" w14:textId="77777777">
        <w:trPr>
          <w:trHeight w:val="433"/>
          <w:jc w:val="center"/>
        </w:trPr>
        <w:tc>
          <w:tcPr>
            <w:tcW w:w="703" w:type="dxa"/>
            <w:tcBorders>
              <w:top w:val="nil"/>
              <w:left w:val="single" w:sz="4" w:space="0" w:color="auto"/>
              <w:bottom w:val="single" w:sz="4" w:space="0" w:color="auto"/>
              <w:right w:val="single" w:sz="4" w:space="0" w:color="auto"/>
            </w:tcBorders>
            <w:noWrap/>
            <w:vAlign w:val="center"/>
          </w:tcPr>
          <w:p w14:paraId="15C255E0" w14:textId="77777777" w:rsidR="00AE6BF5" w:rsidRDefault="00000000">
            <w:pPr>
              <w:jc w:val="center"/>
              <w:rPr>
                <w:rFonts w:cs="宋体"/>
                <w:color w:val="000000"/>
                <w:kern w:val="0"/>
              </w:rPr>
            </w:pPr>
            <w:r>
              <w:rPr>
                <w:rFonts w:cs="宋体" w:hint="eastAsia"/>
                <w:color w:val="000000"/>
                <w:kern w:val="0"/>
              </w:rPr>
              <w:t>7</w:t>
            </w:r>
          </w:p>
        </w:tc>
        <w:tc>
          <w:tcPr>
            <w:tcW w:w="6376" w:type="dxa"/>
            <w:tcBorders>
              <w:top w:val="nil"/>
              <w:left w:val="nil"/>
              <w:bottom w:val="single" w:sz="4" w:space="0" w:color="auto"/>
              <w:right w:val="single" w:sz="4" w:space="0" w:color="auto"/>
            </w:tcBorders>
            <w:vAlign w:val="center"/>
          </w:tcPr>
          <w:p w14:paraId="5B653852" w14:textId="77777777" w:rsidR="00AE6BF5" w:rsidRDefault="00000000">
            <w:pPr>
              <w:jc w:val="left"/>
              <w:rPr>
                <w:rFonts w:cs="宋体"/>
                <w:color w:val="000000"/>
                <w:kern w:val="0"/>
              </w:rPr>
            </w:pPr>
            <w:r>
              <w:rPr>
                <w:rFonts w:cs="宋体" w:hint="eastAsia"/>
                <w:color w:val="000000"/>
                <w:kern w:val="0"/>
              </w:rPr>
              <w:t>修理后综合试航</w:t>
            </w:r>
            <w:r>
              <w:rPr>
                <w:rFonts w:cs="宋体" w:hint="eastAsia"/>
                <w:color w:val="000000"/>
                <w:kern w:val="0"/>
              </w:rPr>
              <w:t xml:space="preserve"> </w:t>
            </w:r>
          </w:p>
        </w:tc>
        <w:tc>
          <w:tcPr>
            <w:tcW w:w="703" w:type="dxa"/>
            <w:tcBorders>
              <w:top w:val="nil"/>
              <w:left w:val="nil"/>
              <w:bottom w:val="single" w:sz="4" w:space="0" w:color="auto"/>
              <w:right w:val="single" w:sz="4" w:space="0" w:color="auto"/>
            </w:tcBorders>
            <w:noWrap/>
            <w:vAlign w:val="center"/>
          </w:tcPr>
          <w:p w14:paraId="552E7DFD" w14:textId="77777777" w:rsidR="00AE6BF5" w:rsidRDefault="00000000">
            <w:pPr>
              <w:jc w:val="center"/>
              <w:rPr>
                <w:rFonts w:cs="宋体"/>
                <w:color w:val="000000"/>
                <w:kern w:val="0"/>
              </w:rPr>
            </w:pPr>
            <w:r>
              <w:rPr>
                <w:rFonts w:cs="宋体" w:hint="eastAsia"/>
                <w:color w:val="000000"/>
                <w:kern w:val="0"/>
              </w:rPr>
              <w:t>项</w:t>
            </w:r>
          </w:p>
        </w:tc>
        <w:tc>
          <w:tcPr>
            <w:tcW w:w="703" w:type="dxa"/>
            <w:tcBorders>
              <w:top w:val="nil"/>
              <w:left w:val="nil"/>
              <w:bottom w:val="single" w:sz="4" w:space="0" w:color="auto"/>
              <w:right w:val="single" w:sz="4" w:space="0" w:color="auto"/>
            </w:tcBorders>
            <w:noWrap/>
            <w:vAlign w:val="center"/>
          </w:tcPr>
          <w:p w14:paraId="73A42D1F" w14:textId="77777777" w:rsidR="00AE6BF5" w:rsidRDefault="00000000">
            <w:pPr>
              <w:jc w:val="center"/>
              <w:rPr>
                <w:rFonts w:cs="宋体"/>
                <w:color w:val="000000"/>
                <w:kern w:val="0"/>
              </w:rPr>
            </w:pPr>
            <w:r>
              <w:rPr>
                <w:rFonts w:cs="宋体" w:hint="eastAsia"/>
                <w:color w:val="000000"/>
                <w:kern w:val="0"/>
              </w:rPr>
              <w:t>1</w:t>
            </w:r>
          </w:p>
        </w:tc>
        <w:tc>
          <w:tcPr>
            <w:tcW w:w="1038" w:type="dxa"/>
            <w:tcBorders>
              <w:top w:val="nil"/>
              <w:left w:val="nil"/>
              <w:bottom w:val="single" w:sz="4" w:space="0" w:color="auto"/>
              <w:right w:val="single" w:sz="4" w:space="0" w:color="auto"/>
            </w:tcBorders>
            <w:noWrap/>
            <w:vAlign w:val="center"/>
          </w:tcPr>
          <w:p w14:paraId="7C63F2C6" w14:textId="77777777" w:rsidR="00AE6BF5" w:rsidRDefault="00000000">
            <w:pPr>
              <w:jc w:val="center"/>
              <w:rPr>
                <w:rFonts w:cs="宋体"/>
                <w:color w:val="000000"/>
                <w:kern w:val="0"/>
              </w:rPr>
            </w:pPr>
            <w:r>
              <w:rPr>
                <w:rFonts w:cs="宋体" w:hint="eastAsia"/>
                <w:color w:val="000000"/>
                <w:kern w:val="0"/>
              </w:rPr>
              <w:t>包干</w:t>
            </w:r>
          </w:p>
        </w:tc>
      </w:tr>
      <w:tr w:rsidR="00AE6BF5" w14:paraId="3A188038" w14:textId="77777777">
        <w:trPr>
          <w:trHeight w:val="433"/>
          <w:jc w:val="center"/>
        </w:trPr>
        <w:tc>
          <w:tcPr>
            <w:tcW w:w="703" w:type="dxa"/>
            <w:tcBorders>
              <w:top w:val="nil"/>
              <w:left w:val="single" w:sz="4" w:space="0" w:color="auto"/>
              <w:bottom w:val="single" w:sz="4" w:space="0" w:color="auto"/>
              <w:right w:val="single" w:sz="4" w:space="0" w:color="auto"/>
            </w:tcBorders>
            <w:noWrap/>
            <w:vAlign w:val="center"/>
          </w:tcPr>
          <w:p w14:paraId="4E188C4F" w14:textId="77777777" w:rsidR="00AE6BF5" w:rsidRDefault="00000000">
            <w:pPr>
              <w:jc w:val="center"/>
              <w:rPr>
                <w:rFonts w:cs="宋体"/>
                <w:color w:val="000000"/>
                <w:kern w:val="0"/>
              </w:rPr>
            </w:pPr>
            <w:r>
              <w:rPr>
                <w:rFonts w:cs="宋体" w:hint="eastAsia"/>
                <w:color w:val="000000"/>
                <w:kern w:val="0"/>
              </w:rPr>
              <w:t>8</w:t>
            </w:r>
          </w:p>
        </w:tc>
        <w:tc>
          <w:tcPr>
            <w:tcW w:w="6376" w:type="dxa"/>
            <w:tcBorders>
              <w:top w:val="nil"/>
              <w:left w:val="nil"/>
              <w:bottom w:val="single" w:sz="4" w:space="0" w:color="auto"/>
              <w:right w:val="single" w:sz="4" w:space="0" w:color="auto"/>
            </w:tcBorders>
            <w:vAlign w:val="center"/>
          </w:tcPr>
          <w:p w14:paraId="1ECB960E" w14:textId="77777777" w:rsidR="00AE6BF5" w:rsidRDefault="00000000">
            <w:pPr>
              <w:jc w:val="left"/>
              <w:rPr>
                <w:rFonts w:cs="宋体"/>
                <w:color w:val="000000"/>
                <w:kern w:val="0"/>
              </w:rPr>
            </w:pPr>
            <w:r>
              <w:rPr>
                <w:rFonts w:cs="宋体" w:hint="eastAsia"/>
                <w:color w:val="000000"/>
                <w:kern w:val="0"/>
              </w:rPr>
              <w:t>出厂前全船高压水清洗</w:t>
            </w:r>
          </w:p>
        </w:tc>
        <w:tc>
          <w:tcPr>
            <w:tcW w:w="703" w:type="dxa"/>
            <w:tcBorders>
              <w:top w:val="nil"/>
              <w:left w:val="nil"/>
              <w:bottom w:val="single" w:sz="4" w:space="0" w:color="auto"/>
              <w:right w:val="single" w:sz="4" w:space="0" w:color="auto"/>
            </w:tcBorders>
            <w:noWrap/>
            <w:vAlign w:val="center"/>
          </w:tcPr>
          <w:p w14:paraId="03486B62" w14:textId="77777777" w:rsidR="00AE6BF5" w:rsidRDefault="00000000">
            <w:pPr>
              <w:jc w:val="center"/>
              <w:rPr>
                <w:rFonts w:cs="宋体"/>
                <w:color w:val="000000"/>
                <w:kern w:val="0"/>
              </w:rPr>
            </w:pPr>
            <w:r>
              <w:rPr>
                <w:rFonts w:cs="宋体" w:hint="eastAsia"/>
                <w:color w:val="000000"/>
                <w:kern w:val="0"/>
              </w:rPr>
              <w:t>项</w:t>
            </w:r>
          </w:p>
        </w:tc>
        <w:tc>
          <w:tcPr>
            <w:tcW w:w="703" w:type="dxa"/>
            <w:tcBorders>
              <w:top w:val="nil"/>
              <w:left w:val="nil"/>
              <w:bottom w:val="single" w:sz="4" w:space="0" w:color="auto"/>
              <w:right w:val="single" w:sz="4" w:space="0" w:color="auto"/>
            </w:tcBorders>
            <w:noWrap/>
            <w:vAlign w:val="center"/>
          </w:tcPr>
          <w:p w14:paraId="0C4C4F58" w14:textId="77777777" w:rsidR="00AE6BF5" w:rsidRDefault="00000000">
            <w:pPr>
              <w:jc w:val="center"/>
              <w:rPr>
                <w:rFonts w:cs="宋体"/>
                <w:color w:val="000000"/>
                <w:kern w:val="0"/>
              </w:rPr>
            </w:pPr>
            <w:r>
              <w:rPr>
                <w:rFonts w:cs="宋体" w:hint="eastAsia"/>
                <w:color w:val="000000"/>
                <w:kern w:val="0"/>
              </w:rPr>
              <w:t>1</w:t>
            </w:r>
          </w:p>
        </w:tc>
        <w:tc>
          <w:tcPr>
            <w:tcW w:w="1038" w:type="dxa"/>
            <w:tcBorders>
              <w:top w:val="nil"/>
              <w:left w:val="nil"/>
              <w:bottom w:val="single" w:sz="4" w:space="0" w:color="auto"/>
              <w:right w:val="single" w:sz="4" w:space="0" w:color="auto"/>
            </w:tcBorders>
            <w:noWrap/>
            <w:vAlign w:val="center"/>
          </w:tcPr>
          <w:p w14:paraId="668C940C" w14:textId="77777777" w:rsidR="00AE6BF5" w:rsidRDefault="00000000">
            <w:pPr>
              <w:jc w:val="center"/>
              <w:rPr>
                <w:rFonts w:cs="宋体"/>
                <w:color w:val="000000"/>
                <w:kern w:val="0"/>
              </w:rPr>
            </w:pPr>
            <w:r>
              <w:rPr>
                <w:rFonts w:cs="宋体" w:hint="eastAsia"/>
                <w:color w:val="000000"/>
                <w:kern w:val="0"/>
              </w:rPr>
              <w:t>包干</w:t>
            </w:r>
          </w:p>
        </w:tc>
      </w:tr>
      <w:tr w:rsidR="00AE6BF5" w14:paraId="0E499388" w14:textId="77777777">
        <w:trPr>
          <w:trHeight w:val="433"/>
          <w:jc w:val="center"/>
        </w:trPr>
        <w:tc>
          <w:tcPr>
            <w:tcW w:w="703" w:type="dxa"/>
            <w:tcBorders>
              <w:top w:val="nil"/>
              <w:left w:val="single" w:sz="4" w:space="0" w:color="auto"/>
              <w:bottom w:val="single" w:sz="4" w:space="0" w:color="auto"/>
              <w:right w:val="single" w:sz="4" w:space="0" w:color="auto"/>
            </w:tcBorders>
            <w:noWrap/>
            <w:vAlign w:val="center"/>
          </w:tcPr>
          <w:p w14:paraId="58FBB62A" w14:textId="77777777" w:rsidR="00AE6BF5" w:rsidRDefault="00000000">
            <w:pPr>
              <w:jc w:val="center"/>
              <w:rPr>
                <w:rFonts w:cs="宋体"/>
                <w:color w:val="000000"/>
                <w:kern w:val="0"/>
              </w:rPr>
            </w:pPr>
            <w:r>
              <w:rPr>
                <w:rFonts w:cs="宋体" w:hint="eastAsia"/>
                <w:color w:val="000000"/>
                <w:kern w:val="0"/>
              </w:rPr>
              <w:t>9</w:t>
            </w:r>
          </w:p>
        </w:tc>
        <w:tc>
          <w:tcPr>
            <w:tcW w:w="6376" w:type="dxa"/>
            <w:tcBorders>
              <w:top w:val="nil"/>
              <w:left w:val="nil"/>
              <w:bottom w:val="single" w:sz="4" w:space="0" w:color="auto"/>
              <w:right w:val="single" w:sz="4" w:space="0" w:color="auto"/>
            </w:tcBorders>
            <w:vAlign w:val="center"/>
          </w:tcPr>
          <w:p w14:paraId="4B885095" w14:textId="77777777" w:rsidR="00AE6BF5" w:rsidRDefault="00000000">
            <w:pPr>
              <w:jc w:val="left"/>
              <w:rPr>
                <w:rFonts w:cs="宋体"/>
                <w:color w:val="000000"/>
                <w:kern w:val="0"/>
              </w:rPr>
            </w:pPr>
            <w:r>
              <w:rPr>
                <w:rFonts w:cs="宋体" w:hint="eastAsia"/>
                <w:color w:val="000000"/>
                <w:kern w:val="0"/>
              </w:rPr>
              <w:t>抽吸全船舱底水、污水舱污水并清洁全船</w:t>
            </w:r>
          </w:p>
        </w:tc>
        <w:tc>
          <w:tcPr>
            <w:tcW w:w="703" w:type="dxa"/>
            <w:tcBorders>
              <w:top w:val="nil"/>
              <w:left w:val="nil"/>
              <w:bottom w:val="single" w:sz="4" w:space="0" w:color="auto"/>
              <w:right w:val="single" w:sz="4" w:space="0" w:color="auto"/>
            </w:tcBorders>
            <w:noWrap/>
            <w:vAlign w:val="center"/>
          </w:tcPr>
          <w:p w14:paraId="4788507A" w14:textId="77777777" w:rsidR="00AE6BF5" w:rsidRDefault="00000000">
            <w:pPr>
              <w:jc w:val="center"/>
              <w:rPr>
                <w:rFonts w:cs="宋体"/>
                <w:color w:val="000000"/>
                <w:kern w:val="0"/>
              </w:rPr>
            </w:pPr>
            <w:r>
              <w:rPr>
                <w:rFonts w:cs="宋体" w:hint="eastAsia"/>
                <w:color w:val="000000"/>
                <w:kern w:val="0"/>
              </w:rPr>
              <w:t>项</w:t>
            </w:r>
          </w:p>
        </w:tc>
        <w:tc>
          <w:tcPr>
            <w:tcW w:w="703" w:type="dxa"/>
            <w:tcBorders>
              <w:top w:val="nil"/>
              <w:left w:val="nil"/>
              <w:bottom w:val="single" w:sz="4" w:space="0" w:color="auto"/>
              <w:right w:val="single" w:sz="4" w:space="0" w:color="auto"/>
            </w:tcBorders>
            <w:noWrap/>
            <w:vAlign w:val="center"/>
          </w:tcPr>
          <w:p w14:paraId="538424D2" w14:textId="77777777" w:rsidR="00AE6BF5" w:rsidRDefault="00000000">
            <w:pPr>
              <w:jc w:val="center"/>
              <w:rPr>
                <w:rFonts w:cs="宋体"/>
                <w:color w:val="000000"/>
                <w:kern w:val="0"/>
              </w:rPr>
            </w:pPr>
            <w:r>
              <w:rPr>
                <w:rFonts w:cs="宋体" w:hint="eastAsia"/>
                <w:color w:val="000000"/>
                <w:kern w:val="0"/>
              </w:rPr>
              <w:t>1</w:t>
            </w:r>
          </w:p>
        </w:tc>
        <w:tc>
          <w:tcPr>
            <w:tcW w:w="1038" w:type="dxa"/>
            <w:tcBorders>
              <w:top w:val="nil"/>
              <w:left w:val="nil"/>
              <w:bottom w:val="single" w:sz="4" w:space="0" w:color="auto"/>
              <w:right w:val="single" w:sz="4" w:space="0" w:color="auto"/>
            </w:tcBorders>
            <w:noWrap/>
            <w:vAlign w:val="center"/>
          </w:tcPr>
          <w:p w14:paraId="0F857797" w14:textId="77777777" w:rsidR="00AE6BF5" w:rsidRDefault="00000000">
            <w:pPr>
              <w:jc w:val="center"/>
              <w:rPr>
                <w:rFonts w:cs="宋体"/>
                <w:color w:val="000000"/>
                <w:kern w:val="0"/>
              </w:rPr>
            </w:pPr>
            <w:r>
              <w:rPr>
                <w:rFonts w:cs="宋体" w:hint="eastAsia"/>
                <w:color w:val="000000"/>
                <w:kern w:val="0"/>
              </w:rPr>
              <w:t>包干</w:t>
            </w:r>
          </w:p>
        </w:tc>
      </w:tr>
    </w:tbl>
    <w:p w14:paraId="37AD7A4F" w14:textId="77777777" w:rsidR="00AE6BF5" w:rsidRDefault="00AE6BF5">
      <w:pPr>
        <w:pStyle w:val="B"/>
        <w:autoSpaceDN/>
        <w:ind w:firstLineChars="0" w:firstLine="0"/>
        <w:rPr>
          <w:sz w:val="21"/>
          <w:szCs w:val="21"/>
        </w:rPr>
      </w:pPr>
    </w:p>
    <w:p w14:paraId="153A017E" w14:textId="77777777" w:rsidR="00AE6BF5" w:rsidRDefault="00000000">
      <w:pPr>
        <w:outlineLvl w:val="1"/>
        <w:rPr>
          <w:b/>
          <w:bCs/>
          <w:sz w:val="24"/>
        </w:rPr>
      </w:pPr>
      <w:bookmarkStart w:id="45" w:name="_Toc22467"/>
      <w:bookmarkStart w:id="46" w:name="_Toc207120512"/>
      <w:bookmarkEnd w:id="45"/>
      <w:r>
        <w:rPr>
          <w:rFonts w:hint="eastAsia"/>
          <w:b/>
          <w:bCs/>
          <w:sz w:val="24"/>
        </w:rPr>
        <w:t>二、商务要求</w:t>
      </w:r>
      <w:bookmarkEnd w:id="46"/>
    </w:p>
    <w:p w14:paraId="6D57FB9D" w14:textId="77777777" w:rsidR="00AE6BF5" w:rsidRDefault="00000000">
      <w:pPr>
        <w:pStyle w:val="20"/>
        <w:numPr>
          <w:ilvl w:val="0"/>
          <w:numId w:val="5"/>
        </w:numPr>
        <w:spacing w:before="0" w:beforeAutospacing="0" w:after="0" w:line="360" w:lineRule="auto"/>
        <w:ind w:leftChars="0" w:left="0" w:firstLineChars="0" w:firstLine="420"/>
        <w:jc w:val="left"/>
        <w:rPr>
          <w:color w:val="000000"/>
        </w:rPr>
      </w:pPr>
      <w:r>
        <w:rPr>
          <w:rFonts w:hint="eastAsia"/>
          <w:color w:val="000000"/>
        </w:rPr>
        <w:t>所属行业：工业</w:t>
      </w:r>
    </w:p>
    <w:p w14:paraId="635CA2C1" w14:textId="7B241B0F" w:rsidR="00AE6BF5" w:rsidRPr="000F0D83" w:rsidRDefault="00B475C1">
      <w:pPr>
        <w:pStyle w:val="20"/>
        <w:numPr>
          <w:ilvl w:val="0"/>
          <w:numId w:val="5"/>
        </w:numPr>
        <w:spacing w:before="0" w:beforeAutospacing="0" w:after="0" w:line="360" w:lineRule="auto"/>
        <w:ind w:leftChars="0" w:left="0" w:firstLineChars="0" w:firstLine="420"/>
        <w:jc w:val="left"/>
      </w:pPr>
      <w:r w:rsidRPr="000F0D83">
        <w:rPr>
          <w:rFonts w:hint="eastAsia"/>
        </w:rPr>
        <w:t>合同履行期限：</w:t>
      </w:r>
      <w:r w:rsidR="009F4765" w:rsidRPr="000F0D83">
        <w:rPr>
          <w:rFonts w:hint="eastAsia"/>
        </w:rPr>
        <w:t>自合同签订之日起至保修期满。服务期内，完成“中国海关</w:t>
      </w:r>
      <w:r w:rsidR="009F4765" w:rsidRPr="000F0D83">
        <w:rPr>
          <w:rFonts w:hint="eastAsia"/>
        </w:rPr>
        <w:t>2010</w:t>
      </w:r>
      <w:r w:rsidR="009F4765" w:rsidRPr="000F0D83">
        <w:rPr>
          <w:rFonts w:hint="eastAsia"/>
        </w:rPr>
        <w:t>”和“中国海关</w:t>
      </w:r>
      <w:r w:rsidR="009F4765" w:rsidRPr="000F0D83">
        <w:rPr>
          <w:rFonts w:hint="eastAsia"/>
        </w:rPr>
        <w:t>2011</w:t>
      </w:r>
      <w:r w:rsidR="009F4765" w:rsidRPr="000F0D83">
        <w:rPr>
          <w:rFonts w:hint="eastAsia"/>
        </w:rPr>
        <w:t>”缉私艇取得船级社出具的年检证书或检验合格证明，其中“中国海关</w:t>
      </w:r>
      <w:r w:rsidR="009F4765" w:rsidRPr="000F0D83">
        <w:rPr>
          <w:rFonts w:hint="eastAsia"/>
        </w:rPr>
        <w:t>2010</w:t>
      </w:r>
      <w:r w:rsidR="009F4765" w:rsidRPr="000F0D83">
        <w:rPr>
          <w:rFonts w:hint="eastAsia"/>
        </w:rPr>
        <w:t>”和“中国海关</w:t>
      </w:r>
      <w:r w:rsidR="009F4765" w:rsidRPr="000F0D83">
        <w:rPr>
          <w:rFonts w:hint="eastAsia"/>
        </w:rPr>
        <w:t>2011</w:t>
      </w:r>
      <w:r w:rsidR="009F4765" w:rsidRPr="000F0D83">
        <w:rPr>
          <w:rFonts w:hint="eastAsia"/>
        </w:rPr>
        <w:t>”船艇进厂之日起</w:t>
      </w:r>
      <w:r w:rsidR="009F4765" w:rsidRPr="000F0D83">
        <w:rPr>
          <w:rFonts w:hint="eastAsia"/>
        </w:rPr>
        <w:t>40</w:t>
      </w:r>
      <w:r w:rsidR="009F4765" w:rsidRPr="000F0D83">
        <w:rPr>
          <w:rFonts w:hint="eastAsia"/>
        </w:rPr>
        <w:t>个日历日内完成缉私艇检修保养及提请办理年检手续。</w:t>
      </w:r>
    </w:p>
    <w:p w14:paraId="73DCB587" w14:textId="77777777" w:rsidR="00AE6BF5" w:rsidRDefault="00000000">
      <w:pPr>
        <w:pStyle w:val="20"/>
        <w:numPr>
          <w:ilvl w:val="0"/>
          <w:numId w:val="5"/>
        </w:numPr>
        <w:spacing w:before="0" w:beforeAutospacing="0" w:after="0" w:line="360" w:lineRule="auto"/>
        <w:ind w:leftChars="0" w:left="0" w:firstLineChars="0" w:firstLine="420"/>
        <w:jc w:val="left"/>
      </w:pPr>
      <w:r>
        <w:rPr>
          <w:rFonts w:hint="eastAsia"/>
        </w:rPr>
        <w:t>标的提供的地点：江门海关指定地点。</w:t>
      </w:r>
    </w:p>
    <w:p w14:paraId="752D0010" w14:textId="77777777" w:rsidR="00AE6BF5" w:rsidRDefault="00000000">
      <w:pPr>
        <w:pStyle w:val="20"/>
        <w:numPr>
          <w:ilvl w:val="0"/>
          <w:numId w:val="5"/>
        </w:numPr>
        <w:spacing w:before="0" w:beforeAutospacing="0" w:after="0" w:line="360" w:lineRule="auto"/>
        <w:ind w:leftChars="0" w:left="0" w:firstLineChars="0" w:firstLine="420"/>
        <w:jc w:val="left"/>
        <w:rPr>
          <w:color w:val="000000"/>
        </w:rPr>
      </w:pPr>
      <w:r>
        <w:rPr>
          <w:rFonts w:hint="eastAsia"/>
          <w:color w:val="000000"/>
        </w:rPr>
        <w:t>付款方式：</w:t>
      </w:r>
      <w:r>
        <w:rPr>
          <w:color w:val="000000"/>
        </w:rPr>
        <w:t>分两期结算。</w:t>
      </w:r>
      <w:r>
        <w:rPr>
          <w:rFonts w:hint="eastAsia"/>
          <w:color w:val="000000"/>
        </w:rPr>
        <w:t>第一期：</w:t>
      </w:r>
      <w:r>
        <w:rPr>
          <w:color w:val="000000"/>
        </w:rPr>
        <w:t>签订合同后</w:t>
      </w:r>
      <w:r>
        <w:rPr>
          <w:rFonts w:hint="eastAsia"/>
          <w:color w:val="000000"/>
        </w:rPr>
        <w:t>30</w:t>
      </w:r>
      <w:r>
        <w:rPr>
          <w:rFonts w:hint="eastAsia"/>
          <w:color w:val="000000"/>
        </w:rPr>
        <w:t>日内</w:t>
      </w:r>
      <w:r>
        <w:rPr>
          <w:color w:val="000000"/>
        </w:rPr>
        <w:t>，</w:t>
      </w:r>
      <w:r>
        <w:rPr>
          <w:rFonts w:hint="eastAsia"/>
          <w:color w:val="000000"/>
        </w:rPr>
        <w:t>江门海关</w:t>
      </w:r>
      <w:r>
        <w:rPr>
          <w:color w:val="000000"/>
        </w:rPr>
        <w:t>向</w:t>
      </w:r>
      <w:r>
        <w:rPr>
          <w:rFonts w:hint="eastAsia"/>
          <w:color w:val="000000"/>
        </w:rPr>
        <w:t>成交供应商</w:t>
      </w:r>
      <w:r>
        <w:rPr>
          <w:color w:val="000000"/>
        </w:rPr>
        <w:t>支付</w:t>
      </w:r>
      <w:r>
        <w:rPr>
          <w:color w:val="000000"/>
        </w:rPr>
        <w:t>40%</w:t>
      </w:r>
      <w:r>
        <w:rPr>
          <w:rFonts w:hint="eastAsia"/>
          <w:color w:val="000000"/>
        </w:rPr>
        <w:t>作为</w:t>
      </w:r>
      <w:r>
        <w:rPr>
          <w:color w:val="000000"/>
        </w:rPr>
        <w:t>首期款</w:t>
      </w:r>
      <w:r>
        <w:rPr>
          <w:rFonts w:hint="eastAsia"/>
          <w:color w:val="000000"/>
        </w:rPr>
        <w:t>；第二期：成交供应商完成船舶修理，并获得</w:t>
      </w:r>
      <w:r>
        <w:rPr>
          <w:color w:val="000000"/>
        </w:rPr>
        <w:t>船级社</w:t>
      </w:r>
      <w:r>
        <w:rPr>
          <w:rFonts w:hint="eastAsia"/>
          <w:color w:val="000000"/>
        </w:rPr>
        <w:t>出具的年检证书</w:t>
      </w:r>
      <w:r>
        <w:rPr>
          <w:color w:val="000000"/>
        </w:rPr>
        <w:t>或检验合格证明，</w:t>
      </w:r>
      <w:r>
        <w:rPr>
          <w:rFonts w:hint="eastAsia"/>
          <w:color w:val="000000"/>
        </w:rPr>
        <w:t>经江门海关验收</w:t>
      </w:r>
      <w:r>
        <w:rPr>
          <w:rFonts w:hint="eastAsia"/>
          <w:color w:val="000000"/>
        </w:rPr>
        <w:lastRenderedPageBreak/>
        <w:t>合格</w:t>
      </w:r>
      <w:r>
        <w:rPr>
          <w:color w:val="000000"/>
        </w:rPr>
        <w:t>并结算资料</w:t>
      </w:r>
      <w:r>
        <w:rPr>
          <w:rFonts w:hint="eastAsia"/>
          <w:color w:val="000000"/>
        </w:rPr>
        <w:t>齐全起</w:t>
      </w:r>
      <w:r>
        <w:rPr>
          <w:rFonts w:hint="eastAsia"/>
          <w:color w:val="000000"/>
        </w:rPr>
        <w:t>30</w:t>
      </w:r>
      <w:r>
        <w:rPr>
          <w:rFonts w:hint="eastAsia"/>
          <w:color w:val="000000"/>
        </w:rPr>
        <w:t>日内，将</w:t>
      </w:r>
      <w:r>
        <w:rPr>
          <w:color w:val="000000"/>
        </w:rPr>
        <w:t>剩余</w:t>
      </w:r>
      <w:r>
        <w:rPr>
          <w:color w:val="000000"/>
        </w:rPr>
        <w:t>60%</w:t>
      </w:r>
      <w:r>
        <w:rPr>
          <w:rFonts w:hint="eastAsia"/>
          <w:color w:val="000000"/>
        </w:rPr>
        <w:t>的款项</w:t>
      </w:r>
      <w:r>
        <w:rPr>
          <w:color w:val="000000"/>
        </w:rPr>
        <w:t>，</w:t>
      </w:r>
      <w:r>
        <w:rPr>
          <w:rFonts w:hint="eastAsia"/>
          <w:color w:val="000000"/>
        </w:rPr>
        <w:t>一次性支付</w:t>
      </w:r>
      <w:proofErr w:type="gramStart"/>
      <w:r>
        <w:rPr>
          <w:rFonts w:hint="eastAsia"/>
          <w:color w:val="000000"/>
        </w:rPr>
        <w:t>给成交</w:t>
      </w:r>
      <w:proofErr w:type="gramEnd"/>
      <w:r>
        <w:rPr>
          <w:rFonts w:hint="eastAsia"/>
          <w:color w:val="000000"/>
        </w:rPr>
        <w:t>供应商，特殊情况与江门海关协商解决。如遇周末、节假日，则顺延至工作日结算。若非江门海关原因导致（包括但不限于不可抗力）到账时间延迟，江门海关不承担相应责任。</w:t>
      </w:r>
    </w:p>
    <w:p w14:paraId="5A68681D" w14:textId="77777777" w:rsidR="00AE6BF5" w:rsidRDefault="00000000">
      <w:pPr>
        <w:pStyle w:val="20"/>
        <w:numPr>
          <w:ilvl w:val="0"/>
          <w:numId w:val="5"/>
        </w:numPr>
        <w:spacing w:before="0" w:beforeAutospacing="0" w:after="0" w:line="360" w:lineRule="auto"/>
        <w:ind w:leftChars="0" w:left="0" w:firstLineChars="0" w:firstLine="420"/>
        <w:jc w:val="left"/>
      </w:pPr>
      <w:r>
        <w:rPr>
          <w:rFonts w:hint="eastAsia"/>
        </w:rPr>
        <w:t>验收要求：</w:t>
      </w:r>
    </w:p>
    <w:p w14:paraId="726EF593" w14:textId="77777777" w:rsidR="00AE6BF5" w:rsidRDefault="00000000">
      <w:pPr>
        <w:pStyle w:val="20"/>
        <w:tabs>
          <w:tab w:val="left" w:pos="0"/>
        </w:tabs>
        <w:spacing w:before="0" w:beforeAutospacing="0" w:line="360" w:lineRule="auto"/>
        <w:ind w:leftChars="0" w:left="0" w:firstLine="420"/>
        <w:jc w:val="left"/>
        <w:rPr>
          <w:color w:val="000000"/>
        </w:rPr>
      </w:pPr>
      <w:r>
        <w:rPr>
          <w:rFonts w:hint="eastAsia"/>
          <w:color w:val="000000"/>
        </w:rPr>
        <w:t>（</w:t>
      </w:r>
      <w:r>
        <w:rPr>
          <w:rFonts w:hint="eastAsia"/>
          <w:color w:val="000000"/>
        </w:rPr>
        <w:t>1</w:t>
      </w:r>
      <w:r>
        <w:rPr>
          <w:rFonts w:hint="eastAsia"/>
          <w:color w:val="000000"/>
        </w:rPr>
        <w:t>）验收方式：成交供应商代办年检相关工作</w:t>
      </w:r>
      <w:r>
        <w:rPr>
          <w:rFonts w:hint="eastAsia"/>
          <w:color w:val="000000"/>
        </w:rPr>
        <w:t>,</w:t>
      </w:r>
      <w:r>
        <w:rPr>
          <w:rFonts w:hint="eastAsia"/>
          <w:color w:val="000000"/>
        </w:rPr>
        <w:t>按船级社要求对全船主要设备进行逐一测试，出具检测报告呈交中国船级社审验，直至通过检验后，由江门海关指派代表</w:t>
      </w:r>
      <w:r>
        <w:rPr>
          <w:color w:val="000000"/>
        </w:rPr>
        <w:t>对服务内容核对</w:t>
      </w:r>
      <w:r>
        <w:rPr>
          <w:rFonts w:hint="eastAsia"/>
          <w:color w:val="000000"/>
        </w:rPr>
        <w:t>签字验收。</w:t>
      </w:r>
    </w:p>
    <w:p w14:paraId="25D00ED3" w14:textId="77777777" w:rsidR="00AE6BF5" w:rsidRDefault="00000000">
      <w:pPr>
        <w:pStyle w:val="20"/>
        <w:tabs>
          <w:tab w:val="left" w:pos="0"/>
        </w:tabs>
        <w:spacing w:before="0" w:beforeAutospacing="0" w:after="0" w:line="360" w:lineRule="auto"/>
        <w:ind w:leftChars="0" w:left="0" w:firstLine="420"/>
        <w:jc w:val="left"/>
        <w:rPr>
          <w:color w:val="000000"/>
        </w:rPr>
      </w:pPr>
      <w:r>
        <w:rPr>
          <w:rFonts w:hint="eastAsia"/>
          <w:color w:val="000000"/>
        </w:rPr>
        <w:t>（</w:t>
      </w:r>
      <w:r>
        <w:rPr>
          <w:rFonts w:hint="eastAsia"/>
          <w:color w:val="000000"/>
        </w:rPr>
        <w:t>2</w:t>
      </w:r>
      <w:r>
        <w:rPr>
          <w:rFonts w:hint="eastAsia"/>
          <w:color w:val="000000"/>
        </w:rPr>
        <w:t>）验收标准：本船修理工程的技术要求和验收标准按《中华人民共和国船舶行业标准》执行，</w:t>
      </w:r>
      <w:proofErr w:type="gramStart"/>
      <w:r>
        <w:rPr>
          <w:rFonts w:hint="eastAsia"/>
          <w:color w:val="000000"/>
        </w:rPr>
        <w:t>符合磋商</w:t>
      </w:r>
      <w:proofErr w:type="gramEnd"/>
      <w:r>
        <w:rPr>
          <w:rFonts w:hint="eastAsia"/>
          <w:color w:val="000000"/>
        </w:rPr>
        <w:t>文件要求、响应文件承诺及合同的要求。在试验和试航中，船舶主管机关、船级社及江门海关提出的</w:t>
      </w:r>
      <w:proofErr w:type="gramStart"/>
      <w:r>
        <w:rPr>
          <w:rFonts w:hint="eastAsia"/>
          <w:color w:val="000000"/>
        </w:rPr>
        <w:t>属成交</w:t>
      </w:r>
      <w:proofErr w:type="gramEnd"/>
      <w:r>
        <w:rPr>
          <w:rFonts w:hint="eastAsia"/>
          <w:color w:val="000000"/>
        </w:rPr>
        <w:t>供应商修理工程中的缺陷和遗漏项目，成交供应商应及时修复和完成。</w:t>
      </w:r>
    </w:p>
    <w:p w14:paraId="39D58966" w14:textId="77777777" w:rsidR="00AE6BF5" w:rsidRDefault="00000000">
      <w:pPr>
        <w:pStyle w:val="20"/>
        <w:numPr>
          <w:ilvl w:val="0"/>
          <w:numId w:val="5"/>
        </w:numPr>
        <w:spacing w:before="0" w:beforeAutospacing="0" w:after="0" w:line="360" w:lineRule="auto"/>
        <w:ind w:leftChars="0" w:left="0" w:firstLineChars="0" w:firstLine="420"/>
        <w:jc w:val="left"/>
      </w:pPr>
      <w:r>
        <w:rPr>
          <w:rFonts w:hint="eastAsia"/>
        </w:rPr>
        <w:t>履约保证金：本项目不收取履约保证金。</w:t>
      </w:r>
    </w:p>
    <w:p w14:paraId="5004D23D" w14:textId="77777777" w:rsidR="00AE6BF5" w:rsidRDefault="00000000">
      <w:pPr>
        <w:pStyle w:val="20"/>
        <w:numPr>
          <w:ilvl w:val="0"/>
          <w:numId w:val="5"/>
        </w:numPr>
        <w:spacing w:before="0" w:beforeAutospacing="0" w:after="0" w:line="360" w:lineRule="auto"/>
        <w:ind w:leftChars="0" w:firstLineChars="0"/>
        <w:jc w:val="left"/>
      </w:pPr>
      <w:r>
        <w:rPr>
          <w:rFonts w:hint="eastAsia"/>
        </w:rPr>
        <w:t>维修项目保修期要求：</w:t>
      </w:r>
    </w:p>
    <w:p w14:paraId="6402533D" w14:textId="77777777" w:rsidR="00AE6BF5" w:rsidRDefault="00000000">
      <w:pPr>
        <w:pStyle w:val="20"/>
        <w:tabs>
          <w:tab w:val="left" w:pos="0"/>
        </w:tabs>
        <w:spacing w:before="0" w:beforeAutospacing="0" w:line="360" w:lineRule="auto"/>
        <w:ind w:leftChars="0" w:left="0" w:firstLine="420"/>
        <w:jc w:val="left"/>
        <w:rPr>
          <w:color w:val="000000"/>
        </w:rPr>
      </w:pPr>
      <w:r>
        <w:rPr>
          <w:rFonts w:hint="eastAsia"/>
          <w:color w:val="000000"/>
        </w:rPr>
        <w:t>（</w:t>
      </w:r>
      <w:r>
        <w:rPr>
          <w:rFonts w:hint="eastAsia"/>
          <w:color w:val="000000"/>
        </w:rPr>
        <w:t>1</w:t>
      </w:r>
      <w:r>
        <w:rPr>
          <w:rFonts w:hint="eastAsia"/>
          <w:color w:val="000000"/>
        </w:rPr>
        <w:t>）</w:t>
      </w:r>
      <w:proofErr w:type="gramStart"/>
      <w:r>
        <w:rPr>
          <w:rFonts w:hint="eastAsia"/>
          <w:color w:val="000000"/>
        </w:rPr>
        <w:t>经成交</w:t>
      </w:r>
      <w:proofErr w:type="gramEnd"/>
      <w:r>
        <w:rPr>
          <w:rFonts w:hint="eastAsia"/>
          <w:color w:val="000000"/>
        </w:rPr>
        <w:t>供应商修复的总成类的保修期不少于</w:t>
      </w:r>
      <w:r>
        <w:rPr>
          <w:rFonts w:hint="eastAsia"/>
          <w:color w:val="000000"/>
        </w:rPr>
        <w:t>1</w:t>
      </w:r>
      <w:r>
        <w:rPr>
          <w:rFonts w:hint="eastAsia"/>
          <w:color w:val="000000"/>
        </w:rPr>
        <w:t>年，运动部分保修期不少于</w:t>
      </w:r>
      <w:r>
        <w:rPr>
          <w:rFonts w:hint="eastAsia"/>
          <w:color w:val="000000"/>
        </w:rPr>
        <w:t>3</w:t>
      </w:r>
      <w:r>
        <w:rPr>
          <w:rFonts w:hint="eastAsia"/>
          <w:color w:val="000000"/>
        </w:rPr>
        <w:t>个月，固定部分保修期不少于</w:t>
      </w:r>
      <w:r>
        <w:rPr>
          <w:rFonts w:hint="eastAsia"/>
          <w:color w:val="000000"/>
        </w:rPr>
        <w:t>6</w:t>
      </w:r>
      <w:r>
        <w:rPr>
          <w:rFonts w:hint="eastAsia"/>
          <w:color w:val="000000"/>
        </w:rPr>
        <w:t>个月，若检修保养清单有保修要求的按保修清单保修期要求执行，新换件参照产品保修期，时间</w:t>
      </w:r>
      <w:proofErr w:type="gramStart"/>
      <w:r>
        <w:rPr>
          <w:rFonts w:hint="eastAsia"/>
          <w:color w:val="000000"/>
        </w:rPr>
        <w:t>自最终</w:t>
      </w:r>
      <w:proofErr w:type="gramEnd"/>
      <w:r>
        <w:rPr>
          <w:rFonts w:hint="eastAsia"/>
          <w:color w:val="000000"/>
        </w:rPr>
        <w:t>验收合格并交付使用之日起计算。保修期内，</w:t>
      </w:r>
      <w:proofErr w:type="gramStart"/>
      <w:r>
        <w:rPr>
          <w:rFonts w:hint="eastAsia"/>
          <w:color w:val="000000"/>
        </w:rPr>
        <w:t>由成交</w:t>
      </w:r>
      <w:proofErr w:type="gramEnd"/>
      <w:r>
        <w:rPr>
          <w:rFonts w:hint="eastAsia"/>
          <w:color w:val="000000"/>
        </w:rPr>
        <w:t>供应商提供配件及维修服务（相关费用均包含在响应报价中，江门海关不再支付任何费用）。由于成交供应商原因造成的损失，江门海关保留追偿权利。保修期内，本项目发生任何质量问题，成交供应商在收到江门海关通知后需在</w:t>
      </w:r>
      <w:r>
        <w:rPr>
          <w:rFonts w:hint="eastAsia"/>
          <w:color w:val="000000"/>
        </w:rPr>
        <w:t>5</w:t>
      </w:r>
      <w:r>
        <w:rPr>
          <w:rFonts w:hint="eastAsia"/>
          <w:color w:val="000000"/>
        </w:rPr>
        <w:t>个日历日内及时安排维护维修，发生的所有费用</w:t>
      </w:r>
      <w:proofErr w:type="gramStart"/>
      <w:r>
        <w:rPr>
          <w:rFonts w:hint="eastAsia"/>
          <w:color w:val="000000"/>
        </w:rPr>
        <w:t>由成交</w:t>
      </w:r>
      <w:proofErr w:type="gramEnd"/>
      <w:r>
        <w:rPr>
          <w:rFonts w:hint="eastAsia"/>
          <w:color w:val="000000"/>
        </w:rPr>
        <w:t>供应商承担；若成交供应商不履行保修责任的，江门海关有权自行或委托第三方进行维修，由此产生的所有费用</w:t>
      </w:r>
      <w:proofErr w:type="gramStart"/>
      <w:r>
        <w:rPr>
          <w:rFonts w:hint="eastAsia"/>
          <w:color w:val="000000"/>
        </w:rPr>
        <w:t>由成交</w:t>
      </w:r>
      <w:proofErr w:type="gramEnd"/>
      <w:r>
        <w:rPr>
          <w:rFonts w:hint="eastAsia"/>
          <w:color w:val="000000"/>
        </w:rPr>
        <w:t>供应商承担。</w:t>
      </w:r>
      <w:r>
        <w:rPr>
          <w:rFonts w:hint="eastAsia"/>
          <w:color w:val="000000"/>
        </w:rPr>
        <w:t xml:space="preserve"> </w:t>
      </w:r>
    </w:p>
    <w:p w14:paraId="48402646" w14:textId="77777777" w:rsidR="00AE6BF5" w:rsidRDefault="00000000">
      <w:pPr>
        <w:pStyle w:val="20"/>
        <w:tabs>
          <w:tab w:val="left" w:pos="0"/>
        </w:tabs>
        <w:spacing w:before="0" w:beforeAutospacing="0" w:after="0" w:line="360" w:lineRule="auto"/>
        <w:ind w:leftChars="0" w:left="0" w:firstLine="420"/>
        <w:jc w:val="left"/>
        <w:rPr>
          <w:color w:val="000000"/>
        </w:rPr>
      </w:pPr>
      <w:r>
        <w:rPr>
          <w:rFonts w:hint="eastAsia"/>
          <w:color w:val="000000"/>
        </w:rPr>
        <w:t>（</w:t>
      </w:r>
      <w:r>
        <w:rPr>
          <w:rFonts w:hint="eastAsia"/>
          <w:color w:val="000000"/>
        </w:rPr>
        <w:t>2</w:t>
      </w:r>
      <w:r>
        <w:rPr>
          <w:rFonts w:hint="eastAsia"/>
          <w:color w:val="000000"/>
        </w:rPr>
        <w:t>）在船舶保修期间，出现保修故障，成交供应商应在</w:t>
      </w:r>
      <w:r>
        <w:rPr>
          <w:rFonts w:hint="eastAsia"/>
          <w:color w:val="000000"/>
        </w:rPr>
        <w:t>1</w:t>
      </w:r>
      <w:r>
        <w:rPr>
          <w:rFonts w:hint="eastAsia"/>
          <w:color w:val="000000"/>
        </w:rPr>
        <w:t>小时内响应，</w:t>
      </w:r>
      <w:r>
        <w:rPr>
          <w:rFonts w:hint="eastAsia"/>
          <w:color w:val="000000"/>
        </w:rPr>
        <w:t>24</w:t>
      </w:r>
      <w:r>
        <w:rPr>
          <w:rFonts w:hint="eastAsia"/>
          <w:color w:val="000000"/>
        </w:rPr>
        <w:t>小时内到达船上实施勘验、报送当次售后服务计划。</w:t>
      </w:r>
    </w:p>
    <w:p w14:paraId="60092079" w14:textId="77777777" w:rsidR="00AE6BF5" w:rsidRDefault="00000000">
      <w:pPr>
        <w:pStyle w:val="20"/>
        <w:numPr>
          <w:ilvl w:val="0"/>
          <w:numId w:val="5"/>
        </w:numPr>
        <w:spacing w:before="0" w:beforeAutospacing="0" w:after="0" w:line="360" w:lineRule="auto"/>
        <w:ind w:leftChars="0" w:firstLineChars="0"/>
        <w:jc w:val="left"/>
      </w:pPr>
      <w:r>
        <w:rPr>
          <w:rFonts w:hint="eastAsia"/>
        </w:rPr>
        <w:t>报价要求</w:t>
      </w:r>
    </w:p>
    <w:p w14:paraId="592FA204" w14:textId="77777777" w:rsidR="00AE6BF5" w:rsidRDefault="00000000">
      <w:pPr>
        <w:pStyle w:val="20"/>
        <w:tabs>
          <w:tab w:val="left" w:pos="0"/>
        </w:tabs>
        <w:spacing w:before="0" w:beforeAutospacing="0" w:line="360" w:lineRule="auto"/>
        <w:ind w:leftChars="0" w:left="0" w:firstLine="420"/>
        <w:jc w:val="left"/>
        <w:rPr>
          <w:color w:val="000000"/>
        </w:rPr>
      </w:pPr>
      <w:r>
        <w:rPr>
          <w:rFonts w:hint="eastAsia"/>
          <w:color w:val="000000"/>
        </w:rPr>
        <w:t>（</w:t>
      </w:r>
      <w:r>
        <w:rPr>
          <w:rFonts w:hint="eastAsia"/>
          <w:color w:val="000000"/>
        </w:rPr>
        <w:t>1</w:t>
      </w:r>
      <w:r>
        <w:rPr>
          <w:rFonts w:hint="eastAsia"/>
          <w:color w:val="000000"/>
        </w:rPr>
        <w:t>）根据本采购需求，按照江门海关提供的《</w:t>
      </w:r>
      <w:r>
        <w:rPr>
          <w:rFonts w:hint="eastAsia"/>
        </w:rPr>
        <w:t>中国海关</w:t>
      </w:r>
      <w:r>
        <w:rPr>
          <w:rFonts w:hint="eastAsia"/>
        </w:rPr>
        <w:t>2010</w:t>
      </w:r>
      <w:r>
        <w:rPr>
          <w:rFonts w:hint="eastAsia"/>
          <w:color w:val="000000"/>
        </w:rPr>
        <w:t>艇</w:t>
      </w:r>
      <w:r>
        <w:rPr>
          <w:rFonts w:hint="eastAsia"/>
        </w:rPr>
        <w:t>检修保养</w:t>
      </w:r>
      <w:r>
        <w:t>清单</w:t>
      </w:r>
      <w:r>
        <w:rPr>
          <w:rFonts w:hint="eastAsia"/>
          <w:color w:val="000000"/>
        </w:rPr>
        <w:t>》和《</w:t>
      </w:r>
      <w:r>
        <w:rPr>
          <w:rFonts w:hint="eastAsia"/>
        </w:rPr>
        <w:t>中国海关</w:t>
      </w:r>
      <w:r>
        <w:rPr>
          <w:rFonts w:hint="eastAsia"/>
        </w:rPr>
        <w:t>2011</w:t>
      </w:r>
      <w:r>
        <w:rPr>
          <w:rFonts w:hint="eastAsia"/>
          <w:color w:val="000000"/>
        </w:rPr>
        <w:t>艇</w:t>
      </w:r>
      <w:r>
        <w:rPr>
          <w:rFonts w:hint="eastAsia"/>
        </w:rPr>
        <w:t>检修保养</w:t>
      </w:r>
      <w:r>
        <w:t>清单</w:t>
      </w:r>
      <w:r>
        <w:rPr>
          <w:rFonts w:hint="eastAsia"/>
          <w:color w:val="000000"/>
        </w:rPr>
        <w:t>》进行总价报价（需根据清单提供各报价明细，详见分项报价表），该报价为供应商在响应文件中提出的各项支付金额的总和，响应报价不得超出其最高限价，否则按响应无效处理。</w:t>
      </w:r>
    </w:p>
    <w:p w14:paraId="1367480D" w14:textId="77777777" w:rsidR="00AE6BF5" w:rsidRDefault="00000000">
      <w:pPr>
        <w:pStyle w:val="20"/>
        <w:tabs>
          <w:tab w:val="left" w:pos="0"/>
        </w:tabs>
        <w:spacing w:before="0" w:beforeAutospacing="0" w:line="360" w:lineRule="auto"/>
        <w:ind w:leftChars="0" w:left="0" w:firstLine="420"/>
        <w:jc w:val="left"/>
        <w:rPr>
          <w:color w:val="000000"/>
        </w:rPr>
      </w:pPr>
      <w:r>
        <w:rPr>
          <w:rFonts w:hint="eastAsia"/>
          <w:color w:val="000000"/>
        </w:rPr>
        <w:t>（</w:t>
      </w:r>
      <w:r>
        <w:rPr>
          <w:rFonts w:hint="eastAsia"/>
          <w:color w:val="000000"/>
        </w:rPr>
        <w:t>2</w:t>
      </w:r>
      <w:r>
        <w:rPr>
          <w:rFonts w:hint="eastAsia"/>
          <w:color w:val="000000"/>
        </w:rPr>
        <w:t>）供应商所编写的综合单价及合价在合同期内，</w:t>
      </w:r>
      <w:proofErr w:type="gramStart"/>
      <w:r>
        <w:rPr>
          <w:rFonts w:hint="eastAsia"/>
          <w:color w:val="000000"/>
        </w:rPr>
        <w:t>不</w:t>
      </w:r>
      <w:proofErr w:type="gramEnd"/>
      <w:r>
        <w:rPr>
          <w:rFonts w:hint="eastAsia"/>
          <w:color w:val="000000"/>
        </w:rPr>
        <w:t>因由于燃料、电费、运输费、任何税率、税种、货币汇率升降、工资、地方政府征收的有关费用、材料差价等引致的价格波动而调整，也不因交通管制、夜间施工、冬、雨季施工、二次搬运施工场地不足、成品保护、配合服务、临时赶工等情况可能引致的费用调整，并已充分考虑了其他可能因素影响施工所增加的费用。</w:t>
      </w:r>
    </w:p>
    <w:p w14:paraId="7C43D0F8" w14:textId="77777777" w:rsidR="00AE6BF5" w:rsidRDefault="00000000">
      <w:pPr>
        <w:pStyle w:val="20"/>
        <w:tabs>
          <w:tab w:val="left" w:pos="0"/>
        </w:tabs>
        <w:spacing w:before="0" w:beforeAutospacing="0" w:line="360" w:lineRule="auto"/>
        <w:ind w:leftChars="0" w:left="0" w:firstLine="420"/>
        <w:jc w:val="left"/>
        <w:rPr>
          <w:color w:val="000000"/>
        </w:rPr>
      </w:pPr>
      <w:r>
        <w:rPr>
          <w:rFonts w:hint="eastAsia"/>
          <w:color w:val="000000"/>
        </w:rPr>
        <w:t>（</w:t>
      </w:r>
      <w:r>
        <w:rPr>
          <w:rFonts w:hint="eastAsia"/>
          <w:color w:val="000000"/>
        </w:rPr>
        <w:t>3</w:t>
      </w:r>
      <w:r>
        <w:rPr>
          <w:rFonts w:hint="eastAsia"/>
          <w:color w:val="000000"/>
        </w:rPr>
        <w:t>）如项目清单未报的</w:t>
      </w:r>
      <w:r>
        <w:rPr>
          <w:rFonts w:hint="eastAsia"/>
          <w:color w:val="000000"/>
        </w:rPr>
        <w:t>,</w:t>
      </w:r>
      <w:r>
        <w:rPr>
          <w:rFonts w:hint="eastAsia"/>
          <w:color w:val="000000"/>
        </w:rPr>
        <w:t>视为已摊到其他的子目单价或合价中去。任何报价时的估算错误和漏项，一律</w:t>
      </w:r>
      <w:r>
        <w:rPr>
          <w:rFonts w:hint="eastAsia"/>
          <w:color w:val="000000"/>
        </w:rPr>
        <w:lastRenderedPageBreak/>
        <w:t>由供应商承担，合同价不会因投标人的设计问题、估算错误和漏项而做出调整。</w:t>
      </w:r>
    </w:p>
    <w:p w14:paraId="50B4A76A" w14:textId="77777777" w:rsidR="00AE6BF5" w:rsidRDefault="00000000">
      <w:pPr>
        <w:pStyle w:val="20"/>
        <w:tabs>
          <w:tab w:val="left" w:pos="0"/>
        </w:tabs>
        <w:spacing w:before="0" w:beforeAutospacing="0" w:line="360" w:lineRule="auto"/>
        <w:ind w:leftChars="0" w:left="0" w:firstLine="420"/>
        <w:jc w:val="left"/>
        <w:rPr>
          <w:color w:val="000000"/>
        </w:rPr>
      </w:pPr>
      <w:r>
        <w:rPr>
          <w:rFonts w:hint="eastAsia"/>
          <w:color w:val="000000"/>
        </w:rPr>
        <w:t>（</w:t>
      </w:r>
      <w:r>
        <w:rPr>
          <w:rFonts w:hint="eastAsia"/>
          <w:color w:val="000000"/>
        </w:rPr>
        <w:t>4</w:t>
      </w:r>
      <w:r>
        <w:rPr>
          <w:rFonts w:hint="eastAsia"/>
          <w:color w:val="000000"/>
        </w:rPr>
        <w:t>）除非江门海关对本文件予以修改，供应商应按江门海关提供的《</w:t>
      </w:r>
      <w:r>
        <w:rPr>
          <w:rFonts w:hint="eastAsia"/>
        </w:rPr>
        <w:t>中国海关</w:t>
      </w:r>
      <w:r>
        <w:rPr>
          <w:rFonts w:hint="eastAsia"/>
        </w:rPr>
        <w:t>2010</w:t>
      </w:r>
      <w:r>
        <w:rPr>
          <w:rFonts w:hint="eastAsia"/>
          <w:color w:val="000000"/>
        </w:rPr>
        <w:t>艇</w:t>
      </w:r>
      <w:r>
        <w:rPr>
          <w:rFonts w:hint="eastAsia"/>
        </w:rPr>
        <w:t>检修保养</w:t>
      </w:r>
      <w:r>
        <w:t>清单</w:t>
      </w:r>
      <w:r>
        <w:rPr>
          <w:rFonts w:hint="eastAsia"/>
          <w:color w:val="000000"/>
        </w:rPr>
        <w:t>》和《</w:t>
      </w:r>
      <w:r>
        <w:rPr>
          <w:rFonts w:hint="eastAsia"/>
        </w:rPr>
        <w:t>中国海关</w:t>
      </w:r>
      <w:r>
        <w:rPr>
          <w:rFonts w:hint="eastAsia"/>
        </w:rPr>
        <w:t>2011</w:t>
      </w:r>
      <w:r>
        <w:rPr>
          <w:rFonts w:hint="eastAsia"/>
          <w:color w:val="000000"/>
        </w:rPr>
        <w:t>艇</w:t>
      </w:r>
      <w:r>
        <w:rPr>
          <w:rFonts w:hint="eastAsia"/>
        </w:rPr>
        <w:t>检修保养</w:t>
      </w:r>
      <w:r>
        <w:t>清单</w:t>
      </w:r>
      <w:r>
        <w:rPr>
          <w:rFonts w:hint="eastAsia"/>
          <w:color w:val="000000"/>
        </w:rPr>
        <w:t>》中列出的维修项目清单填报单价和合价。</w:t>
      </w:r>
    </w:p>
    <w:p w14:paraId="3D8767F2" w14:textId="77777777" w:rsidR="00AE6BF5" w:rsidRDefault="00000000">
      <w:pPr>
        <w:pStyle w:val="20"/>
        <w:numPr>
          <w:ilvl w:val="0"/>
          <w:numId w:val="5"/>
        </w:numPr>
        <w:spacing w:before="0" w:beforeAutospacing="0" w:after="0" w:line="360" w:lineRule="auto"/>
        <w:ind w:leftChars="0" w:firstLineChars="0"/>
        <w:jc w:val="left"/>
      </w:pPr>
      <w:r>
        <w:rPr>
          <w:rFonts w:hint="eastAsia"/>
        </w:rPr>
        <w:t>服务和质量要求</w:t>
      </w:r>
    </w:p>
    <w:p w14:paraId="0EAB91F9" w14:textId="77777777" w:rsidR="00AE6BF5" w:rsidRDefault="00000000">
      <w:pPr>
        <w:pStyle w:val="20"/>
        <w:tabs>
          <w:tab w:val="left" w:pos="0"/>
        </w:tabs>
        <w:spacing w:before="0" w:beforeAutospacing="0" w:line="360" w:lineRule="auto"/>
        <w:ind w:leftChars="0" w:left="0" w:firstLine="420"/>
        <w:jc w:val="left"/>
        <w:rPr>
          <w:color w:val="000000"/>
        </w:rPr>
      </w:pPr>
      <w:r>
        <w:rPr>
          <w:rFonts w:hint="eastAsia"/>
          <w:color w:val="000000"/>
        </w:rPr>
        <w:t>（</w:t>
      </w:r>
      <w:r>
        <w:rPr>
          <w:rFonts w:hint="eastAsia"/>
          <w:color w:val="000000"/>
        </w:rPr>
        <w:t>1</w:t>
      </w:r>
      <w:r>
        <w:rPr>
          <w:rFonts w:hint="eastAsia"/>
          <w:color w:val="000000"/>
        </w:rPr>
        <w:t>）在维修过程中新增加或变更维修项目、材料（配件）的，须事先征得江门海关同意，双方就加项延长时间及维修费用等问题进行商定，若因江门海关供应配件等原因，成交供应商不能按时完成修理，双方应友好协商。</w:t>
      </w:r>
    </w:p>
    <w:p w14:paraId="670BB5E0" w14:textId="77777777" w:rsidR="00AE6BF5" w:rsidRDefault="00000000">
      <w:pPr>
        <w:pStyle w:val="20"/>
        <w:tabs>
          <w:tab w:val="left" w:pos="0"/>
        </w:tabs>
        <w:spacing w:before="0" w:beforeAutospacing="0" w:line="360" w:lineRule="auto"/>
        <w:ind w:leftChars="0" w:left="0" w:firstLine="420"/>
        <w:jc w:val="left"/>
        <w:rPr>
          <w:color w:val="000000"/>
        </w:rPr>
      </w:pPr>
      <w:r>
        <w:rPr>
          <w:rFonts w:hint="eastAsia"/>
          <w:color w:val="000000"/>
        </w:rPr>
        <w:t>（</w:t>
      </w:r>
      <w:r>
        <w:rPr>
          <w:rFonts w:hint="eastAsia"/>
          <w:color w:val="000000"/>
        </w:rPr>
        <w:t>2</w:t>
      </w:r>
      <w:r>
        <w:rPr>
          <w:rFonts w:hint="eastAsia"/>
          <w:color w:val="000000"/>
        </w:rPr>
        <w:t>）零部件、配件：所采用的零部件、配件等材料必须符合国家标准和行业标准以及船舶维修相关标准。更换的零部件及配件</w:t>
      </w:r>
      <w:r>
        <w:rPr>
          <w:rFonts w:hint="eastAsia"/>
          <w:color w:val="000000"/>
        </w:rPr>
        <w:t>,</w:t>
      </w:r>
      <w:r>
        <w:rPr>
          <w:rFonts w:hint="eastAsia"/>
          <w:color w:val="000000"/>
        </w:rPr>
        <w:t>须采用原装备件或相当于原装备件，中标人须承诺有合法的进货渠道，不得使用假冒伪劣产品或以次充好。配件更换必须先征得江门海关同意方可进行维修换件。</w:t>
      </w:r>
    </w:p>
    <w:p w14:paraId="474D49F6" w14:textId="77777777" w:rsidR="00AE6BF5" w:rsidRDefault="00000000">
      <w:pPr>
        <w:pStyle w:val="20"/>
        <w:numPr>
          <w:ilvl w:val="0"/>
          <w:numId w:val="5"/>
        </w:numPr>
        <w:spacing w:before="0" w:beforeAutospacing="0" w:after="0" w:line="360" w:lineRule="auto"/>
        <w:ind w:leftChars="0" w:firstLineChars="0"/>
        <w:jc w:val="left"/>
      </w:pPr>
      <w:r>
        <w:rPr>
          <w:rFonts w:hint="eastAsia"/>
        </w:rPr>
        <w:t>场地要求</w:t>
      </w:r>
    </w:p>
    <w:p w14:paraId="7B1B384F" w14:textId="7A804B55" w:rsidR="00AE6BF5" w:rsidRDefault="00000000">
      <w:pPr>
        <w:pStyle w:val="20"/>
        <w:tabs>
          <w:tab w:val="left" w:pos="0"/>
        </w:tabs>
        <w:spacing w:before="0" w:beforeAutospacing="0" w:line="360" w:lineRule="auto"/>
        <w:ind w:leftChars="0" w:left="0" w:firstLine="420"/>
        <w:jc w:val="left"/>
        <w:rPr>
          <w:color w:val="000000"/>
        </w:rPr>
      </w:pPr>
      <w:r>
        <w:rPr>
          <w:rFonts w:hint="eastAsia"/>
          <w:color w:val="000000"/>
        </w:rPr>
        <w:t>成交供应商所提供的修船服务地点至江门海关码头（江门北街西江边）的内河航道、桥梁高度必须满足江门海关缉私艇的通航高度</w:t>
      </w:r>
      <w:r>
        <w:rPr>
          <w:rFonts w:hint="eastAsia"/>
          <w:color w:val="000000"/>
        </w:rPr>
        <w:t xml:space="preserve"> (</w:t>
      </w:r>
      <w:r>
        <w:rPr>
          <w:rFonts w:hint="eastAsia"/>
          <w:color w:val="000000"/>
        </w:rPr>
        <w:t>不低于</w:t>
      </w:r>
      <w:r>
        <w:rPr>
          <w:rFonts w:hint="eastAsia"/>
          <w:color w:val="000000"/>
        </w:rPr>
        <w:t>10</w:t>
      </w:r>
      <w:r>
        <w:rPr>
          <w:rFonts w:hint="eastAsia"/>
          <w:color w:val="000000"/>
        </w:rPr>
        <w:t>米）。船厂码头需满足中国海关</w:t>
      </w:r>
      <w:r>
        <w:rPr>
          <w:rFonts w:hint="eastAsia"/>
          <w:color w:val="000000"/>
        </w:rPr>
        <w:t>2010</w:t>
      </w:r>
      <w:r>
        <w:rPr>
          <w:rFonts w:hint="eastAsia"/>
          <w:color w:val="000000"/>
        </w:rPr>
        <w:t>和中国海关</w:t>
      </w:r>
      <w:r>
        <w:rPr>
          <w:rFonts w:hint="eastAsia"/>
          <w:color w:val="000000"/>
        </w:rPr>
        <w:t>2011</w:t>
      </w:r>
      <w:r>
        <w:rPr>
          <w:rFonts w:hint="eastAsia"/>
          <w:color w:val="000000"/>
        </w:rPr>
        <w:t>停靠的要求，两</w:t>
      </w:r>
      <w:r w:rsidRPr="009F4765">
        <w:rPr>
          <w:rFonts w:hint="eastAsia"/>
          <w:color w:val="000000"/>
        </w:rPr>
        <w:t>船需使用</w:t>
      </w:r>
      <w:r w:rsidR="0062490D" w:rsidRPr="009F4765">
        <w:rPr>
          <w:rFonts w:hint="eastAsia"/>
          <w:color w:val="000000"/>
        </w:rPr>
        <w:t>船</w:t>
      </w:r>
      <w:r w:rsidR="0062490D" w:rsidRPr="009F4765">
        <w:rPr>
          <w:rFonts w:hint="eastAsia"/>
          <w:color w:val="000000"/>
        </w:rPr>
        <w:t>(</w:t>
      </w:r>
      <w:r w:rsidR="0062490D" w:rsidRPr="009F4765">
        <w:rPr>
          <w:rFonts w:hint="eastAsia"/>
          <w:color w:val="000000"/>
        </w:rPr>
        <w:t>干</w:t>
      </w:r>
      <w:r w:rsidR="0062490D" w:rsidRPr="009F4765">
        <w:rPr>
          <w:rFonts w:hint="eastAsia"/>
          <w:color w:val="000000"/>
        </w:rPr>
        <w:t>)</w:t>
      </w:r>
      <w:proofErr w:type="gramStart"/>
      <w:r w:rsidR="0062490D" w:rsidRPr="009F4765">
        <w:rPr>
          <w:rFonts w:hint="eastAsia"/>
          <w:color w:val="000000"/>
        </w:rPr>
        <w:t>坞</w:t>
      </w:r>
      <w:proofErr w:type="gramEnd"/>
      <w:r w:rsidR="0062490D" w:rsidRPr="009F4765">
        <w:rPr>
          <w:rFonts w:hint="eastAsia"/>
          <w:color w:val="000000"/>
        </w:rPr>
        <w:t>或船排</w:t>
      </w:r>
      <w:r w:rsidRPr="009F4765">
        <w:rPr>
          <w:rFonts w:hint="eastAsia"/>
          <w:color w:val="000000"/>
        </w:rPr>
        <w:t>进行维修，若使用浮船</w:t>
      </w:r>
      <w:r>
        <w:rPr>
          <w:rFonts w:hint="eastAsia"/>
          <w:color w:val="000000"/>
        </w:rPr>
        <w:t>坞，该船坞需有船级社检验证书。</w:t>
      </w:r>
    </w:p>
    <w:p w14:paraId="5E4C15A6" w14:textId="77777777" w:rsidR="00AE6BF5" w:rsidRDefault="00000000">
      <w:pPr>
        <w:pStyle w:val="20"/>
        <w:numPr>
          <w:ilvl w:val="0"/>
          <w:numId w:val="5"/>
        </w:numPr>
        <w:spacing w:before="0" w:beforeAutospacing="0" w:after="0" w:line="360" w:lineRule="auto"/>
        <w:ind w:leftChars="0" w:firstLineChars="0"/>
        <w:jc w:val="left"/>
      </w:pPr>
      <w:r>
        <w:rPr>
          <w:rFonts w:hint="eastAsia"/>
        </w:rPr>
        <w:t>油漆要求</w:t>
      </w:r>
    </w:p>
    <w:p w14:paraId="27E77153" w14:textId="77777777" w:rsidR="00AE6BF5" w:rsidRDefault="00000000">
      <w:pPr>
        <w:pStyle w:val="20"/>
        <w:tabs>
          <w:tab w:val="left" w:pos="0"/>
        </w:tabs>
        <w:spacing w:before="0" w:beforeAutospacing="0" w:line="360" w:lineRule="auto"/>
        <w:ind w:leftChars="0" w:left="0" w:firstLine="420"/>
        <w:jc w:val="left"/>
        <w:rPr>
          <w:color w:val="000000"/>
        </w:rPr>
      </w:pPr>
      <w:r>
        <w:rPr>
          <w:rFonts w:hint="eastAsia"/>
        </w:rPr>
        <w:t>中国海关</w:t>
      </w:r>
      <w:r>
        <w:rPr>
          <w:rFonts w:hint="eastAsia"/>
        </w:rPr>
        <w:t>2010</w:t>
      </w:r>
      <w:r>
        <w:rPr>
          <w:rFonts w:hint="eastAsia"/>
          <w:color w:val="000000"/>
        </w:rPr>
        <w:t>和</w:t>
      </w:r>
      <w:r>
        <w:rPr>
          <w:rFonts w:hint="eastAsia"/>
        </w:rPr>
        <w:t>中国海关</w:t>
      </w:r>
      <w:r>
        <w:rPr>
          <w:rFonts w:hint="eastAsia"/>
        </w:rPr>
        <w:t>2011</w:t>
      </w:r>
      <w:r>
        <w:rPr>
          <w:rFonts w:hint="eastAsia"/>
          <w:color w:val="000000"/>
        </w:rPr>
        <w:t>现用油漆</w:t>
      </w:r>
      <w:proofErr w:type="gramStart"/>
      <w:r>
        <w:rPr>
          <w:rFonts w:hint="eastAsia"/>
          <w:color w:val="000000"/>
        </w:rPr>
        <w:t>为</w:t>
      </w:r>
      <w:r>
        <w:rPr>
          <w:rFonts w:cs="宋体" w:hint="eastAsia"/>
          <w:kern w:val="0"/>
        </w:rPr>
        <w:t>中涂</w:t>
      </w:r>
      <w:r>
        <w:rPr>
          <w:rFonts w:cs="宋体"/>
          <w:kern w:val="0"/>
        </w:rPr>
        <w:t>化工</w:t>
      </w:r>
      <w:proofErr w:type="gramEnd"/>
      <w:r>
        <w:rPr>
          <w:rFonts w:cs="宋体"/>
          <w:kern w:val="0"/>
        </w:rPr>
        <w:t>品</w:t>
      </w:r>
      <w:r>
        <w:rPr>
          <w:rFonts w:cs="宋体" w:hint="eastAsia"/>
          <w:kern w:val="0"/>
        </w:rPr>
        <w:t>牌</w:t>
      </w:r>
      <w:r>
        <w:rPr>
          <w:rFonts w:hint="eastAsia"/>
          <w:color w:val="000000"/>
        </w:rPr>
        <w:t>，此次进厂维修保养所需油漆</w:t>
      </w:r>
      <w:proofErr w:type="gramStart"/>
      <w:r>
        <w:rPr>
          <w:rFonts w:hint="eastAsia"/>
          <w:color w:val="000000"/>
        </w:rPr>
        <w:t>由成交</w:t>
      </w:r>
      <w:proofErr w:type="gramEnd"/>
      <w:r>
        <w:rPr>
          <w:rFonts w:hint="eastAsia"/>
          <w:color w:val="000000"/>
        </w:rPr>
        <w:t>供应商供应。所供油漆需满足现用油漆的技术要求，不得低于现用油漆质量标准。需严格按照船方提供的油漆配套表施工，每次涂漆之前需经江门海关</w:t>
      </w:r>
      <w:r>
        <w:rPr>
          <w:color w:val="000000"/>
        </w:rPr>
        <w:t>代表</w:t>
      </w:r>
      <w:r>
        <w:rPr>
          <w:rFonts w:hint="eastAsia"/>
          <w:color w:val="000000"/>
        </w:rPr>
        <w:t>认可后进行。成交供应商不得在下雨、重雾、潮湿的气候条件下进行室外涂装作业；不得在潮湿表面涂装；湿度在</w:t>
      </w:r>
      <w:r>
        <w:rPr>
          <w:rFonts w:hint="eastAsia"/>
          <w:color w:val="000000"/>
        </w:rPr>
        <w:t>85%</w:t>
      </w:r>
      <w:r>
        <w:rPr>
          <w:rFonts w:hint="eastAsia"/>
          <w:color w:val="000000"/>
        </w:rPr>
        <w:t>以上，室外温度高于</w:t>
      </w:r>
      <w:r>
        <w:rPr>
          <w:rFonts w:hint="eastAsia"/>
          <w:color w:val="000000"/>
        </w:rPr>
        <w:t>30</w:t>
      </w:r>
      <w:r>
        <w:rPr>
          <w:rFonts w:hint="eastAsia"/>
          <w:color w:val="000000"/>
        </w:rPr>
        <w:t>℃</w:t>
      </w:r>
      <w:r>
        <w:rPr>
          <w:rFonts w:hint="eastAsia"/>
          <w:color w:val="000000"/>
        </w:rPr>
        <w:t xml:space="preserve"> </w:t>
      </w:r>
      <w:r>
        <w:rPr>
          <w:rFonts w:hint="eastAsia"/>
          <w:color w:val="000000"/>
        </w:rPr>
        <w:t>、低于</w:t>
      </w:r>
      <w:r>
        <w:rPr>
          <w:rFonts w:hint="eastAsia"/>
          <w:color w:val="000000"/>
        </w:rPr>
        <w:t>-5</w:t>
      </w:r>
      <w:r>
        <w:rPr>
          <w:rFonts w:hint="eastAsia"/>
          <w:color w:val="000000"/>
        </w:rPr>
        <w:t>℃；钢板表面温度低于露点</w:t>
      </w:r>
      <w:r>
        <w:rPr>
          <w:rFonts w:hint="eastAsia"/>
          <w:color w:val="000000"/>
        </w:rPr>
        <w:t>3</w:t>
      </w:r>
      <w:r>
        <w:rPr>
          <w:rFonts w:hint="eastAsia"/>
          <w:color w:val="000000"/>
        </w:rPr>
        <w:t>℃</w:t>
      </w:r>
      <w:r>
        <w:rPr>
          <w:rFonts w:hint="eastAsia"/>
          <w:color w:val="000000"/>
        </w:rPr>
        <w:t>,</w:t>
      </w:r>
      <w:r>
        <w:rPr>
          <w:rFonts w:hint="eastAsia"/>
          <w:color w:val="000000"/>
        </w:rPr>
        <w:t>不能进行涂装作业；不得在灰尘较多或污染严重的环境下施工。</w:t>
      </w:r>
    </w:p>
    <w:p w14:paraId="74F345D4" w14:textId="77777777" w:rsidR="00AE6BF5" w:rsidRDefault="00000000">
      <w:pPr>
        <w:pStyle w:val="20"/>
        <w:numPr>
          <w:ilvl w:val="0"/>
          <w:numId w:val="5"/>
        </w:numPr>
        <w:spacing w:before="0" w:beforeAutospacing="0" w:after="0" w:line="360" w:lineRule="auto"/>
        <w:ind w:leftChars="0" w:firstLineChars="0"/>
        <w:jc w:val="left"/>
      </w:pPr>
      <w:r>
        <w:t>消防和安全责任</w:t>
      </w:r>
    </w:p>
    <w:p w14:paraId="33CADD90" w14:textId="77777777" w:rsidR="00AE6BF5" w:rsidRDefault="00000000">
      <w:pPr>
        <w:pStyle w:val="20"/>
        <w:tabs>
          <w:tab w:val="left" w:pos="0"/>
        </w:tabs>
        <w:spacing w:before="0" w:beforeAutospacing="0" w:line="360" w:lineRule="auto"/>
        <w:ind w:leftChars="0" w:left="0" w:firstLine="420"/>
        <w:jc w:val="left"/>
      </w:pPr>
      <w:r>
        <w:rPr>
          <w:rFonts w:hint="eastAsia"/>
          <w:color w:val="000000"/>
        </w:rPr>
        <w:t>（</w:t>
      </w:r>
      <w:r>
        <w:rPr>
          <w:rFonts w:hint="eastAsia"/>
          <w:color w:val="000000"/>
        </w:rPr>
        <w:t>1</w:t>
      </w:r>
      <w:r>
        <w:rPr>
          <w:rFonts w:hint="eastAsia"/>
          <w:color w:val="000000"/>
        </w:rPr>
        <w:t>）</w:t>
      </w:r>
      <w:r>
        <w:t>在船厂期间，船舶的消防和安全管理责任</w:t>
      </w:r>
      <w:proofErr w:type="gramStart"/>
      <w:r>
        <w:t>由</w:t>
      </w:r>
      <w:r>
        <w:rPr>
          <w:rFonts w:hint="eastAsia"/>
        </w:rPr>
        <w:t>成交</w:t>
      </w:r>
      <w:proofErr w:type="gramEnd"/>
      <w:r>
        <w:rPr>
          <w:rFonts w:hint="eastAsia"/>
        </w:rPr>
        <w:t>供应商</w:t>
      </w:r>
      <w:r>
        <w:t>负责，江门海关与</w:t>
      </w:r>
      <w:r>
        <w:rPr>
          <w:rFonts w:hint="eastAsia"/>
        </w:rPr>
        <w:t>成交供应</w:t>
      </w:r>
      <w:proofErr w:type="gramStart"/>
      <w:r>
        <w:rPr>
          <w:rFonts w:hint="eastAsia"/>
        </w:rPr>
        <w:t>商</w:t>
      </w:r>
      <w:r>
        <w:t>双方</w:t>
      </w:r>
      <w:proofErr w:type="gramEnd"/>
      <w:r>
        <w:t>要遵守国家安全法律法规，做好消防和安全工作，确保船舶施工期间在船上施工人员的安全，</w:t>
      </w:r>
      <w:r>
        <w:rPr>
          <w:rFonts w:hint="eastAsia"/>
        </w:rPr>
        <w:t>成交供应商</w:t>
      </w:r>
      <w:r>
        <w:t>施工人员的人身安全</w:t>
      </w:r>
      <w:proofErr w:type="gramStart"/>
      <w:r>
        <w:t>由</w:t>
      </w:r>
      <w:r>
        <w:rPr>
          <w:rFonts w:hint="eastAsia"/>
        </w:rPr>
        <w:t>成交</w:t>
      </w:r>
      <w:proofErr w:type="gramEnd"/>
      <w:r>
        <w:rPr>
          <w:rFonts w:hint="eastAsia"/>
        </w:rPr>
        <w:t>供应商</w:t>
      </w:r>
      <w:r>
        <w:t>自行负责。</w:t>
      </w:r>
    </w:p>
    <w:p w14:paraId="08A2A76C" w14:textId="77777777" w:rsidR="00AE6BF5" w:rsidRDefault="00000000">
      <w:pPr>
        <w:pStyle w:val="20"/>
        <w:tabs>
          <w:tab w:val="left" w:pos="0"/>
        </w:tabs>
        <w:spacing w:before="0" w:beforeAutospacing="0" w:line="360" w:lineRule="auto"/>
        <w:ind w:leftChars="0" w:left="0" w:firstLine="420"/>
        <w:jc w:val="left"/>
      </w:pPr>
      <w:r>
        <w:rPr>
          <w:rFonts w:hint="eastAsia"/>
          <w:color w:val="000000"/>
        </w:rPr>
        <w:t>（</w:t>
      </w:r>
      <w:r>
        <w:rPr>
          <w:rFonts w:hint="eastAsia"/>
          <w:color w:val="000000"/>
        </w:rPr>
        <w:t>2</w:t>
      </w:r>
      <w:r>
        <w:rPr>
          <w:rFonts w:hint="eastAsia"/>
          <w:color w:val="000000"/>
        </w:rPr>
        <w:t>）</w:t>
      </w:r>
      <w:r>
        <w:rPr>
          <w:rFonts w:hint="eastAsia"/>
        </w:rPr>
        <w:t>成交供应商</w:t>
      </w:r>
      <w:r>
        <w:t>在船上进行明火作业时，必须严格遵守相关消防管理规定，征得江门海关船长同意，配备好应急消防用品与专职看火员，认真检查动火现场及周边区域，油舱和日用油柜的明火作业前要进行测爆</w:t>
      </w:r>
      <w:r>
        <w:t>,</w:t>
      </w:r>
      <w:r>
        <w:t>符合动火安全要求后才可进行作业。每天作业完毕后，</w:t>
      </w:r>
      <w:r>
        <w:rPr>
          <w:rFonts w:hint="eastAsia"/>
        </w:rPr>
        <w:t>成交供应商</w:t>
      </w:r>
      <w:r>
        <w:t>应安排人员对施工现场进行认真检查，消除一切可能复燃的因素。</w:t>
      </w:r>
    </w:p>
    <w:p w14:paraId="62FD7FFF" w14:textId="77777777" w:rsidR="00AE6BF5" w:rsidRDefault="00000000">
      <w:pPr>
        <w:pStyle w:val="20"/>
        <w:tabs>
          <w:tab w:val="left" w:pos="0"/>
        </w:tabs>
        <w:spacing w:before="0" w:beforeAutospacing="0" w:line="360" w:lineRule="auto"/>
        <w:ind w:leftChars="0" w:left="0" w:firstLine="420"/>
        <w:jc w:val="left"/>
      </w:pPr>
      <w:r>
        <w:rPr>
          <w:rFonts w:hint="eastAsia"/>
          <w:color w:val="000000"/>
        </w:rPr>
        <w:lastRenderedPageBreak/>
        <w:t>（</w:t>
      </w:r>
      <w:r>
        <w:rPr>
          <w:rFonts w:hint="eastAsia"/>
          <w:color w:val="000000"/>
        </w:rPr>
        <w:t>3</w:t>
      </w:r>
      <w:r>
        <w:rPr>
          <w:rFonts w:hint="eastAsia"/>
          <w:color w:val="000000"/>
        </w:rPr>
        <w:t>）</w:t>
      </w:r>
      <w:r>
        <w:rPr>
          <w:rFonts w:hint="eastAsia"/>
        </w:rPr>
        <w:t>成交供应商</w:t>
      </w:r>
      <w:r>
        <w:t>从事电工、风电焊等特种作业人员，需持证上岗，使用船舶或码头电源时，一律</w:t>
      </w:r>
      <w:proofErr w:type="gramStart"/>
      <w:r>
        <w:t>由</w:t>
      </w:r>
      <w:r>
        <w:rPr>
          <w:rFonts w:hint="eastAsia"/>
        </w:rPr>
        <w:t>成交</w:t>
      </w:r>
      <w:proofErr w:type="gramEnd"/>
      <w:r>
        <w:rPr>
          <w:rFonts w:hint="eastAsia"/>
        </w:rPr>
        <w:t>供应商</w:t>
      </w:r>
      <w:r>
        <w:t>持证电工接线，不得乱拉乱接。</w:t>
      </w:r>
    </w:p>
    <w:p w14:paraId="32244875" w14:textId="77777777" w:rsidR="00AE6BF5" w:rsidRDefault="00000000">
      <w:pPr>
        <w:pStyle w:val="20"/>
        <w:tabs>
          <w:tab w:val="left" w:pos="0"/>
        </w:tabs>
        <w:spacing w:before="0" w:beforeAutospacing="0" w:line="360" w:lineRule="auto"/>
        <w:ind w:leftChars="0" w:left="0" w:firstLine="420"/>
        <w:jc w:val="left"/>
      </w:pPr>
      <w:r>
        <w:rPr>
          <w:rFonts w:hint="eastAsia"/>
          <w:color w:val="000000"/>
        </w:rPr>
        <w:t>（</w:t>
      </w:r>
      <w:r>
        <w:rPr>
          <w:rFonts w:hint="eastAsia"/>
          <w:color w:val="000000"/>
        </w:rPr>
        <w:t>4</w:t>
      </w:r>
      <w:r>
        <w:rPr>
          <w:rFonts w:hint="eastAsia"/>
          <w:color w:val="000000"/>
        </w:rPr>
        <w:t>）</w:t>
      </w:r>
      <w:r>
        <w:t>对于密闭空间、高空、舷外等危险处所施工时，</w:t>
      </w:r>
      <w:r>
        <w:rPr>
          <w:rFonts w:hint="eastAsia"/>
        </w:rPr>
        <w:t>成交供应商</w:t>
      </w:r>
      <w:r>
        <w:t>必须先做好相关的安全防护工作，在保证安全的条件下，才可安排相关人员进行施工作业。</w:t>
      </w:r>
    </w:p>
    <w:p w14:paraId="34FC7CC8" w14:textId="77777777" w:rsidR="00AE6BF5" w:rsidRDefault="00000000">
      <w:pPr>
        <w:pStyle w:val="20"/>
        <w:tabs>
          <w:tab w:val="left" w:pos="0"/>
        </w:tabs>
        <w:spacing w:before="0" w:beforeAutospacing="0" w:line="360" w:lineRule="auto"/>
        <w:ind w:leftChars="0" w:left="0" w:firstLine="420"/>
        <w:jc w:val="left"/>
      </w:pPr>
      <w:r>
        <w:rPr>
          <w:rFonts w:hint="eastAsia"/>
          <w:color w:val="000000"/>
        </w:rPr>
        <w:t>（</w:t>
      </w:r>
      <w:r>
        <w:rPr>
          <w:rFonts w:hint="eastAsia"/>
          <w:color w:val="000000"/>
        </w:rPr>
        <w:t>5</w:t>
      </w:r>
      <w:r>
        <w:rPr>
          <w:rFonts w:hint="eastAsia"/>
          <w:color w:val="000000"/>
        </w:rPr>
        <w:t>）</w:t>
      </w:r>
      <w:r>
        <w:t>因</w:t>
      </w:r>
      <w:r>
        <w:rPr>
          <w:rFonts w:hint="eastAsia"/>
        </w:rPr>
        <w:t>成交供应商</w:t>
      </w:r>
      <w:r>
        <w:t>原因造成江门海关船舶财产损失或人员伤亡时，</w:t>
      </w:r>
      <w:proofErr w:type="gramStart"/>
      <w:r>
        <w:t>由</w:t>
      </w:r>
      <w:r>
        <w:rPr>
          <w:rFonts w:hint="eastAsia"/>
        </w:rPr>
        <w:t>成交</w:t>
      </w:r>
      <w:proofErr w:type="gramEnd"/>
      <w:r>
        <w:rPr>
          <w:rFonts w:hint="eastAsia"/>
        </w:rPr>
        <w:t>供应商</w:t>
      </w:r>
      <w:r>
        <w:t>负责进行赔偿。若江门海关先行承担的，有权向</w:t>
      </w:r>
      <w:r>
        <w:rPr>
          <w:rFonts w:hint="eastAsia"/>
        </w:rPr>
        <w:t>成交供应商</w:t>
      </w:r>
      <w:r>
        <w:t>追偿。</w:t>
      </w:r>
    </w:p>
    <w:p w14:paraId="554BDB0C" w14:textId="77777777" w:rsidR="00AE6BF5" w:rsidRDefault="00000000">
      <w:pPr>
        <w:pStyle w:val="20"/>
        <w:numPr>
          <w:ilvl w:val="0"/>
          <w:numId w:val="5"/>
        </w:numPr>
        <w:spacing w:before="0" w:beforeAutospacing="0" w:after="0" w:line="360" w:lineRule="auto"/>
        <w:ind w:leftChars="0" w:firstLineChars="0"/>
        <w:jc w:val="left"/>
      </w:pPr>
      <w:r>
        <w:rPr>
          <w:rFonts w:hint="eastAsia"/>
        </w:rPr>
        <w:t>其他要求</w:t>
      </w:r>
    </w:p>
    <w:p w14:paraId="5A1F45C2" w14:textId="77777777" w:rsidR="00AE6BF5" w:rsidRDefault="00000000">
      <w:pPr>
        <w:pStyle w:val="20"/>
        <w:tabs>
          <w:tab w:val="left" w:pos="0"/>
        </w:tabs>
        <w:spacing w:before="0" w:beforeAutospacing="0" w:line="360" w:lineRule="auto"/>
        <w:ind w:leftChars="0" w:left="0" w:firstLine="420"/>
        <w:jc w:val="left"/>
        <w:rPr>
          <w:color w:val="000000"/>
        </w:rPr>
      </w:pPr>
      <w:r>
        <w:rPr>
          <w:rFonts w:hint="eastAsia"/>
          <w:color w:val="000000"/>
        </w:rPr>
        <w:t>（</w:t>
      </w:r>
      <w:r>
        <w:rPr>
          <w:rFonts w:hint="eastAsia"/>
          <w:color w:val="000000"/>
        </w:rPr>
        <w:t>1</w:t>
      </w:r>
      <w:r>
        <w:rPr>
          <w:rFonts w:hint="eastAsia"/>
          <w:color w:val="000000"/>
        </w:rPr>
        <w:t>）成交供应商应指定工程负责人，保持联系及时协商、解决施工过程中出现的问题。在修理期间，成交供应商应保持有人在船上值班，并做好安全、防火、防盗等工作，维修人员必须持证上岗。</w:t>
      </w:r>
    </w:p>
    <w:p w14:paraId="7CC3FA9D" w14:textId="77777777" w:rsidR="00AE6BF5" w:rsidRDefault="00000000">
      <w:pPr>
        <w:pStyle w:val="20"/>
        <w:tabs>
          <w:tab w:val="left" w:pos="0"/>
        </w:tabs>
        <w:spacing w:before="0" w:beforeAutospacing="0" w:line="360" w:lineRule="auto"/>
        <w:ind w:leftChars="0" w:left="0" w:firstLine="420"/>
        <w:jc w:val="left"/>
        <w:rPr>
          <w:color w:val="000000"/>
        </w:rPr>
      </w:pPr>
      <w:r>
        <w:rPr>
          <w:rFonts w:hint="eastAsia"/>
          <w:color w:val="000000"/>
        </w:rPr>
        <w:t>（</w:t>
      </w:r>
      <w:r>
        <w:rPr>
          <w:rFonts w:hint="eastAsia"/>
          <w:color w:val="000000"/>
        </w:rPr>
        <w:t>2</w:t>
      </w:r>
      <w:r>
        <w:rPr>
          <w:rFonts w:hint="eastAsia"/>
          <w:color w:val="000000"/>
        </w:rPr>
        <w:t>）本工程若因施工需要而必需拆除非修设备，</w:t>
      </w:r>
      <w:proofErr w:type="gramStart"/>
      <w:r>
        <w:rPr>
          <w:rFonts w:hint="eastAsia"/>
          <w:color w:val="000000"/>
        </w:rPr>
        <w:t>由成交</w:t>
      </w:r>
      <w:proofErr w:type="gramEnd"/>
      <w:r>
        <w:rPr>
          <w:rFonts w:hint="eastAsia"/>
          <w:color w:val="000000"/>
        </w:rPr>
        <w:t>供应商负责拆装，并承担保修责任。</w:t>
      </w:r>
    </w:p>
    <w:p w14:paraId="057262C2" w14:textId="77777777" w:rsidR="00AE6BF5" w:rsidRDefault="00000000">
      <w:pPr>
        <w:pStyle w:val="20"/>
        <w:tabs>
          <w:tab w:val="left" w:pos="0"/>
        </w:tabs>
        <w:spacing w:before="0" w:beforeAutospacing="0" w:line="360" w:lineRule="auto"/>
        <w:ind w:leftChars="0" w:left="0" w:firstLine="420"/>
        <w:jc w:val="left"/>
        <w:rPr>
          <w:color w:val="000000"/>
        </w:rPr>
      </w:pPr>
      <w:r>
        <w:rPr>
          <w:rFonts w:hint="eastAsia"/>
          <w:color w:val="000000"/>
        </w:rPr>
        <w:t>（</w:t>
      </w:r>
      <w:r>
        <w:rPr>
          <w:rFonts w:hint="eastAsia"/>
          <w:color w:val="000000"/>
        </w:rPr>
        <w:t>3</w:t>
      </w:r>
      <w:r>
        <w:rPr>
          <w:rFonts w:hint="eastAsia"/>
          <w:color w:val="000000"/>
        </w:rPr>
        <w:t>）成交供应商</w:t>
      </w:r>
      <w:r>
        <w:rPr>
          <w:color w:val="000000"/>
        </w:rPr>
        <w:t>对于</w:t>
      </w:r>
      <w:r>
        <w:rPr>
          <w:rFonts w:hint="eastAsia"/>
          <w:color w:val="000000"/>
        </w:rPr>
        <w:t>江门海关</w:t>
      </w:r>
      <w:r>
        <w:rPr>
          <w:color w:val="000000"/>
        </w:rPr>
        <w:t>涉及出险理赔的缉私艇维修项目应配合保险理赔相关工作。</w:t>
      </w:r>
    </w:p>
    <w:p w14:paraId="10435A90" w14:textId="53847CBA" w:rsidR="00AE6BF5" w:rsidRPr="00204FCF" w:rsidRDefault="00000000">
      <w:pPr>
        <w:pStyle w:val="20"/>
        <w:tabs>
          <w:tab w:val="left" w:pos="0"/>
        </w:tabs>
        <w:spacing w:before="0" w:beforeAutospacing="0" w:line="360" w:lineRule="auto"/>
        <w:ind w:leftChars="0" w:left="0" w:firstLine="420"/>
        <w:jc w:val="left"/>
        <w:rPr>
          <w:color w:val="000000"/>
        </w:rPr>
      </w:pPr>
      <w:r w:rsidRPr="00204FCF">
        <w:rPr>
          <w:color w:val="000000"/>
        </w:rPr>
        <w:t>（</w:t>
      </w:r>
      <w:r w:rsidRPr="00204FCF">
        <w:rPr>
          <w:color w:val="000000"/>
        </w:rPr>
        <w:t>4</w:t>
      </w:r>
      <w:r w:rsidRPr="00204FCF">
        <w:rPr>
          <w:color w:val="000000"/>
        </w:rPr>
        <w:t>）</w:t>
      </w:r>
      <w:r w:rsidR="0062490D" w:rsidRPr="00204FCF">
        <w:rPr>
          <w:rFonts w:hint="eastAsia"/>
          <w:color w:val="000000"/>
        </w:rPr>
        <w:t>成交</w:t>
      </w:r>
      <w:r w:rsidRPr="00204FCF">
        <w:rPr>
          <w:color w:val="000000"/>
        </w:rPr>
        <w:t>供应商维修地点距江门海关缉私码头</w:t>
      </w:r>
      <w:r w:rsidRPr="00204FCF">
        <w:rPr>
          <w:color w:val="000000"/>
        </w:rPr>
        <w:t>100</w:t>
      </w:r>
      <w:r w:rsidRPr="00204FCF">
        <w:rPr>
          <w:color w:val="000000"/>
        </w:rPr>
        <w:t>公里以外，由中标供应商负责运送本项目两艇往返，并承担相关油料费用及相关责任。</w:t>
      </w:r>
    </w:p>
    <w:p w14:paraId="02F5EEA1" w14:textId="77777777" w:rsidR="00AE6BF5" w:rsidRDefault="00AE6BF5">
      <w:pPr>
        <w:jc w:val="left"/>
        <w:rPr>
          <w:b/>
          <w:bCs/>
          <w:kern w:val="44"/>
          <w:sz w:val="24"/>
        </w:rPr>
      </w:pPr>
      <w:bookmarkStart w:id="47" w:name="_Toc103033203"/>
    </w:p>
    <w:p w14:paraId="2FD03F53" w14:textId="77777777" w:rsidR="00AE6BF5" w:rsidRDefault="00000000">
      <w:pPr>
        <w:jc w:val="left"/>
        <w:rPr>
          <w:b/>
          <w:bCs/>
          <w:kern w:val="44"/>
          <w:sz w:val="24"/>
        </w:rPr>
      </w:pPr>
      <w:r>
        <w:rPr>
          <w:rFonts w:hint="eastAsia"/>
          <w:sz w:val="24"/>
        </w:rPr>
        <w:br w:type="page"/>
      </w:r>
    </w:p>
    <w:p w14:paraId="631A2CC4" w14:textId="77777777" w:rsidR="00AE6BF5" w:rsidRDefault="00000000">
      <w:pPr>
        <w:pStyle w:val="1"/>
        <w:keepLines w:val="0"/>
        <w:spacing w:before="0" w:after="0" w:line="360" w:lineRule="auto"/>
        <w:rPr>
          <w:rFonts w:eastAsia="宋体"/>
          <w:sz w:val="24"/>
          <w:szCs w:val="24"/>
        </w:rPr>
      </w:pPr>
      <w:bookmarkStart w:id="48" w:name="_Toc207120513"/>
      <w:r>
        <w:rPr>
          <w:rFonts w:eastAsia="宋体" w:hint="eastAsia"/>
          <w:sz w:val="24"/>
          <w:szCs w:val="24"/>
        </w:rPr>
        <w:lastRenderedPageBreak/>
        <w:t>第三章</w:t>
      </w:r>
      <w:bookmarkEnd w:id="47"/>
      <w:r>
        <w:rPr>
          <w:rFonts w:eastAsia="宋体" w:hint="eastAsia"/>
          <w:sz w:val="24"/>
          <w:szCs w:val="24"/>
        </w:rPr>
        <w:t xml:space="preserve"> </w:t>
      </w:r>
      <w:r>
        <w:rPr>
          <w:rFonts w:eastAsia="宋体" w:hint="eastAsia"/>
          <w:sz w:val="24"/>
          <w:szCs w:val="24"/>
        </w:rPr>
        <w:t>供应商须知</w:t>
      </w:r>
      <w:bookmarkEnd w:id="48"/>
    </w:p>
    <w:p w14:paraId="7E345555" w14:textId="77777777" w:rsidR="00AE6BF5" w:rsidRDefault="00000000">
      <w:pPr>
        <w:pStyle w:val="a3"/>
        <w:ind w:firstLineChars="200" w:firstLine="420"/>
      </w:pPr>
      <w:r>
        <w:rPr>
          <w:rFonts w:hint="eastAsia"/>
        </w:rPr>
        <w:t>供应商必须认真</w:t>
      </w:r>
      <w:proofErr w:type="gramStart"/>
      <w:r>
        <w:rPr>
          <w:rFonts w:hint="eastAsia"/>
        </w:rPr>
        <w:t>阅读磋商</w:t>
      </w:r>
      <w:proofErr w:type="gramEnd"/>
      <w:r>
        <w:rPr>
          <w:rFonts w:hint="eastAsia"/>
        </w:rPr>
        <w:t>文件中所有的事项、格式、条款和采购需求等。供应商没有按照磋商文件要求提交全部资料，或者响应文件没有对磋商文件在各方面都做出实质性响应的可能导致其响应无效或被拒绝。</w:t>
      </w:r>
    </w:p>
    <w:p w14:paraId="38BAA0EE" w14:textId="77777777" w:rsidR="00AE6BF5" w:rsidRDefault="00000000">
      <w:pPr>
        <w:pStyle w:val="2"/>
        <w:keepLines w:val="0"/>
        <w:numPr>
          <w:ilvl w:val="0"/>
          <w:numId w:val="6"/>
        </w:numPr>
        <w:spacing w:before="120" w:after="120" w:line="360" w:lineRule="auto"/>
        <w:ind w:left="0" w:firstLine="0"/>
        <w:jc w:val="left"/>
        <w:rPr>
          <w:rFonts w:ascii="宋体" w:eastAsia="宋体" w:hint="eastAsia"/>
          <w:sz w:val="21"/>
          <w:szCs w:val="21"/>
        </w:rPr>
      </w:pPr>
      <w:bookmarkStart w:id="49" w:name="_Toc104040688"/>
      <w:bookmarkStart w:id="50" w:name="_Toc3849"/>
      <w:bookmarkStart w:id="51" w:name="_Toc207120514"/>
      <w:bookmarkEnd w:id="49"/>
      <w:r>
        <w:rPr>
          <w:rFonts w:ascii="宋体" w:eastAsia="宋体" w:hint="eastAsia"/>
          <w:sz w:val="21"/>
          <w:szCs w:val="21"/>
        </w:rPr>
        <w:t>名词解释</w:t>
      </w:r>
      <w:bookmarkEnd w:id="50"/>
      <w:bookmarkEnd w:id="51"/>
    </w:p>
    <w:p w14:paraId="6ABC9876" w14:textId="77777777" w:rsidR="00AE6BF5" w:rsidRDefault="00000000">
      <w:pPr>
        <w:pStyle w:val="31"/>
        <w:autoSpaceDN/>
        <w:ind w:left="0" w:firstLineChars="200" w:firstLine="416"/>
        <w:rPr>
          <w:spacing w:val="-1"/>
          <w:sz w:val="21"/>
          <w:szCs w:val="21"/>
        </w:rPr>
      </w:pPr>
      <w:r>
        <w:rPr>
          <w:rFonts w:hint="eastAsia"/>
          <w:spacing w:val="-1"/>
          <w:sz w:val="21"/>
          <w:szCs w:val="21"/>
        </w:rPr>
        <w:t>1.</w:t>
      </w:r>
      <w:r>
        <w:rPr>
          <w:rFonts w:hint="eastAsia"/>
          <w:spacing w:val="-1"/>
          <w:sz w:val="21"/>
          <w:szCs w:val="21"/>
        </w:rPr>
        <w:t>采购代理机构：本项目是指</w:t>
      </w:r>
      <w:proofErr w:type="gramStart"/>
      <w:r>
        <w:rPr>
          <w:rFonts w:hint="eastAsia"/>
          <w:spacing w:val="-1"/>
          <w:sz w:val="21"/>
          <w:szCs w:val="21"/>
        </w:rPr>
        <w:t>公诚管理</w:t>
      </w:r>
      <w:proofErr w:type="gramEnd"/>
      <w:r>
        <w:rPr>
          <w:rFonts w:hint="eastAsia"/>
          <w:spacing w:val="-1"/>
          <w:sz w:val="21"/>
          <w:szCs w:val="21"/>
        </w:rPr>
        <w:t>咨询有限公司，负责整个采购活动的组织，依法负责编制和发布磋商文件，对磋商文件拥有最终的解释权，不以任何身份</w:t>
      </w:r>
      <w:proofErr w:type="gramStart"/>
      <w:r>
        <w:rPr>
          <w:rFonts w:hint="eastAsia"/>
          <w:spacing w:val="-1"/>
          <w:sz w:val="21"/>
          <w:szCs w:val="21"/>
        </w:rPr>
        <w:t>出任磋商</w:t>
      </w:r>
      <w:proofErr w:type="gramEnd"/>
      <w:r>
        <w:rPr>
          <w:rFonts w:hint="eastAsia"/>
          <w:spacing w:val="-1"/>
          <w:sz w:val="21"/>
          <w:szCs w:val="21"/>
        </w:rPr>
        <w:t>小组成员。</w:t>
      </w:r>
    </w:p>
    <w:p w14:paraId="6031C414" w14:textId="77777777" w:rsidR="00AE6BF5" w:rsidRDefault="00000000">
      <w:pPr>
        <w:pStyle w:val="31"/>
        <w:autoSpaceDN/>
        <w:ind w:left="0" w:firstLineChars="200" w:firstLine="416"/>
        <w:rPr>
          <w:spacing w:val="-1"/>
          <w:sz w:val="21"/>
          <w:szCs w:val="21"/>
        </w:rPr>
      </w:pPr>
      <w:r>
        <w:rPr>
          <w:rFonts w:hint="eastAsia"/>
          <w:spacing w:val="-1"/>
          <w:sz w:val="21"/>
          <w:szCs w:val="21"/>
        </w:rPr>
        <w:t>2.</w:t>
      </w:r>
      <w:r>
        <w:rPr>
          <w:rFonts w:hint="eastAsia"/>
          <w:spacing w:val="-1"/>
          <w:sz w:val="21"/>
          <w:szCs w:val="21"/>
        </w:rPr>
        <w:t>采购人：本项目采购人详见采购公告，是采购活动当事人之一，负责项目的整体规划、技术方案可行性设计论证与实施，作为合同采购方（用户）的主体承担质疑回复、履行合同、验收与评价等义务。</w:t>
      </w:r>
    </w:p>
    <w:p w14:paraId="703C0B9A" w14:textId="77777777" w:rsidR="00AE6BF5" w:rsidRDefault="00000000">
      <w:pPr>
        <w:pStyle w:val="31"/>
        <w:autoSpaceDN/>
        <w:ind w:left="0" w:firstLineChars="200" w:firstLine="416"/>
        <w:rPr>
          <w:spacing w:val="-1"/>
          <w:sz w:val="21"/>
          <w:szCs w:val="21"/>
        </w:rPr>
      </w:pPr>
      <w:r>
        <w:rPr>
          <w:rFonts w:hint="eastAsia"/>
          <w:spacing w:val="-1"/>
          <w:sz w:val="21"/>
          <w:szCs w:val="21"/>
        </w:rPr>
        <w:t>3.</w:t>
      </w:r>
      <w:r>
        <w:rPr>
          <w:rFonts w:hint="eastAsia"/>
          <w:spacing w:val="-1"/>
          <w:sz w:val="21"/>
          <w:szCs w:val="21"/>
        </w:rPr>
        <w:t>供应商：</w:t>
      </w:r>
      <w:bookmarkStart w:id="52" w:name="_Hlk112005196"/>
      <w:r>
        <w:rPr>
          <w:rFonts w:hint="eastAsia"/>
          <w:spacing w:val="-1"/>
          <w:sz w:val="21"/>
          <w:szCs w:val="21"/>
        </w:rPr>
        <w:t>是指通过江门海关后勤管理中心政府采购部门获取了</w:t>
      </w:r>
      <w:bookmarkEnd w:id="52"/>
      <w:r>
        <w:rPr>
          <w:rFonts w:hint="eastAsia"/>
          <w:spacing w:val="-1"/>
          <w:sz w:val="21"/>
          <w:szCs w:val="21"/>
        </w:rPr>
        <w:t>磋商文件，并提交响应文件的供应商。</w:t>
      </w:r>
    </w:p>
    <w:p w14:paraId="4A961911" w14:textId="77777777" w:rsidR="00AE6BF5" w:rsidRDefault="00000000">
      <w:pPr>
        <w:pStyle w:val="31"/>
        <w:autoSpaceDN/>
        <w:ind w:left="0" w:firstLineChars="200" w:firstLine="416"/>
        <w:rPr>
          <w:spacing w:val="-1"/>
          <w:sz w:val="21"/>
          <w:szCs w:val="21"/>
        </w:rPr>
      </w:pPr>
      <w:r>
        <w:rPr>
          <w:rFonts w:hint="eastAsia"/>
          <w:spacing w:val="-1"/>
          <w:sz w:val="21"/>
          <w:szCs w:val="21"/>
        </w:rPr>
        <w:t>4.</w:t>
      </w:r>
      <w:r>
        <w:rPr>
          <w:rFonts w:hint="eastAsia"/>
          <w:spacing w:val="-1"/>
          <w:sz w:val="21"/>
          <w:szCs w:val="21"/>
        </w:rPr>
        <w:t>“磋商小组”是指参照《中华人民共和国政府采购法》等法律法规规定，由采购人代表和有关专家组成以确定成交供应商或者推荐成交候选供应商的临时组织。</w:t>
      </w:r>
    </w:p>
    <w:p w14:paraId="7B4C8068" w14:textId="77777777" w:rsidR="00AE6BF5" w:rsidRDefault="00000000">
      <w:pPr>
        <w:pStyle w:val="31"/>
        <w:autoSpaceDN/>
        <w:ind w:left="0" w:firstLineChars="200" w:firstLine="416"/>
        <w:rPr>
          <w:spacing w:val="-1"/>
          <w:sz w:val="21"/>
          <w:szCs w:val="21"/>
        </w:rPr>
      </w:pPr>
      <w:r>
        <w:rPr>
          <w:rFonts w:hint="eastAsia"/>
          <w:spacing w:val="-1"/>
          <w:sz w:val="21"/>
          <w:szCs w:val="21"/>
        </w:rPr>
        <w:t>5.</w:t>
      </w:r>
      <w:r>
        <w:rPr>
          <w:rFonts w:hint="eastAsia"/>
          <w:spacing w:val="-1"/>
          <w:sz w:val="21"/>
          <w:szCs w:val="21"/>
        </w:rPr>
        <w:t>“成交供应商”、“成交人”是指经磋商小组评审确定的对磋商文件做出实质性响应，经采购人按照规定在磋商小组推荐的成交候选供应商中确定的或磋商小组受采购人委托直接确认的供应商。</w:t>
      </w:r>
    </w:p>
    <w:p w14:paraId="40E710D0" w14:textId="77777777" w:rsidR="00AE6BF5" w:rsidRDefault="00000000">
      <w:pPr>
        <w:pStyle w:val="31"/>
        <w:autoSpaceDN/>
        <w:ind w:left="0" w:firstLineChars="200" w:firstLine="416"/>
        <w:rPr>
          <w:spacing w:val="-1"/>
          <w:sz w:val="21"/>
          <w:szCs w:val="21"/>
        </w:rPr>
      </w:pPr>
      <w:r>
        <w:rPr>
          <w:rFonts w:hint="eastAsia"/>
          <w:spacing w:val="-1"/>
          <w:sz w:val="21"/>
          <w:szCs w:val="21"/>
        </w:rPr>
        <w:t>6.</w:t>
      </w:r>
      <w:r>
        <w:rPr>
          <w:rFonts w:hint="eastAsia"/>
          <w:spacing w:val="-1"/>
          <w:sz w:val="21"/>
          <w:szCs w:val="21"/>
        </w:rPr>
        <w:t>磋商文件：是指</w:t>
      </w:r>
      <w:proofErr w:type="gramStart"/>
      <w:r>
        <w:rPr>
          <w:rFonts w:hint="eastAsia"/>
          <w:spacing w:val="-1"/>
          <w:sz w:val="21"/>
          <w:szCs w:val="21"/>
        </w:rPr>
        <w:t>包括磋商</w:t>
      </w:r>
      <w:proofErr w:type="gramEnd"/>
      <w:r>
        <w:rPr>
          <w:rFonts w:hint="eastAsia"/>
          <w:spacing w:val="-1"/>
          <w:sz w:val="21"/>
          <w:szCs w:val="21"/>
        </w:rPr>
        <w:t>公告和磋商文件及其补充、变更和澄清等一系列文件。</w:t>
      </w:r>
    </w:p>
    <w:p w14:paraId="7B7CDF4A" w14:textId="77777777" w:rsidR="00AE6BF5" w:rsidRDefault="00000000">
      <w:pPr>
        <w:pStyle w:val="31"/>
        <w:autoSpaceDN/>
        <w:ind w:left="0" w:firstLineChars="200" w:firstLine="416"/>
        <w:rPr>
          <w:spacing w:val="-1"/>
          <w:sz w:val="21"/>
          <w:szCs w:val="21"/>
        </w:rPr>
      </w:pPr>
      <w:r>
        <w:rPr>
          <w:rFonts w:hint="eastAsia"/>
          <w:spacing w:val="-1"/>
          <w:sz w:val="21"/>
          <w:szCs w:val="21"/>
        </w:rPr>
        <w:t>7.</w:t>
      </w:r>
      <w:bookmarkStart w:id="53" w:name="_Hlk112005222"/>
      <w:r>
        <w:rPr>
          <w:rFonts w:hint="eastAsia"/>
          <w:spacing w:val="-1"/>
          <w:sz w:val="21"/>
          <w:szCs w:val="21"/>
        </w:rPr>
        <w:t>响应文件：是指供应商提交的响应文件</w:t>
      </w:r>
      <w:bookmarkEnd w:id="53"/>
      <w:r>
        <w:rPr>
          <w:rFonts w:hint="eastAsia"/>
          <w:spacing w:val="-1"/>
          <w:sz w:val="21"/>
          <w:szCs w:val="21"/>
        </w:rPr>
        <w:t>。</w:t>
      </w:r>
    </w:p>
    <w:p w14:paraId="008F1106" w14:textId="77777777" w:rsidR="00AE6BF5" w:rsidRDefault="00000000">
      <w:pPr>
        <w:pStyle w:val="31"/>
        <w:autoSpaceDN/>
        <w:ind w:left="0" w:firstLineChars="200" w:firstLine="416"/>
        <w:rPr>
          <w:spacing w:val="-1"/>
          <w:sz w:val="21"/>
          <w:szCs w:val="21"/>
        </w:rPr>
      </w:pPr>
      <w:r>
        <w:rPr>
          <w:rFonts w:hint="eastAsia"/>
          <w:spacing w:val="-1"/>
          <w:sz w:val="21"/>
          <w:szCs w:val="21"/>
        </w:rPr>
        <w:t>8.</w:t>
      </w:r>
      <w:r>
        <w:rPr>
          <w:rFonts w:hint="eastAsia"/>
          <w:spacing w:val="-1"/>
          <w:sz w:val="21"/>
          <w:szCs w:val="21"/>
        </w:rPr>
        <w:t>“全称”、“公司全称”、“供应商</w:t>
      </w:r>
      <w:r>
        <w:rPr>
          <w:rFonts w:hint="eastAsia"/>
          <w:spacing w:val="-1"/>
          <w:sz w:val="21"/>
          <w:szCs w:val="21"/>
        </w:rPr>
        <w:t>/</w:t>
      </w:r>
      <w:r>
        <w:rPr>
          <w:rFonts w:hint="eastAsia"/>
          <w:spacing w:val="-1"/>
          <w:sz w:val="21"/>
          <w:szCs w:val="21"/>
        </w:rPr>
        <w:t>供应商名称”、“加盖单位公章”、“加盖公章”及“公章”：在投标（响应）文件及相关的其他资料中，涉及“全称”或“公司全称”或“供应商</w:t>
      </w:r>
      <w:r>
        <w:rPr>
          <w:rFonts w:hint="eastAsia"/>
          <w:spacing w:val="-1"/>
          <w:sz w:val="21"/>
          <w:szCs w:val="21"/>
        </w:rPr>
        <w:t>/</w:t>
      </w:r>
      <w:r>
        <w:rPr>
          <w:rFonts w:hint="eastAsia"/>
          <w:spacing w:val="-1"/>
          <w:sz w:val="21"/>
          <w:szCs w:val="21"/>
        </w:rPr>
        <w:t>供应商名称”的应在对应文件编辑时使用文本录入方式，或在纸质投标（响应）文件上进行填写，或直接盖单位公章；涉及“加盖单位公章”、“加盖公章”和“公章”应使用供应商单位的公章进行盖章。</w:t>
      </w:r>
    </w:p>
    <w:p w14:paraId="0B8CBF77" w14:textId="77777777" w:rsidR="00AE6BF5" w:rsidRDefault="00000000">
      <w:pPr>
        <w:pStyle w:val="31"/>
        <w:autoSpaceDN/>
        <w:ind w:left="0" w:firstLineChars="200" w:firstLine="416"/>
        <w:rPr>
          <w:spacing w:val="-1"/>
          <w:sz w:val="21"/>
          <w:szCs w:val="21"/>
        </w:rPr>
      </w:pPr>
      <w:r>
        <w:rPr>
          <w:rFonts w:hint="eastAsia"/>
          <w:spacing w:val="-1"/>
          <w:sz w:val="21"/>
          <w:szCs w:val="21"/>
        </w:rPr>
        <w:t>9.</w:t>
      </w:r>
      <w:bookmarkStart w:id="54" w:name="_Hlk112005261"/>
      <w:r>
        <w:rPr>
          <w:rFonts w:hint="eastAsia"/>
          <w:spacing w:val="-1"/>
          <w:sz w:val="21"/>
          <w:szCs w:val="21"/>
        </w:rPr>
        <w:t>“供应商代表签字”及“授权代表”：在响应文件及相关的其他资料中，涉及“供应商代表签字”或“授权代表”应在纸质响应文件上进行手写签名或加盖个人印章</w:t>
      </w:r>
      <w:bookmarkEnd w:id="54"/>
      <w:r>
        <w:rPr>
          <w:rFonts w:hint="eastAsia"/>
          <w:spacing w:val="-1"/>
          <w:sz w:val="21"/>
          <w:szCs w:val="21"/>
        </w:rPr>
        <w:t>。</w:t>
      </w:r>
    </w:p>
    <w:p w14:paraId="3199F91F" w14:textId="77777777" w:rsidR="00AE6BF5" w:rsidRDefault="00000000">
      <w:pPr>
        <w:pStyle w:val="31"/>
        <w:autoSpaceDN/>
        <w:ind w:left="0" w:firstLineChars="200" w:firstLine="416"/>
        <w:rPr>
          <w:spacing w:val="-1"/>
          <w:sz w:val="21"/>
          <w:szCs w:val="21"/>
        </w:rPr>
      </w:pPr>
      <w:r>
        <w:rPr>
          <w:rFonts w:hint="eastAsia"/>
          <w:spacing w:val="-1"/>
          <w:sz w:val="21"/>
          <w:szCs w:val="21"/>
        </w:rPr>
        <w:t>10.</w:t>
      </w:r>
      <w:r>
        <w:rPr>
          <w:rFonts w:hint="eastAsia"/>
          <w:spacing w:val="-1"/>
          <w:sz w:val="21"/>
          <w:szCs w:val="21"/>
        </w:rPr>
        <w:t>“法定代表人”：</w:t>
      </w:r>
      <w:bookmarkStart w:id="55" w:name="_Hlk112005269"/>
      <w:r>
        <w:rPr>
          <w:rFonts w:hint="eastAsia"/>
          <w:spacing w:val="-1"/>
          <w:sz w:val="21"/>
          <w:szCs w:val="21"/>
        </w:rPr>
        <w:t>在响应文件及相关的其他资料中，涉及“法定代表人”应在纸质响应文件上进行手写签名或加盖个人印章</w:t>
      </w:r>
      <w:bookmarkEnd w:id="55"/>
      <w:r>
        <w:rPr>
          <w:rFonts w:hint="eastAsia"/>
          <w:spacing w:val="-1"/>
          <w:sz w:val="21"/>
          <w:szCs w:val="21"/>
        </w:rPr>
        <w:t>。</w:t>
      </w:r>
    </w:p>
    <w:p w14:paraId="7AF6E4C6" w14:textId="77777777" w:rsidR="00AE6BF5" w:rsidRDefault="00000000">
      <w:pPr>
        <w:pStyle w:val="31"/>
        <w:autoSpaceDN/>
        <w:ind w:left="0" w:firstLineChars="200" w:firstLine="416"/>
        <w:rPr>
          <w:spacing w:val="-1"/>
          <w:sz w:val="21"/>
          <w:szCs w:val="21"/>
        </w:rPr>
      </w:pPr>
      <w:r>
        <w:rPr>
          <w:rFonts w:hint="eastAsia"/>
          <w:spacing w:val="-1"/>
          <w:sz w:val="21"/>
          <w:szCs w:val="21"/>
        </w:rPr>
        <w:t>11.</w:t>
      </w:r>
      <w:r>
        <w:rPr>
          <w:rFonts w:hint="eastAsia"/>
          <w:spacing w:val="-1"/>
          <w:sz w:val="21"/>
          <w:szCs w:val="21"/>
        </w:rPr>
        <w:t>日期、天数、时间：未有特别说明时，均为公历日（天）及北京时间。</w:t>
      </w:r>
    </w:p>
    <w:p w14:paraId="6CB38590" w14:textId="77777777" w:rsidR="00AE6BF5" w:rsidRDefault="00000000">
      <w:pPr>
        <w:pStyle w:val="2"/>
        <w:keepLines w:val="0"/>
        <w:numPr>
          <w:ilvl w:val="0"/>
          <w:numId w:val="6"/>
        </w:numPr>
        <w:spacing w:before="120" w:after="120" w:line="360" w:lineRule="auto"/>
        <w:ind w:left="0" w:firstLine="0"/>
        <w:jc w:val="left"/>
        <w:rPr>
          <w:rFonts w:ascii="宋体" w:eastAsia="宋体" w:hint="eastAsia"/>
          <w:sz w:val="21"/>
          <w:szCs w:val="21"/>
        </w:rPr>
      </w:pPr>
      <w:bookmarkStart w:id="56" w:name="_Toc5888"/>
      <w:bookmarkStart w:id="57" w:name="_Toc104040689"/>
      <w:bookmarkStart w:id="58" w:name="_Toc207120515"/>
      <w:bookmarkEnd w:id="56"/>
      <w:r>
        <w:rPr>
          <w:rFonts w:ascii="宋体" w:eastAsia="宋体" w:hint="eastAsia"/>
          <w:sz w:val="21"/>
          <w:szCs w:val="21"/>
        </w:rPr>
        <w:t>须知前附表</w:t>
      </w:r>
      <w:bookmarkEnd w:id="57"/>
      <w:bookmarkEnd w:id="58"/>
    </w:p>
    <w:tbl>
      <w:tblPr>
        <w:tblW w:w="0" w:type="auto"/>
        <w:tblInd w:w="108" w:type="dxa"/>
        <w:tblBorders>
          <w:top w:val="single" w:sz="4" w:space="0" w:color="auto"/>
          <w:left w:val="single" w:sz="4" w:space="0" w:color="auto"/>
          <w:bottom w:val="single" w:sz="4" w:space="0" w:color="auto"/>
          <w:right w:val="single" w:sz="4" w:space="0" w:color="auto"/>
          <w:insideH w:val="outset" w:sz="4" w:space="0" w:color="auto"/>
          <w:insideV w:val="outset" w:sz="4" w:space="0" w:color="auto"/>
        </w:tblBorders>
        <w:tblLook w:val="04A0" w:firstRow="1" w:lastRow="0" w:firstColumn="1" w:lastColumn="0" w:noHBand="0" w:noVBand="1"/>
      </w:tblPr>
      <w:tblGrid>
        <w:gridCol w:w="560"/>
        <w:gridCol w:w="1961"/>
        <w:gridCol w:w="7333"/>
      </w:tblGrid>
      <w:tr w:rsidR="00AE6BF5" w14:paraId="32ADAEA7" w14:textId="77777777">
        <w:tc>
          <w:tcPr>
            <w:tcW w:w="12165" w:type="dxa"/>
            <w:gridSpan w:val="3"/>
            <w:tcBorders>
              <w:top w:val="single" w:sz="4" w:space="0" w:color="auto"/>
              <w:left w:val="single" w:sz="4" w:space="0" w:color="auto"/>
              <w:bottom w:val="single" w:sz="4" w:space="0" w:color="auto"/>
              <w:right w:val="single" w:sz="4" w:space="0" w:color="auto"/>
              <w:tl2br w:val="nil"/>
              <w:tr2bl w:val="nil"/>
            </w:tcBorders>
            <w:vAlign w:val="center"/>
          </w:tcPr>
          <w:p w14:paraId="3E17D0AF" w14:textId="77777777" w:rsidR="00AE6BF5" w:rsidRDefault="00000000">
            <w:pPr>
              <w:pStyle w:val="a3"/>
              <w:spacing w:beforeLines="50" w:before="156" w:afterLines="50" w:after="156"/>
              <w:jc w:val="center"/>
              <w:rPr>
                <w:b/>
                <w:bCs/>
              </w:rPr>
            </w:pPr>
            <w:r>
              <w:rPr>
                <w:rFonts w:hint="eastAsia"/>
                <w:b/>
                <w:bCs/>
              </w:rPr>
              <w:t>本表与磋商文件对应章节的内容若不一致，以本表为准。</w:t>
            </w:r>
          </w:p>
        </w:tc>
      </w:tr>
      <w:tr w:rsidR="00AE6BF5" w14:paraId="51548FBC" w14:textId="77777777">
        <w:tc>
          <w:tcPr>
            <w:tcW w:w="690" w:type="dxa"/>
            <w:tcBorders>
              <w:top w:val="single" w:sz="4" w:space="0" w:color="auto"/>
              <w:left w:val="single" w:sz="4" w:space="0" w:color="auto"/>
              <w:bottom w:val="single" w:sz="4" w:space="0" w:color="auto"/>
              <w:right w:val="single" w:sz="4" w:space="0" w:color="auto"/>
              <w:tl2br w:val="nil"/>
              <w:tr2bl w:val="nil"/>
            </w:tcBorders>
            <w:vAlign w:val="center"/>
          </w:tcPr>
          <w:p w14:paraId="4C1217C8" w14:textId="77777777" w:rsidR="00AE6BF5" w:rsidRDefault="00000000">
            <w:pPr>
              <w:pStyle w:val="a3"/>
              <w:ind w:leftChars="-52" w:left="-109" w:rightChars="-49" w:right="-103"/>
              <w:jc w:val="center"/>
              <w:rPr>
                <w:b/>
                <w:bCs/>
              </w:rPr>
            </w:pPr>
            <w:r>
              <w:rPr>
                <w:rFonts w:hint="eastAsia"/>
                <w:b/>
                <w:bCs/>
              </w:rPr>
              <w:t>序号</w:t>
            </w:r>
          </w:p>
        </w:tc>
        <w:tc>
          <w:tcPr>
            <w:tcW w:w="2475" w:type="dxa"/>
            <w:tcBorders>
              <w:top w:val="single" w:sz="4" w:space="0" w:color="auto"/>
              <w:left w:val="single" w:sz="4" w:space="0" w:color="auto"/>
              <w:bottom w:val="single" w:sz="4" w:space="0" w:color="auto"/>
              <w:right w:val="single" w:sz="4" w:space="0" w:color="auto"/>
              <w:tl2br w:val="nil"/>
              <w:tr2bl w:val="nil"/>
            </w:tcBorders>
            <w:vAlign w:val="center"/>
          </w:tcPr>
          <w:p w14:paraId="6D2728B3" w14:textId="77777777" w:rsidR="00AE6BF5" w:rsidRDefault="00000000">
            <w:pPr>
              <w:pStyle w:val="a3"/>
              <w:jc w:val="center"/>
              <w:rPr>
                <w:b/>
                <w:bCs/>
              </w:rPr>
            </w:pPr>
            <w:r>
              <w:rPr>
                <w:rFonts w:hint="eastAsia"/>
                <w:b/>
                <w:bCs/>
              </w:rPr>
              <w:t>条款名称</w:t>
            </w:r>
          </w:p>
        </w:tc>
        <w:tc>
          <w:tcPr>
            <w:tcW w:w="8970" w:type="dxa"/>
            <w:tcBorders>
              <w:top w:val="single" w:sz="4" w:space="0" w:color="auto"/>
              <w:left w:val="single" w:sz="4" w:space="0" w:color="auto"/>
              <w:bottom w:val="single" w:sz="4" w:space="0" w:color="auto"/>
              <w:right w:val="single" w:sz="4" w:space="0" w:color="auto"/>
              <w:tl2br w:val="nil"/>
              <w:tr2bl w:val="nil"/>
            </w:tcBorders>
            <w:vAlign w:val="center"/>
          </w:tcPr>
          <w:p w14:paraId="12513B17" w14:textId="77777777" w:rsidR="00AE6BF5" w:rsidRDefault="00000000">
            <w:pPr>
              <w:pStyle w:val="a3"/>
              <w:spacing w:beforeLines="50" w:before="156" w:afterLines="50" w:after="156"/>
              <w:jc w:val="center"/>
              <w:rPr>
                <w:b/>
                <w:bCs/>
              </w:rPr>
            </w:pPr>
            <w:r>
              <w:rPr>
                <w:rFonts w:hint="eastAsia"/>
                <w:b/>
                <w:bCs/>
              </w:rPr>
              <w:t>内容及要求</w:t>
            </w:r>
          </w:p>
        </w:tc>
      </w:tr>
      <w:tr w:rsidR="00AE6BF5" w14:paraId="48AA4E80" w14:textId="77777777">
        <w:tc>
          <w:tcPr>
            <w:tcW w:w="690" w:type="dxa"/>
            <w:tcBorders>
              <w:top w:val="single" w:sz="4" w:space="0" w:color="auto"/>
              <w:left w:val="single" w:sz="4" w:space="0" w:color="auto"/>
              <w:bottom w:val="single" w:sz="4" w:space="0" w:color="auto"/>
              <w:right w:val="single" w:sz="4" w:space="0" w:color="auto"/>
              <w:tl2br w:val="nil"/>
              <w:tr2bl w:val="nil"/>
            </w:tcBorders>
            <w:vAlign w:val="center"/>
          </w:tcPr>
          <w:p w14:paraId="341B09D9" w14:textId="77777777" w:rsidR="00AE6BF5" w:rsidRDefault="00AE6BF5">
            <w:pPr>
              <w:pStyle w:val="a3"/>
              <w:numPr>
                <w:ilvl w:val="0"/>
                <w:numId w:val="7"/>
              </w:numPr>
              <w:ind w:left="0" w:firstLine="0"/>
              <w:jc w:val="center"/>
            </w:pPr>
          </w:p>
        </w:tc>
        <w:tc>
          <w:tcPr>
            <w:tcW w:w="2475" w:type="dxa"/>
            <w:tcBorders>
              <w:top w:val="single" w:sz="4" w:space="0" w:color="auto"/>
              <w:left w:val="single" w:sz="4" w:space="0" w:color="auto"/>
              <w:bottom w:val="single" w:sz="4" w:space="0" w:color="auto"/>
              <w:right w:val="single" w:sz="4" w:space="0" w:color="auto"/>
              <w:tl2br w:val="nil"/>
              <w:tr2bl w:val="nil"/>
            </w:tcBorders>
            <w:vAlign w:val="center"/>
          </w:tcPr>
          <w:p w14:paraId="0C55888D" w14:textId="77777777" w:rsidR="00AE6BF5" w:rsidRDefault="00000000">
            <w:pPr>
              <w:pStyle w:val="a3"/>
              <w:jc w:val="center"/>
              <w:rPr>
                <w:b/>
                <w:bCs/>
              </w:rPr>
            </w:pPr>
            <w:r>
              <w:rPr>
                <w:rFonts w:hint="eastAsia"/>
              </w:rPr>
              <w:t>采购包组情况</w:t>
            </w:r>
          </w:p>
        </w:tc>
        <w:tc>
          <w:tcPr>
            <w:tcW w:w="8970" w:type="dxa"/>
            <w:tcBorders>
              <w:top w:val="single" w:sz="4" w:space="0" w:color="auto"/>
              <w:left w:val="single" w:sz="4" w:space="0" w:color="auto"/>
              <w:bottom w:val="single" w:sz="4" w:space="0" w:color="auto"/>
              <w:right w:val="single" w:sz="4" w:space="0" w:color="auto"/>
              <w:tl2br w:val="nil"/>
              <w:tr2bl w:val="nil"/>
            </w:tcBorders>
            <w:vAlign w:val="center"/>
          </w:tcPr>
          <w:p w14:paraId="48643DF9" w14:textId="77777777" w:rsidR="00AE6BF5" w:rsidRDefault="00000000">
            <w:pPr>
              <w:pStyle w:val="a3"/>
              <w:spacing w:beforeLines="50" w:before="156" w:afterLines="50" w:after="156"/>
              <w:rPr>
                <w:b/>
                <w:bCs/>
              </w:rPr>
            </w:pPr>
            <w:r>
              <w:rPr>
                <w:rFonts w:hint="eastAsia"/>
              </w:rPr>
              <w:t>本项目共</w:t>
            </w:r>
            <w:r>
              <w:rPr>
                <w:rFonts w:hint="eastAsia"/>
              </w:rPr>
              <w:t>1</w:t>
            </w:r>
            <w:r>
              <w:rPr>
                <w:rFonts w:hint="eastAsia"/>
              </w:rPr>
              <w:t>个采购包组</w:t>
            </w:r>
          </w:p>
        </w:tc>
      </w:tr>
      <w:tr w:rsidR="00AE6BF5" w14:paraId="02300C22" w14:textId="77777777">
        <w:tc>
          <w:tcPr>
            <w:tcW w:w="690" w:type="dxa"/>
            <w:tcBorders>
              <w:top w:val="single" w:sz="4" w:space="0" w:color="auto"/>
              <w:left w:val="single" w:sz="4" w:space="0" w:color="auto"/>
              <w:bottom w:val="single" w:sz="4" w:space="0" w:color="auto"/>
              <w:right w:val="single" w:sz="4" w:space="0" w:color="auto"/>
              <w:tl2br w:val="nil"/>
              <w:tr2bl w:val="nil"/>
            </w:tcBorders>
            <w:vAlign w:val="center"/>
          </w:tcPr>
          <w:p w14:paraId="4892648F" w14:textId="77777777" w:rsidR="00AE6BF5" w:rsidRDefault="00AE6BF5">
            <w:pPr>
              <w:pStyle w:val="a3"/>
              <w:numPr>
                <w:ilvl w:val="0"/>
                <w:numId w:val="7"/>
              </w:numPr>
              <w:ind w:left="0" w:firstLine="0"/>
              <w:jc w:val="center"/>
            </w:pPr>
          </w:p>
        </w:tc>
        <w:tc>
          <w:tcPr>
            <w:tcW w:w="2475" w:type="dxa"/>
            <w:tcBorders>
              <w:top w:val="single" w:sz="4" w:space="0" w:color="auto"/>
              <w:left w:val="single" w:sz="4" w:space="0" w:color="auto"/>
              <w:bottom w:val="single" w:sz="4" w:space="0" w:color="auto"/>
              <w:right w:val="single" w:sz="4" w:space="0" w:color="auto"/>
              <w:tl2br w:val="nil"/>
              <w:tr2bl w:val="nil"/>
            </w:tcBorders>
            <w:vAlign w:val="center"/>
          </w:tcPr>
          <w:p w14:paraId="3328968B" w14:textId="77777777" w:rsidR="00AE6BF5" w:rsidRDefault="00000000">
            <w:pPr>
              <w:pStyle w:val="a3"/>
              <w:jc w:val="center"/>
            </w:pPr>
            <w:r>
              <w:rPr>
                <w:rFonts w:hint="eastAsia"/>
              </w:rPr>
              <w:t>资金来源</w:t>
            </w:r>
          </w:p>
        </w:tc>
        <w:tc>
          <w:tcPr>
            <w:tcW w:w="8970" w:type="dxa"/>
            <w:tcBorders>
              <w:top w:val="single" w:sz="4" w:space="0" w:color="auto"/>
              <w:left w:val="single" w:sz="4" w:space="0" w:color="auto"/>
              <w:bottom w:val="single" w:sz="4" w:space="0" w:color="auto"/>
              <w:right w:val="single" w:sz="4" w:space="0" w:color="auto"/>
              <w:tl2br w:val="nil"/>
              <w:tr2bl w:val="nil"/>
            </w:tcBorders>
          </w:tcPr>
          <w:p w14:paraId="37242F1C" w14:textId="77777777" w:rsidR="00AE6BF5" w:rsidRDefault="00000000">
            <w:pPr>
              <w:pStyle w:val="a3"/>
              <w:spacing w:beforeLines="50" w:before="156" w:afterLines="50" w:after="156"/>
            </w:pPr>
            <w:r>
              <w:rPr>
                <w:rFonts w:hint="eastAsia"/>
              </w:rPr>
              <w:t>■财政性资金</w:t>
            </w:r>
          </w:p>
        </w:tc>
      </w:tr>
      <w:tr w:rsidR="00AE6BF5" w14:paraId="7DB61DC0" w14:textId="77777777">
        <w:tc>
          <w:tcPr>
            <w:tcW w:w="690" w:type="dxa"/>
            <w:tcBorders>
              <w:top w:val="single" w:sz="4" w:space="0" w:color="auto"/>
              <w:left w:val="single" w:sz="4" w:space="0" w:color="auto"/>
              <w:bottom w:val="single" w:sz="4" w:space="0" w:color="auto"/>
              <w:right w:val="single" w:sz="4" w:space="0" w:color="auto"/>
              <w:tl2br w:val="nil"/>
              <w:tr2bl w:val="nil"/>
            </w:tcBorders>
            <w:vAlign w:val="center"/>
          </w:tcPr>
          <w:p w14:paraId="084E285B" w14:textId="77777777" w:rsidR="00AE6BF5" w:rsidRDefault="00AE6BF5">
            <w:pPr>
              <w:pStyle w:val="a3"/>
              <w:numPr>
                <w:ilvl w:val="0"/>
                <w:numId w:val="7"/>
              </w:numPr>
              <w:ind w:left="0" w:firstLine="0"/>
              <w:jc w:val="center"/>
            </w:pPr>
          </w:p>
        </w:tc>
        <w:tc>
          <w:tcPr>
            <w:tcW w:w="2475" w:type="dxa"/>
            <w:tcBorders>
              <w:top w:val="single" w:sz="4" w:space="0" w:color="auto"/>
              <w:left w:val="single" w:sz="4" w:space="0" w:color="auto"/>
              <w:bottom w:val="single" w:sz="4" w:space="0" w:color="auto"/>
              <w:right w:val="single" w:sz="4" w:space="0" w:color="auto"/>
              <w:tl2br w:val="nil"/>
              <w:tr2bl w:val="nil"/>
            </w:tcBorders>
            <w:vAlign w:val="center"/>
          </w:tcPr>
          <w:p w14:paraId="396EE0C9" w14:textId="77777777" w:rsidR="00AE6BF5" w:rsidRDefault="00000000">
            <w:pPr>
              <w:pStyle w:val="a3"/>
              <w:jc w:val="center"/>
            </w:pPr>
            <w:r>
              <w:rPr>
                <w:rFonts w:hint="eastAsia"/>
              </w:rPr>
              <w:t>公告发布媒介</w:t>
            </w:r>
          </w:p>
        </w:tc>
        <w:tc>
          <w:tcPr>
            <w:tcW w:w="8970" w:type="dxa"/>
            <w:tcBorders>
              <w:top w:val="single" w:sz="4" w:space="0" w:color="auto"/>
              <w:left w:val="single" w:sz="4" w:space="0" w:color="auto"/>
              <w:bottom w:val="single" w:sz="4" w:space="0" w:color="auto"/>
              <w:right w:val="single" w:sz="4" w:space="0" w:color="auto"/>
              <w:tl2br w:val="nil"/>
              <w:tr2bl w:val="nil"/>
            </w:tcBorders>
            <w:vAlign w:val="center"/>
          </w:tcPr>
          <w:p w14:paraId="6DB2528E" w14:textId="77777777" w:rsidR="00AE6BF5" w:rsidRDefault="00000000">
            <w:pPr>
              <w:spacing w:beforeLines="50" w:before="156" w:afterLines="50" w:after="156"/>
            </w:pPr>
            <w:r>
              <w:rPr>
                <w:rFonts w:hint="eastAsia"/>
              </w:rPr>
              <w:t>■中华人民共和国江门海关门户网站（</w:t>
            </w:r>
            <w:r>
              <w:rPr>
                <w:rFonts w:hint="eastAsia"/>
              </w:rPr>
              <w:t>jiangmen.customs.gov.cn</w:t>
            </w:r>
            <w:r>
              <w:rPr>
                <w:rFonts w:hint="eastAsia"/>
              </w:rPr>
              <w:t>）</w:t>
            </w:r>
          </w:p>
          <w:p w14:paraId="6D15F071" w14:textId="77777777" w:rsidR="00AE6BF5" w:rsidRDefault="00000000">
            <w:pPr>
              <w:pStyle w:val="a3"/>
              <w:spacing w:beforeLines="50" w:before="156" w:afterLines="50" w:after="156"/>
              <w:jc w:val="left"/>
            </w:pPr>
            <w:r>
              <w:rPr>
                <w:rFonts w:hint="eastAsia"/>
              </w:rPr>
              <w:t>相关公告在以上媒体上公布之日即视为有效送达，不再另行通知。</w:t>
            </w:r>
          </w:p>
        </w:tc>
      </w:tr>
      <w:tr w:rsidR="00AE6BF5" w14:paraId="1638E0A1" w14:textId="77777777">
        <w:trPr>
          <w:trHeight w:val="54"/>
        </w:trPr>
        <w:tc>
          <w:tcPr>
            <w:tcW w:w="690" w:type="dxa"/>
            <w:tcBorders>
              <w:top w:val="single" w:sz="4" w:space="0" w:color="auto"/>
              <w:left w:val="single" w:sz="4" w:space="0" w:color="auto"/>
              <w:bottom w:val="single" w:sz="4" w:space="0" w:color="auto"/>
              <w:right w:val="single" w:sz="4" w:space="0" w:color="auto"/>
              <w:tl2br w:val="nil"/>
              <w:tr2bl w:val="nil"/>
            </w:tcBorders>
            <w:vAlign w:val="center"/>
          </w:tcPr>
          <w:p w14:paraId="4EA054F2" w14:textId="77777777" w:rsidR="00AE6BF5" w:rsidRDefault="00AE6BF5">
            <w:pPr>
              <w:pStyle w:val="a3"/>
              <w:numPr>
                <w:ilvl w:val="0"/>
                <w:numId w:val="7"/>
              </w:numPr>
              <w:ind w:left="0" w:firstLine="0"/>
              <w:jc w:val="center"/>
            </w:pPr>
          </w:p>
        </w:tc>
        <w:tc>
          <w:tcPr>
            <w:tcW w:w="2475" w:type="dxa"/>
            <w:tcBorders>
              <w:top w:val="single" w:sz="4" w:space="0" w:color="auto"/>
              <w:left w:val="single" w:sz="4" w:space="0" w:color="auto"/>
              <w:bottom w:val="single" w:sz="4" w:space="0" w:color="auto"/>
              <w:right w:val="single" w:sz="4" w:space="0" w:color="auto"/>
              <w:tl2br w:val="nil"/>
              <w:tr2bl w:val="nil"/>
            </w:tcBorders>
            <w:vAlign w:val="center"/>
          </w:tcPr>
          <w:p w14:paraId="77E7AE0A" w14:textId="77777777" w:rsidR="00AE6BF5" w:rsidRDefault="00000000">
            <w:pPr>
              <w:pStyle w:val="a3"/>
              <w:jc w:val="center"/>
            </w:pPr>
            <w:r>
              <w:rPr>
                <w:rFonts w:hint="eastAsia"/>
              </w:rPr>
              <w:t>开启方式</w:t>
            </w:r>
          </w:p>
        </w:tc>
        <w:tc>
          <w:tcPr>
            <w:tcW w:w="8970" w:type="dxa"/>
            <w:tcBorders>
              <w:top w:val="single" w:sz="4" w:space="0" w:color="auto"/>
              <w:left w:val="single" w:sz="4" w:space="0" w:color="auto"/>
              <w:bottom w:val="single" w:sz="4" w:space="0" w:color="auto"/>
              <w:right w:val="single" w:sz="4" w:space="0" w:color="auto"/>
              <w:tl2br w:val="nil"/>
              <w:tr2bl w:val="nil"/>
            </w:tcBorders>
            <w:vAlign w:val="center"/>
          </w:tcPr>
          <w:p w14:paraId="0E0CA594" w14:textId="77777777" w:rsidR="00AE6BF5" w:rsidRDefault="00000000">
            <w:pPr>
              <w:pStyle w:val="a3"/>
              <w:spacing w:beforeLines="50" w:before="156" w:afterLines="50" w:after="156"/>
            </w:pPr>
            <w:r>
              <w:rPr>
                <w:rFonts w:hint="eastAsia"/>
              </w:rPr>
              <w:t>现场开启</w:t>
            </w:r>
          </w:p>
        </w:tc>
      </w:tr>
      <w:tr w:rsidR="00AE6BF5" w14:paraId="50B06C2A" w14:textId="77777777">
        <w:tc>
          <w:tcPr>
            <w:tcW w:w="690" w:type="dxa"/>
            <w:tcBorders>
              <w:top w:val="single" w:sz="4" w:space="0" w:color="auto"/>
              <w:left w:val="single" w:sz="4" w:space="0" w:color="auto"/>
              <w:bottom w:val="single" w:sz="4" w:space="0" w:color="auto"/>
              <w:right w:val="single" w:sz="4" w:space="0" w:color="auto"/>
              <w:tl2br w:val="nil"/>
              <w:tr2bl w:val="nil"/>
            </w:tcBorders>
            <w:vAlign w:val="center"/>
          </w:tcPr>
          <w:p w14:paraId="1F0E4D5E" w14:textId="77777777" w:rsidR="00AE6BF5" w:rsidRDefault="00AE6BF5">
            <w:pPr>
              <w:pStyle w:val="a3"/>
              <w:numPr>
                <w:ilvl w:val="0"/>
                <w:numId w:val="7"/>
              </w:numPr>
              <w:ind w:left="0" w:firstLine="0"/>
              <w:jc w:val="center"/>
            </w:pPr>
          </w:p>
        </w:tc>
        <w:tc>
          <w:tcPr>
            <w:tcW w:w="2475" w:type="dxa"/>
            <w:tcBorders>
              <w:top w:val="single" w:sz="4" w:space="0" w:color="auto"/>
              <w:left w:val="single" w:sz="4" w:space="0" w:color="auto"/>
              <w:bottom w:val="single" w:sz="4" w:space="0" w:color="auto"/>
              <w:right w:val="single" w:sz="4" w:space="0" w:color="auto"/>
              <w:tl2br w:val="nil"/>
              <w:tr2bl w:val="nil"/>
            </w:tcBorders>
            <w:vAlign w:val="center"/>
          </w:tcPr>
          <w:p w14:paraId="02BAD091" w14:textId="77777777" w:rsidR="00AE6BF5" w:rsidRDefault="00000000">
            <w:pPr>
              <w:pStyle w:val="a3"/>
              <w:jc w:val="center"/>
            </w:pPr>
            <w:r>
              <w:rPr>
                <w:rFonts w:hint="eastAsia"/>
              </w:rPr>
              <w:t>评审方式</w:t>
            </w:r>
          </w:p>
        </w:tc>
        <w:tc>
          <w:tcPr>
            <w:tcW w:w="8970" w:type="dxa"/>
            <w:tcBorders>
              <w:top w:val="single" w:sz="4" w:space="0" w:color="auto"/>
              <w:left w:val="single" w:sz="4" w:space="0" w:color="auto"/>
              <w:bottom w:val="single" w:sz="4" w:space="0" w:color="auto"/>
              <w:right w:val="single" w:sz="4" w:space="0" w:color="auto"/>
              <w:tl2br w:val="nil"/>
              <w:tr2bl w:val="nil"/>
            </w:tcBorders>
            <w:vAlign w:val="center"/>
          </w:tcPr>
          <w:p w14:paraId="53DFEDBE" w14:textId="77777777" w:rsidR="00AE6BF5" w:rsidRDefault="00000000">
            <w:pPr>
              <w:pStyle w:val="a3"/>
              <w:spacing w:beforeLines="50" w:before="156" w:afterLines="50" w:after="156"/>
            </w:pPr>
            <w:r>
              <w:rPr>
                <w:rFonts w:hint="eastAsia"/>
              </w:rPr>
              <w:t>现场评审</w:t>
            </w:r>
          </w:p>
        </w:tc>
      </w:tr>
      <w:tr w:rsidR="00AE6BF5" w14:paraId="2CE9D4ED" w14:textId="77777777">
        <w:tc>
          <w:tcPr>
            <w:tcW w:w="690" w:type="dxa"/>
            <w:tcBorders>
              <w:top w:val="single" w:sz="4" w:space="0" w:color="auto"/>
              <w:left w:val="single" w:sz="4" w:space="0" w:color="auto"/>
              <w:bottom w:val="single" w:sz="4" w:space="0" w:color="auto"/>
              <w:right w:val="single" w:sz="4" w:space="0" w:color="auto"/>
              <w:tl2br w:val="nil"/>
              <w:tr2bl w:val="nil"/>
            </w:tcBorders>
            <w:vAlign w:val="center"/>
          </w:tcPr>
          <w:p w14:paraId="1B326572" w14:textId="77777777" w:rsidR="00AE6BF5" w:rsidRDefault="00AE6BF5">
            <w:pPr>
              <w:pStyle w:val="a3"/>
              <w:numPr>
                <w:ilvl w:val="0"/>
                <w:numId w:val="7"/>
              </w:numPr>
              <w:ind w:left="0" w:firstLine="0"/>
              <w:jc w:val="center"/>
            </w:pPr>
          </w:p>
        </w:tc>
        <w:tc>
          <w:tcPr>
            <w:tcW w:w="2475" w:type="dxa"/>
            <w:tcBorders>
              <w:top w:val="single" w:sz="4" w:space="0" w:color="auto"/>
              <w:left w:val="single" w:sz="4" w:space="0" w:color="auto"/>
              <w:bottom w:val="single" w:sz="4" w:space="0" w:color="auto"/>
              <w:right w:val="single" w:sz="4" w:space="0" w:color="auto"/>
              <w:tl2br w:val="nil"/>
              <w:tr2bl w:val="nil"/>
            </w:tcBorders>
            <w:vAlign w:val="center"/>
          </w:tcPr>
          <w:p w14:paraId="776A8640" w14:textId="77777777" w:rsidR="00AE6BF5" w:rsidRDefault="00000000">
            <w:pPr>
              <w:pStyle w:val="a3"/>
              <w:jc w:val="center"/>
            </w:pPr>
            <w:r>
              <w:rPr>
                <w:rFonts w:hint="eastAsia"/>
              </w:rPr>
              <w:t>评审办法</w:t>
            </w:r>
          </w:p>
        </w:tc>
        <w:tc>
          <w:tcPr>
            <w:tcW w:w="8970" w:type="dxa"/>
            <w:tcBorders>
              <w:top w:val="single" w:sz="4" w:space="0" w:color="auto"/>
              <w:left w:val="single" w:sz="4" w:space="0" w:color="auto"/>
              <w:bottom w:val="single" w:sz="4" w:space="0" w:color="auto"/>
              <w:right w:val="single" w:sz="4" w:space="0" w:color="auto"/>
              <w:tl2br w:val="nil"/>
              <w:tr2bl w:val="nil"/>
            </w:tcBorders>
            <w:vAlign w:val="center"/>
          </w:tcPr>
          <w:p w14:paraId="4CAD3C29" w14:textId="77777777" w:rsidR="00AE6BF5" w:rsidRDefault="00000000">
            <w:pPr>
              <w:pStyle w:val="a3"/>
              <w:spacing w:beforeLines="50" w:before="156" w:afterLines="50" w:after="156"/>
            </w:pPr>
            <w:r>
              <w:rPr>
                <w:rFonts w:hint="eastAsia"/>
              </w:rPr>
              <w:t>综合评分法</w:t>
            </w:r>
          </w:p>
        </w:tc>
      </w:tr>
      <w:tr w:rsidR="00AE6BF5" w14:paraId="36B6E05E" w14:textId="77777777">
        <w:tc>
          <w:tcPr>
            <w:tcW w:w="690" w:type="dxa"/>
            <w:tcBorders>
              <w:top w:val="single" w:sz="4" w:space="0" w:color="auto"/>
              <w:left w:val="single" w:sz="4" w:space="0" w:color="auto"/>
              <w:bottom w:val="single" w:sz="4" w:space="0" w:color="auto"/>
              <w:right w:val="single" w:sz="4" w:space="0" w:color="auto"/>
              <w:tl2br w:val="nil"/>
              <w:tr2bl w:val="nil"/>
            </w:tcBorders>
            <w:vAlign w:val="center"/>
          </w:tcPr>
          <w:p w14:paraId="219A4E62" w14:textId="77777777" w:rsidR="00AE6BF5" w:rsidRDefault="00AE6BF5">
            <w:pPr>
              <w:pStyle w:val="a3"/>
              <w:numPr>
                <w:ilvl w:val="0"/>
                <w:numId w:val="7"/>
              </w:numPr>
              <w:ind w:left="0" w:firstLine="0"/>
              <w:jc w:val="center"/>
            </w:pPr>
          </w:p>
        </w:tc>
        <w:tc>
          <w:tcPr>
            <w:tcW w:w="2475" w:type="dxa"/>
            <w:tcBorders>
              <w:top w:val="single" w:sz="4" w:space="0" w:color="auto"/>
              <w:left w:val="single" w:sz="4" w:space="0" w:color="auto"/>
              <w:bottom w:val="single" w:sz="4" w:space="0" w:color="auto"/>
              <w:right w:val="single" w:sz="4" w:space="0" w:color="auto"/>
              <w:tl2br w:val="nil"/>
              <w:tr2bl w:val="nil"/>
            </w:tcBorders>
            <w:vAlign w:val="center"/>
          </w:tcPr>
          <w:p w14:paraId="37BDC79D" w14:textId="77777777" w:rsidR="00AE6BF5" w:rsidRDefault="00000000">
            <w:pPr>
              <w:pStyle w:val="a3"/>
              <w:jc w:val="center"/>
            </w:pPr>
            <w:r>
              <w:rPr>
                <w:rFonts w:hint="eastAsia"/>
              </w:rPr>
              <w:t>报价形式</w:t>
            </w:r>
          </w:p>
        </w:tc>
        <w:tc>
          <w:tcPr>
            <w:tcW w:w="8970" w:type="dxa"/>
            <w:tcBorders>
              <w:top w:val="single" w:sz="4" w:space="0" w:color="auto"/>
              <w:left w:val="single" w:sz="4" w:space="0" w:color="auto"/>
              <w:bottom w:val="single" w:sz="4" w:space="0" w:color="auto"/>
              <w:right w:val="single" w:sz="4" w:space="0" w:color="auto"/>
              <w:tl2br w:val="nil"/>
              <w:tr2bl w:val="nil"/>
            </w:tcBorders>
            <w:vAlign w:val="center"/>
          </w:tcPr>
          <w:p w14:paraId="069FACDA" w14:textId="77777777" w:rsidR="00AE6BF5" w:rsidRDefault="00000000">
            <w:pPr>
              <w:pStyle w:val="a3"/>
              <w:spacing w:beforeLines="50" w:before="156" w:afterLines="50" w:after="156"/>
            </w:pPr>
            <w:r>
              <w:rPr>
                <w:rFonts w:hint="eastAsia"/>
              </w:rPr>
              <w:t>■总价</w:t>
            </w:r>
            <w:r>
              <w:rPr>
                <w:rFonts w:hint="eastAsia"/>
              </w:rPr>
              <w:t xml:space="preserve"> / </w:t>
            </w:r>
            <w:r>
              <w:rPr>
                <w:rFonts w:hint="eastAsia"/>
              </w:rPr>
              <w:t>□单价</w:t>
            </w:r>
            <w:r>
              <w:rPr>
                <w:rFonts w:hint="eastAsia"/>
              </w:rPr>
              <w:t xml:space="preserve"> / </w:t>
            </w:r>
            <w:r>
              <w:rPr>
                <w:rFonts w:hint="eastAsia"/>
              </w:rPr>
              <w:t>□折扣率</w:t>
            </w:r>
            <w:r>
              <w:rPr>
                <w:rFonts w:hint="eastAsia"/>
              </w:rPr>
              <w:t xml:space="preserve"> / </w:t>
            </w:r>
            <w:r>
              <w:rPr>
                <w:rFonts w:hint="eastAsia"/>
              </w:rPr>
              <w:t>□</w:t>
            </w:r>
            <w:proofErr w:type="gramStart"/>
            <w:r>
              <w:rPr>
                <w:rFonts w:hint="eastAsia"/>
              </w:rPr>
              <w:t>下浮率</w:t>
            </w:r>
            <w:proofErr w:type="gramEnd"/>
          </w:p>
        </w:tc>
      </w:tr>
      <w:tr w:rsidR="00AE6BF5" w14:paraId="4ADF2EC8" w14:textId="77777777">
        <w:trPr>
          <w:trHeight w:val="996"/>
        </w:trPr>
        <w:tc>
          <w:tcPr>
            <w:tcW w:w="690" w:type="dxa"/>
            <w:tcBorders>
              <w:top w:val="single" w:sz="4" w:space="0" w:color="auto"/>
              <w:left w:val="single" w:sz="4" w:space="0" w:color="auto"/>
              <w:bottom w:val="single" w:sz="4" w:space="0" w:color="auto"/>
              <w:right w:val="single" w:sz="4" w:space="0" w:color="auto"/>
              <w:tl2br w:val="nil"/>
              <w:tr2bl w:val="nil"/>
            </w:tcBorders>
            <w:vAlign w:val="center"/>
          </w:tcPr>
          <w:p w14:paraId="20CA4054" w14:textId="77777777" w:rsidR="00AE6BF5" w:rsidRDefault="00AE6BF5">
            <w:pPr>
              <w:pStyle w:val="a3"/>
              <w:numPr>
                <w:ilvl w:val="0"/>
                <w:numId w:val="7"/>
              </w:numPr>
              <w:ind w:left="0" w:firstLine="0"/>
              <w:jc w:val="center"/>
            </w:pPr>
          </w:p>
        </w:tc>
        <w:tc>
          <w:tcPr>
            <w:tcW w:w="2475" w:type="dxa"/>
            <w:tcBorders>
              <w:top w:val="single" w:sz="4" w:space="0" w:color="auto"/>
              <w:left w:val="single" w:sz="4" w:space="0" w:color="auto"/>
              <w:bottom w:val="single" w:sz="4" w:space="0" w:color="auto"/>
              <w:right w:val="single" w:sz="4" w:space="0" w:color="auto"/>
              <w:tl2br w:val="nil"/>
              <w:tr2bl w:val="nil"/>
            </w:tcBorders>
            <w:vAlign w:val="center"/>
          </w:tcPr>
          <w:p w14:paraId="0A12A99D" w14:textId="77777777" w:rsidR="00AE6BF5" w:rsidRDefault="00000000">
            <w:pPr>
              <w:pStyle w:val="a3"/>
              <w:jc w:val="center"/>
            </w:pPr>
            <w:r>
              <w:rPr>
                <w:rFonts w:hint="eastAsia"/>
              </w:rPr>
              <w:t>报价要求</w:t>
            </w:r>
          </w:p>
        </w:tc>
        <w:tc>
          <w:tcPr>
            <w:tcW w:w="8970" w:type="dxa"/>
            <w:tcBorders>
              <w:top w:val="single" w:sz="4" w:space="0" w:color="auto"/>
              <w:left w:val="single" w:sz="4" w:space="0" w:color="auto"/>
              <w:bottom w:val="single" w:sz="4" w:space="0" w:color="auto"/>
              <w:right w:val="single" w:sz="4" w:space="0" w:color="auto"/>
              <w:tl2br w:val="nil"/>
              <w:tr2bl w:val="nil"/>
            </w:tcBorders>
            <w:vAlign w:val="center"/>
          </w:tcPr>
          <w:p w14:paraId="0901B060" w14:textId="77777777" w:rsidR="00AE6BF5" w:rsidRDefault="00000000">
            <w:pPr>
              <w:jc w:val="left"/>
              <w:rPr>
                <w:color w:val="000000"/>
              </w:rPr>
            </w:pPr>
            <w:r>
              <w:rPr>
                <w:rFonts w:hint="eastAsia"/>
                <w:color w:val="000000"/>
              </w:rPr>
              <w:t>1</w:t>
            </w:r>
            <w:r>
              <w:rPr>
                <w:color w:val="000000"/>
              </w:rPr>
              <w:t>.</w:t>
            </w:r>
            <w:r>
              <w:rPr>
                <w:rFonts w:hint="eastAsia"/>
                <w:color w:val="000000"/>
              </w:rPr>
              <w:t>预算金额</w:t>
            </w:r>
            <w:r>
              <w:rPr>
                <w:rFonts w:hint="eastAsia"/>
                <w:color w:val="000000"/>
              </w:rPr>
              <w:t>/</w:t>
            </w:r>
            <w:r>
              <w:rPr>
                <w:rFonts w:hint="eastAsia"/>
                <w:color w:val="000000"/>
              </w:rPr>
              <w:t>最高限价：人民币</w:t>
            </w:r>
            <w:r>
              <w:rPr>
                <w:rFonts w:hint="eastAsia"/>
                <w:color w:val="000000"/>
              </w:rPr>
              <w:t>918854.00</w:t>
            </w:r>
            <w:r>
              <w:rPr>
                <w:rFonts w:hint="eastAsia"/>
                <w:color w:val="000000"/>
              </w:rPr>
              <w:t>元（含税），供应商报价高于最高限价的，将作无效投标（响应）处理。</w:t>
            </w:r>
          </w:p>
          <w:p w14:paraId="20D7F92A" w14:textId="77777777" w:rsidR="00AE6BF5" w:rsidRDefault="00000000">
            <w:pPr>
              <w:jc w:val="left"/>
              <w:rPr>
                <w:color w:val="000000"/>
              </w:rPr>
            </w:pPr>
            <w:r>
              <w:rPr>
                <w:rFonts w:hint="eastAsia"/>
                <w:color w:val="000000"/>
              </w:rPr>
              <w:t>2.</w:t>
            </w:r>
            <w:r>
              <w:rPr>
                <w:rFonts w:hint="eastAsia"/>
                <w:color w:val="000000"/>
              </w:rPr>
              <w:t>报价包含所购买的价款、税费及所涉及的一切费用。采购人不再支付任何其他费用。</w:t>
            </w:r>
          </w:p>
          <w:p w14:paraId="187E9322" w14:textId="77777777" w:rsidR="00AE6BF5" w:rsidRDefault="00000000">
            <w:pPr>
              <w:jc w:val="left"/>
              <w:rPr>
                <w:b/>
                <w:bCs/>
              </w:rPr>
            </w:pPr>
            <w:r>
              <w:rPr>
                <w:rFonts w:hint="eastAsia"/>
                <w:color w:val="000000"/>
              </w:rPr>
              <w:t>3.</w:t>
            </w:r>
            <w:r>
              <w:rPr>
                <w:rFonts w:hint="eastAsia"/>
                <w:color w:val="000000"/>
              </w:rPr>
              <w:t>供应商漏报或不报，采购人将视为该漏报或不报部分的费用已包括在已报的报价中而不予支付。</w:t>
            </w:r>
          </w:p>
        </w:tc>
      </w:tr>
      <w:tr w:rsidR="00AE6BF5" w14:paraId="53CE6593" w14:textId="77777777">
        <w:tc>
          <w:tcPr>
            <w:tcW w:w="690" w:type="dxa"/>
            <w:tcBorders>
              <w:top w:val="single" w:sz="4" w:space="0" w:color="auto"/>
              <w:left w:val="single" w:sz="4" w:space="0" w:color="auto"/>
              <w:bottom w:val="single" w:sz="4" w:space="0" w:color="auto"/>
              <w:right w:val="single" w:sz="4" w:space="0" w:color="auto"/>
              <w:tl2br w:val="nil"/>
              <w:tr2bl w:val="nil"/>
            </w:tcBorders>
            <w:vAlign w:val="center"/>
          </w:tcPr>
          <w:p w14:paraId="6F1287AB" w14:textId="77777777" w:rsidR="00AE6BF5" w:rsidRDefault="00AE6BF5">
            <w:pPr>
              <w:pStyle w:val="a3"/>
              <w:numPr>
                <w:ilvl w:val="0"/>
                <w:numId w:val="7"/>
              </w:numPr>
              <w:ind w:left="0" w:firstLine="0"/>
              <w:jc w:val="center"/>
            </w:pPr>
          </w:p>
        </w:tc>
        <w:tc>
          <w:tcPr>
            <w:tcW w:w="2475" w:type="dxa"/>
            <w:tcBorders>
              <w:top w:val="single" w:sz="4" w:space="0" w:color="auto"/>
              <w:left w:val="single" w:sz="4" w:space="0" w:color="auto"/>
              <w:bottom w:val="single" w:sz="4" w:space="0" w:color="auto"/>
              <w:right w:val="single" w:sz="4" w:space="0" w:color="auto"/>
              <w:tl2br w:val="nil"/>
              <w:tr2bl w:val="nil"/>
            </w:tcBorders>
            <w:vAlign w:val="center"/>
          </w:tcPr>
          <w:p w14:paraId="34EBA33B" w14:textId="77777777" w:rsidR="00AE6BF5" w:rsidRDefault="00000000">
            <w:pPr>
              <w:pStyle w:val="a3"/>
              <w:jc w:val="center"/>
            </w:pPr>
            <w:r>
              <w:rPr>
                <w:rFonts w:hint="eastAsia"/>
              </w:rPr>
              <w:t>现场踏勘</w:t>
            </w:r>
          </w:p>
        </w:tc>
        <w:tc>
          <w:tcPr>
            <w:tcW w:w="8970" w:type="dxa"/>
            <w:tcBorders>
              <w:top w:val="single" w:sz="4" w:space="0" w:color="auto"/>
              <w:left w:val="single" w:sz="4" w:space="0" w:color="auto"/>
              <w:bottom w:val="single" w:sz="4" w:space="0" w:color="auto"/>
              <w:right w:val="single" w:sz="4" w:space="0" w:color="auto"/>
              <w:tl2br w:val="nil"/>
              <w:tr2bl w:val="nil"/>
            </w:tcBorders>
            <w:vAlign w:val="center"/>
          </w:tcPr>
          <w:p w14:paraId="4EE1EEDE" w14:textId="77777777" w:rsidR="00AE6BF5" w:rsidRDefault="00000000">
            <w:r>
              <w:rPr>
                <w:rFonts w:hint="eastAsia"/>
              </w:rPr>
              <w:t>□否</w:t>
            </w:r>
            <w:r>
              <w:rPr>
                <w:rFonts w:hint="eastAsia"/>
              </w:rPr>
              <w:t xml:space="preserve"> /</w:t>
            </w:r>
            <w:r>
              <w:rPr>
                <w:rFonts w:hint="eastAsia"/>
              </w:rPr>
              <w:t>■是，踏勘详细要求：</w:t>
            </w:r>
          </w:p>
          <w:p w14:paraId="4C958BB8" w14:textId="13C3CC2E" w:rsidR="00AE6BF5" w:rsidRPr="00EC5F6F" w:rsidRDefault="00000000">
            <w:r w:rsidRPr="00EC5F6F">
              <w:rPr>
                <w:rFonts w:hint="eastAsia"/>
              </w:rPr>
              <w:t>时间：</w:t>
            </w:r>
            <w:r w:rsidRPr="00EC5F6F">
              <w:rPr>
                <w:rFonts w:hint="eastAsia"/>
                <w:b/>
                <w:bCs/>
                <w:spacing w:val="2"/>
              </w:rPr>
              <w:t>2025</w:t>
            </w:r>
            <w:r w:rsidRPr="00EC5F6F">
              <w:rPr>
                <w:rFonts w:hint="eastAsia"/>
                <w:b/>
                <w:bCs/>
                <w:spacing w:val="2"/>
              </w:rPr>
              <w:t>年</w:t>
            </w:r>
            <w:r w:rsidR="00E31047" w:rsidRPr="00EC5F6F">
              <w:rPr>
                <w:rFonts w:hint="eastAsia"/>
                <w:b/>
                <w:bCs/>
                <w:spacing w:val="2"/>
              </w:rPr>
              <w:t>09</w:t>
            </w:r>
            <w:r w:rsidRPr="00EC5F6F">
              <w:rPr>
                <w:rFonts w:hint="eastAsia"/>
                <w:b/>
                <w:bCs/>
                <w:spacing w:val="2"/>
              </w:rPr>
              <w:t>月</w:t>
            </w:r>
            <w:r w:rsidR="00EC5F6F" w:rsidRPr="00EC5F6F">
              <w:rPr>
                <w:rFonts w:hint="eastAsia"/>
                <w:b/>
                <w:bCs/>
                <w:spacing w:val="2"/>
              </w:rPr>
              <w:t>22</w:t>
            </w:r>
            <w:r w:rsidRPr="00EC5F6F">
              <w:rPr>
                <w:rFonts w:hint="eastAsia"/>
                <w:b/>
                <w:bCs/>
                <w:spacing w:val="2"/>
              </w:rPr>
              <w:t>日</w:t>
            </w:r>
            <w:r w:rsidR="00EC5F6F" w:rsidRPr="00EC5F6F">
              <w:rPr>
                <w:rFonts w:hint="eastAsia"/>
                <w:b/>
                <w:bCs/>
                <w:spacing w:val="2"/>
              </w:rPr>
              <w:t>09</w:t>
            </w:r>
            <w:r w:rsidRPr="00EC5F6F">
              <w:rPr>
                <w:rFonts w:hint="eastAsia"/>
                <w:b/>
                <w:bCs/>
                <w:kern w:val="28"/>
              </w:rPr>
              <w:t>时</w:t>
            </w:r>
            <w:r w:rsidR="00EC5F6F" w:rsidRPr="00EC5F6F">
              <w:rPr>
                <w:rFonts w:hint="eastAsia"/>
                <w:b/>
                <w:bCs/>
                <w:spacing w:val="2"/>
              </w:rPr>
              <w:t>00</w:t>
            </w:r>
            <w:r w:rsidRPr="00EC5F6F">
              <w:rPr>
                <w:rFonts w:hint="eastAsia"/>
                <w:b/>
                <w:bCs/>
                <w:kern w:val="28"/>
              </w:rPr>
              <w:t>分（北京时间）</w:t>
            </w:r>
          </w:p>
          <w:p w14:paraId="201E0037" w14:textId="77777777" w:rsidR="00AE6BF5" w:rsidRPr="00EC5F6F" w:rsidRDefault="00000000">
            <w:r w:rsidRPr="00EC5F6F">
              <w:rPr>
                <w:rFonts w:hint="eastAsia"/>
              </w:rPr>
              <w:t>地点：</w:t>
            </w:r>
            <w:r w:rsidRPr="00EC5F6F">
              <w:rPr>
                <w:rStyle w:val="af1"/>
                <w:rFonts w:hint="eastAsia"/>
              </w:rPr>
              <w:t>海傍街海关缉私码头</w:t>
            </w:r>
          </w:p>
          <w:p w14:paraId="39FB06D0" w14:textId="77777777" w:rsidR="00AE6BF5" w:rsidRPr="00EC5F6F" w:rsidRDefault="00000000">
            <w:r w:rsidRPr="00EC5F6F">
              <w:rPr>
                <w:rFonts w:hint="eastAsia"/>
              </w:rPr>
              <w:t>联系人：</w:t>
            </w:r>
            <w:r w:rsidRPr="00EC5F6F">
              <w:rPr>
                <w:rStyle w:val="af1"/>
                <w:rFonts w:hint="eastAsia"/>
              </w:rPr>
              <w:t>周先生，</w:t>
            </w:r>
            <w:r w:rsidRPr="00EC5F6F">
              <w:rPr>
                <w:rStyle w:val="af1"/>
                <w:rFonts w:hint="eastAsia"/>
              </w:rPr>
              <w:t>13318661899</w:t>
            </w:r>
          </w:p>
          <w:p w14:paraId="6E412251" w14:textId="77777777" w:rsidR="00AE6BF5" w:rsidRDefault="00000000">
            <w:pPr>
              <w:pStyle w:val="a3"/>
            </w:pPr>
            <w:r w:rsidRPr="00EC5F6F">
              <w:rPr>
                <w:rFonts w:hint="eastAsia"/>
              </w:rPr>
              <w:t>说明：</w:t>
            </w:r>
            <w:r w:rsidRPr="00EC5F6F">
              <w:rPr>
                <w:rFonts w:hint="eastAsia"/>
              </w:rPr>
              <w:t>/</w:t>
            </w:r>
          </w:p>
        </w:tc>
      </w:tr>
      <w:tr w:rsidR="00AE6BF5" w14:paraId="73FF3918" w14:textId="77777777">
        <w:tc>
          <w:tcPr>
            <w:tcW w:w="690" w:type="dxa"/>
            <w:tcBorders>
              <w:top w:val="single" w:sz="4" w:space="0" w:color="auto"/>
              <w:left w:val="single" w:sz="4" w:space="0" w:color="auto"/>
              <w:bottom w:val="single" w:sz="4" w:space="0" w:color="auto"/>
              <w:right w:val="single" w:sz="4" w:space="0" w:color="auto"/>
              <w:tl2br w:val="nil"/>
              <w:tr2bl w:val="nil"/>
            </w:tcBorders>
            <w:vAlign w:val="center"/>
          </w:tcPr>
          <w:p w14:paraId="301BA4D3" w14:textId="77777777" w:rsidR="00AE6BF5" w:rsidRDefault="00AE6BF5">
            <w:pPr>
              <w:pStyle w:val="a3"/>
              <w:numPr>
                <w:ilvl w:val="0"/>
                <w:numId w:val="7"/>
              </w:numPr>
              <w:ind w:left="0" w:firstLine="0"/>
              <w:jc w:val="center"/>
            </w:pPr>
          </w:p>
        </w:tc>
        <w:tc>
          <w:tcPr>
            <w:tcW w:w="2475" w:type="dxa"/>
            <w:tcBorders>
              <w:top w:val="single" w:sz="4" w:space="0" w:color="auto"/>
              <w:left w:val="single" w:sz="4" w:space="0" w:color="auto"/>
              <w:bottom w:val="single" w:sz="4" w:space="0" w:color="auto"/>
              <w:right w:val="single" w:sz="4" w:space="0" w:color="auto"/>
              <w:tl2br w:val="nil"/>
              <w:tr2bl w:val="nil"/>
            </w:tcBorders>
            <w:vAlign w:val="center"/>
          </w:tcPr>
          <w:p w14:paraId="2F8F0620" w14:textId="77777777" w:rsidR="00AE6BF5" w:rsidRDefault="00000000">
            <w:pPr>
              <w:pStyle w:val="a3"/>
              <w:jc w:val="center"/>
            </w:pPr>
            <w:r>
              <w:rPr>
                <w:rFonts w:hint="eastAsia"/>
              </w:rPr>
              <w:t>响应有效期</w:t>
            </w:r>
          </w:p>
        </w:tc>
        <w:tc>
          <w:tcPr>
            <w:tcW w:w="8970" w:type="dxa"/>
            <w:tcBorders>
              <w:top w:val="single" w:sz="4" w:space="0" w:color="auto"/>
              <w:left w:val="single" w:sz="4" w:space="0" w:color="auto"/>
              <w:bottom w:val="single" w:sz="4" w:space="0" w:color="auto"/>
              <w:right w:val="single" w:sz="4" w:space="0" w:color="auto"/>
              <w:tl2br w:val="nil"/>
              <w:tr2bl w:val="nil"/>
            </w:tcBorders>
            <w:vAlign w:val="center"/>
          </w:tcPr>
          <w:p w14:paraId="1CEABA71" w14:textId="77777777" w:rsidR="00AE6BF5" w:rsidRDefault="00000000">
            <w:pPr>
              <w:pStyle w:val="a3"/>
              <w:spacing w:beforeLines="50" w:before="156" w:afterLines="50" w:after="156"/>
            </w:pPr>
            <w:r>
              <w:rPr>
                <w:rFonts w:hint="eastAsia"/>
              </w:rPr>
              <w:t>从提交投标（响应）文件的截止之日起</w:t>
            </w:r>
            <w:r>
              <w:rPr>
                <w:rFonts w:hint="eastAsia"/>
              </w:rPr>
              <w:t>90</w:t>
            </w:r>
            <w:proofErr w:type="gramStart"/>
            <w:r>
              <w:rPr>
                <w:rFonts w:hint="eastAsia"/>
              </w:rPr>
              <w:t>日历天</w:t>
            </w:r>
            <w:proofErr w:type="gramEnd"/>
          </w:p>
        </w:tc>
      </w:tr>
      <w:tr w:rsidR="00AE6BF5" w14:paraId="00CA3D77" w14:textId="77777777">
        <w:trPr>
          <w:trHeight w:val="510"/>
        </w:trPr>
        <w:tc>
          <w:tcPr>
            <w:tcW w:w="690" w:type="dxa"/>
            <w:tcBorders>
              <w:top w:val="single" w:sz="4" w:space="0" w:color="auto"/>
              <w:left w:val="single" w:sz="4" w:space="0" w:color="auto"/>
              <w:bottom w:val="single" w:sz="4" w:space="0" w:color="auto"/>
              <w:right w:val="single" w:sz="4" w:space="0" w:color="auto"/>
              <w:tl2br w:val="nil"/>
              <w:tr2bl w:val="nil"/>
            </w:tcBorders>
            <w:vAlign w:val="center"/>
          </w:tcPr>
          <w:p w14:paraId="213E48D4" w14:textId="77777777" w:rsidR="00AE6BF5" w:rsidRDefault="00AE6BF5">
            <w:pPr>
              <w:pStyle w:val="a3"/>
              <w:numPr>
                <w:ilvl w:val="0"/>
                <w:numId w:val="7"/>
              </w:numPr>
              <w:ind w:left="0" w:firstLine="0"/>
              <w:jc w:val="center"/>
            </w:pPr>
          </w:p>
        </w:tc>
        <w:tc>
          <w:tcPr>
            <w:tcW w:w="2475" w:type="dxa"/>
            <w:tcBorders>
              <w:top w:val="single" w:sz="4" w:space="0" w:color="auto"/>
              <w:left w:val="single" w:sz="4" w:space="0" w:color="auto"/>
              <w:bottom w:val="single" w:sz="4" w:space="0" w:color="auto"/>
              <w:right w:val="single" w:sz="4" w:space="0" w:color="auto"/>
              <w:tl2br w:val="nil"/>
              <w:tr2bl w:val="nil"/>
            </w:tcBorders>
            <w:vAlign w:val="center"/>
          </w:tcPr>
          <w:p w14:paraId="6D7CB146" w14:textId="77777777" w:rsidR="00AE6BF5" w:rsidRDefault="00000000">
            <w:pPr>
              <w:pStyle w:val="a3"/>
              <w:jc w:val="center"/>
            </w:pPr>
            <w:r>
              <w:rPr>
                <w:rFonts w:hint="eastAsia"/>
              </w:rPr>
              <w:t>响应保证金</w:t>
            </w:r>
          </w:p>
        </w:tc>
        <w:tc>
          <w:tcPr>
            <w:tcW w:w="8970" w:type="dxa"/>
            <w:tcBorders>
              <w:top w:val="single" w:sz="4" w:space="0" w:color="auto"/>
              <w:left w:val="single" w:sz="4" w:space="0" w:color="auto"/>
              <w:bottom w:val="single" w:sz="4" w:space="0" w:color="auto"/>
              <w:right w:val="single" w:sz="4" w:space="0" w:color="auto"/>
              <w:tl2br w:val="nil"/>
              <w:tr2bl w:val="nil"/>
            </w:tcBorders>
            <w:vAlign w:val="center"/>
          </w:tcPr>
          <w:p w14:paraId="63A9B679" w14:textId="77777777" w:rsidR="00AE6BF5" w:rsidRDefault="00000000">
            <w:pPr>
              <w:pStyle w:val="a3"/>
              <w:jc w:val="left"/>
            </w:pPr>
            <w:r>
              <w:rPr>
                <w:rFonts w:hint="eastAsia"/>
              </w:rPr>
              <w:t>本项目无需递交响应保证金</w:t>
            </w:r>
          </w:p>
        </w:tc>
      </w:tr>
      <w:tr w:rsidR="00AE6BF5" w14:paraId="29FCB22D" w14:textId="77777777">
        <w:trPr>
          <w:trHeight w:val="440"/>
        </w:trPr>
        <w:tc>
          <w:tcPr>
            <w:tcW w:w="690" w:type="dxa"/>
            <w:tcBorders>
              <w:top w:val="single" w:sz="4" w:space="0" w:color="auto"/>
              <w:left w:val="single" w:sz="4" w:space="0" w:color="auto"/>
              <w:bottom w:val="single" w:sz="4" w:space="0" w:color="auto"/>
              <w:right w:val="single" w:sz="4" w:space="0" w:color="auto"/>
              <w:tl2br w:val="nil"/>
              <w:tr2bl w:val="nil"/>
            </w:tcBorders>
            <w:vAlign w:val="center"/>
          </w:tcPr>
          <w:p w14:paraId="69A4BB38" w14:textId="77777777" w:rsidR="00AE6BF5" w:rsidRDefault="00AE6BF5">
            <w:pPr>
              <w:pStyle w:val="a3"/>
              <w:numPr>
                <w:ilvl w:val="0"/>
                <w:numId w:val="7"/>
              </w:numPr>
              <w:ind w:left="0" w:firstLine="0"/>
              <w:jc w:val="center"/>
            </w:pPr>
          </w:p>
        </w:tc>
        <w:tc>
          <w:tcPr>
            <w:tcW w:w="2475" w:type="dxa"/>
            <w:tcBorders>
              <w:top w:val="single" w:sz="4" w:space="0" w:color="auto"/>
              <w:left w:val="single" w:sz="4" w:space="0" w:color="auto"/>
              <w:bottom w:val="single" w:sz="4" w:space="0" w:color="auto"/>
              <w:right w:val="single" w:sz="4" w:space="0" w:color="auto"/>
              <w:tl2br w:val="nil"/>
              <w:tr2bl w:val="nil"/>
            </w:tcBorders>
            <w:vAlign w:val="center"/>
          </w:tcPr>
          <w:p w14:paraId="6FAF4E00" w14:textId="77777777" w:rsidR="00AE6BF5" w:rsidRDefault="00000000">
            <w:pPr>
              <w:pStyle w:val="a3"/>
              <w:jc w:val="center"/>
            </w:pPr>
            <w:r>
              <w:rPr>
                <w:rFonts w:hint="eastAsia"/>
              </w:rPr>
              <w:t>成交候选供应商推荐家数</w:t>
            </w:r>
          </w:p>
        </w:tc>
        <w:tc>
          <w:tcPr>
            <w:tcW w:w="8970" w:type="dxa"/>
            <w:tcBorders>
              <w:top w:val="single" w:sz="4" w:space="0" w:color="auto"/>
              <w:left w:val="single" w:sz="4" w:space="0" w:color="auto"/>
              <w:bottom w:val="single" w:sz="4" w:space="0" w:color="auto"/>
              <w:right w:val="single" w:sz="4" w:space="0" w:color="auto"/>
              <w:tl2br w:val="nil"/>
              <w:tr2bl w:val="nil"/>
            </w:tcBorders>
            <w:vAlign w:val="center"/>
          </w:tcPr>
          <w:p w14:paraId="33504891" w14:textId="77777777" w:rsidR="00AE6BF5" w:rsidRDefault="00000000">
            <w:pPr>
              <w:pStyle w:val="a3"/>
              <w:spacing w:beforeLines="50" w:before="156" w:afterLines="50" w:after="156"/>
            </w:pPr>
            <w:r>
              <w:rPr>
                <w:rFonts w:hint="eastAsia"/>
              </w:rPr>
              <w:t>3</w:t>
            </w:r>
            <w:r>
              <w:rPr>
                <w:rFonts w:hint="eastAsia"/>
              </w:rPr>
              <w:t>家</w:t>
            </w:r>
          </w:p>
        </w:tc>
      </w:tr>
      <w:tr w:rsidR="00AE6BF5" w14:paraId="374F398B" w14:textId="77777777">
        <w:tc>
          <w:tcPr>
            <w:tcW w:w="690" w:type="dxa"/>
            <w:tcBorders>
              <w:top w:val="single" w:sz="4" w:space="0" w:color="auto"/>
              <w:left w:val="single" w:sz="4" w:space="0" w:color="auto"/>
              <w:bottom w:val="single" w:sz="4" w:space="0" w:color="auto"/>
              <w:right w:val="single" w:sz="4" w:space="0" w:color="auto"/>
              <w:tl2br w:val="nil"/>
              <w:tr2bl w:val="nil"/>
            </w:tcBorders>
            <w:vAlign w:val="center"/>
          </w:tcPr>
          <w:p w14:paraId="5E4C3778" w14:textId="77777777" w:rsidR="00AE6BF5" w:rsidRDefault="00AE6BF5">
            <w:pPr>
              <w:pStyle w:val="a3"/>
              <w:numPr>
                <w:ilvl w:val="0"/>
                <w:numId w:val="7"/>
              </w:numPr>
              <w:ind w:left="0" w:firstLine="0"/>
              <w:jc w:val="center"/>
            </w:pPr>
          </w:p>
        </w:tc>
        <w:tc>
          <w:tcPr>
            <w:tcW w:w="2475" w:type="dxa"/>
            <w:tcBorders>
              <w:top w:val="single" w:sz="4" w:space="0" w:color="auto"/>
              <w:left w:val="single" w:sz="4" w:space="0" w:color="auto"/>
              <w:bottom w:val="single" w:sz="4" w:space="0" w:color="auto"/>
              <w:right w:val="single" w:sz="4" w:space="0" w:color="auto"/>
              <w:tl2br w:val="nil"/>
              <w:tr2bl w:val="nil"/>
            </w:tcBorders>
            <w:vAlign w:val="center"/>
          </w:tcPr>
          <w:p w14:paraId="2CF8EF9B" w14:textId="77777777" w:rsidR="00AE6BF5" w:rsidRDefault="00000000">
            <w:pPr>
              <w:pStyle w:val="a3"/>
              <w:jc w:val="center"/>
            </w:pPr>
            <w:r>
              <w:rPr>
                <w:rFonts w:hint="eastAsia"/>
              </w:rPr>
              <w:t>成交供应</w:t>
            </w:r>
            <w:proofErr w:type="gramStart"/>
            <w:r>
              <w:rPr>
                <w:rFonts w:hint="eastAsia"/>
              </w:rPr>
              <w:t>商家数</w:t>
            </w:r>
            <w:proofErr w:type="gramEnd"/>
          </w:p>
        </w:tc>
        <w:tc>
          <w:tcPr>
            <w:tcW w:w="8970" w:type="dxa"/>
            <w:tcBorders>
              <w:top w:val="single" w:sz="4" w:space="0" w:color="auto"/>
              <w:left w:val="single" w:sz="4" w:space="0" w:color="auto"/>
              <w:bottom w:val="single" w:sz="4" w:space="0" w:color="auto"/>
              <w:right w:val="single" w:sz="4" w:space="0" w:color="auto"/>
              <w:tl2br w:val="nil"/>
              <w:tr2bl w:val="nil"/>
            </w:tcBorders>
            <w:vAlign w:val="center"/>
          </w:tcPr>
          <w:p w14:paraId="650CCE32" w14:textId="77777777" w:rsidR="00AE6BF5" w:rsidRDefault="00000000">
            <w:pPr>
              <w:pStyle w:val="a3"/>
              <w:spacing w:beforeLines="50" w:before="156" w:afterLines="50" w:after="156"/>
            </w:pPr>
            <w:r>
              <w:rPr>
                <w:rFonts w:hint="eastAsia"/>
              </w:rPr>
              <w:t>1</w:t>
            </w:r>
            <w:r>
              <w:rPr>
                <w:rFonts w:hint="eastAsia"/>
              </w:rPr>
              <w:t>家</w:t>
            </w:r>
          </w:p>
        </w:tc>
      </w:tr>
      <w:tr w:rsidR="00AE6BF5" w14:paraId="38EAF16A" w14:textId="77777777">
        <w:trPr>
          <w:trHeight w:val="409"/>
        </w:trPr>
        <w:tc>
          <w:tcPr>
            <w:tcW w:w="690" w:type="dxa"/>
            <w:tcBorders>
              <w:top w:val="single" w:sz="4" w:space="0" w:color="auto"/>
              <w:left w:val="single" w:sz="4" w:space="0" w:color="auto"/>
              <w:bottom w:val="single" w:sz="4" w:space="0" w:color="auto"/>
              <w:right w:val="single" w:sz="4" w:space="0" w:color="auto"/>
              <w:tl2br w:val="nil"/>
              <w:tr2bl w:val="nil"/>
            </w:tcBorders>
            <w:vAlign w:val="center"/>
          </w:tcPr>
          <w:p w14:paraId="755F5A1E" w14:textId="77777777" w:rsidR="00AE6BF5" w:rsidRDefault="00AE6BF5">
            <w:pPr>
              <w:pStyle w:val="a3"/>
              <w:numPr>
                <w:ilvl w:val="0"/>
                <w:numId w:val="7"/>
              </w:numPr>
              <w:ind w:left="0" w:firstLine="0"/>
              <w:jc w:val="center"/>
            </w:pPr>
          </w:p>
        </w:tc>
        <w:tc>
          <w:tcPr>
            <w:tcW w:w="2475" w:type="dxa"/>
            <w:tcBorders>
              <w:top w:val="single" w:sz="4" w:space="0" w:color="auto"/>
              <w:left w:val="single" w:sz="4" w:space="0" w:color="auto"/>
              <w:bottom w:val="single" w:sz="4" w:space="0" w:color="auto"/>
              <w:right w:val="single" w:sz="4" w:space="0" w:color="auto"/>
              <w:tl2br w:val="nil"/>
              <w:tr2bl w:val="nil"/>
            </w:tcBorders>
            <w:vAlign w:val="center"/>
          </w:tcPr>
          <w:p w14:paraId="66111BD2" w14:textId="77777777" w:rsidR="00AE6BF5" w:rsidRDefault="00000000">
            <w:pPr>
              <w:pStyle w:val="a3"/>
              <w:jc w:val="center"/>
            </w:pPr>
            <w:r>
              <w:rPr>
                <w:rFonts w:hint="eastAsia"/>
              </w:rPr>
              <w:t>有效供应</w:t>
            </w:r>
            <w:proofErr w:type="gramStart"/>
            <w:r>
              <w:rPr>
                <w:rFonts w:hint="eastAsia"/>
              </w:rPr>
              <w:t>商家数</w:t>
            </w:r>
            <w:proofErr w:type="gramEnd"/>
          </w:p>
        </w:tc>
        <w:tc>
          <w:tcPr>
            <w:tcW w:w="8970" w:type="dxa"/>
            <w:tcBorders>
              <w:top w:val="single" w:sz="4" w:space="0" w:color="auto"/>
              <w:left w:val="single" w:sz="4" w:space="0" w:color="auto"/>
              <w:bottom w:val="single" w:sz="4" w:space="0" w:color="auto"/>
              <w:right w:val="single" w:sz="4" w:space="0" w:color="auto"/>
              <w:tl2br w:val="nil"/>
              <w:tr2bl w:val="nil"/>
            </w:tcBorders>
            <w:vAlign w:val="center"/>
          </w:tcPr>
          <w:p w14:paraId="396528EC" w14:textId="77777777" w:rsidR="00AE6BF5" w:rsidRDefault="00000000">
            <w:pPr>
              <w:pStyle w:val="a3"/>
              <w:spacing w:beforeLines="50" w:before="156" w:afterLines="50" w:after="156"/>
            </w:pPr>
            <w:r>
              <w:rPr>
                <w:rFonts w:hint="eastAsia"/>
              </w:rPr>
              <w:t>3</w:t>
            </w:r>
            <w:r>
              <w:rPr>
                <w:rFonts w:hint="eastAsia"/>
              </w:rPr>
              <w:t>家</w:t>
            </w:r>
          </w:p>
          <w:p w14:paraId="78DFB335" w14:textId="77777777" w:rsidR="00AE6BF5" w:rsidRDefault="00000000">
            <w:pPr>
              <w:pStyle w:val="a3"/>
              <w:spacing w:beforeLines="50" w:before="156" w:afterLines="50" w:after="156"/>
            </w:pPr>
            <w:r>
              <w:rPr>
                <w:rFonts w:hint="eastAsia"/>
              </w:rPr>
              <w:t>此人数约定了开启与评审过程中的最低有效供应商家数，当家数不足时项目将不得开启、不得评审或直接终止采购。</w:t>
            </w:r>
          </w:p>
        </w:tc>
      </w:tr>
      <w:tr w:rsidR="00AE6BF5" w14:paraId="777D74BB" w14:textId="77777777">
        <w:trPr>
          <w:trHeight w:val="303"/>
        </w:trPr>
        <w:tc>
          <w:tcPr>
            <w:tcW w:w="690" w:type="dxa"/>
            <w:tcBorders>
              <w:top w:val="single" w:sz="4" w:space="0" w:color="auto"/>
              <w:left w:val="single" w:sz="4" w:space="0" w:color="auto"/>
              <w:bottom w:val="single" w:sz="4" w:space="0" w:color="auto"/>
              <w:right w:val="single" w:sz="4" w:space="0" w:color="auto"/>
              <w:tl2br w:val="nil"/>
              <w:tr2bl w:val="nil"/>
            </w:tcBorders>
            <w:vAlign w:val="center"/>
          </w:tcPr>
          <w:p w14:paraId="283C3E69" w14:textId="77777777" w:rsidR="00AE6BF5" w:rsidRDefault="00AE6BF5">
            <w:pPr>
              <w:pStyle w:val="a3"/>
              <w:numPr>
                <w:ilvl w:val="0"/>
                <w:numId w:val="7"/>
              </w:numPr>
              <w:ind w:left="0" w:firstLine="0"/>
              <w:jc w:val="center"/>
            </w:pPr>
          </w:p>
        </w:tc>
        <w:tc>
          <w:tcPr>
            <w:tcW w:w="2475" w:type="dxa"/>
            <w:tcBorders>
              <w:top w:val="single" w:sz="4" w:space="0" w:color="auto"/>
              <w:left w:val="single" w:sz="4" w:space="0" w:color="auto"/>
              <w:bottom w:val="single" w:sz="4" w:space="0" w:color="auto"/>
              <w:right w:val="single" w:sz="4" w:space="0" w:color="auto"/>
              <w:tl2br w:val="nil"/>
              <w:tr2bl w:val="nil"/>
            </w:tcBorders>
            <w:vAlign w:val="center"/>
          </w:tcPr>
          <w:p w14:paraId="2A32FFE3" w14:textId="77777777" w:rsidR="00AE6BF5" w:rsidRDefault="00000000">
            <w:pPr>
              <w:pStyle w:val="a3"/>
              <w:jc w:val="center"/>
            </w:pPr>
            <w:r>
              <w:rPr>
                <w:rFonts w:hint="eastAsia"/>
              </w:rPr>
              <w:t>项目</w:t>
            </w:r>
            <w:proofErr w:type="gramStart"/>
            <w:r>
              <w:rPr>
                <w:rFonts w:hint="eastAsia"/>
              </w:rPr>
              <w:t>兼投兼</w:t>
            </w:r>
            <w:proofErr w:type="gramEnd"/>
            <w:r>
              <w:rPr>
                <w:rFonts w:hint="eastAsia"/>
              </w:rPr>
              <w:t>中（</w:t>
            </w:r>
            <w:proofErr w:type="gramStart"/>
            <w:r>
              <w:rPr>
                <w:rFonts w:hint="eastAsia"/>
              </w:rPr>
              <w:t>兼投不兼</w:t>
            </w:r>
            <w:proofErr w:type="gramEnd"/>
            <w:r>
              <w:rPr>
                <w:rFonts w:hint="eastAsia"/>
              </w:rPr>
              <w:t>中）规则</w:t>
            </w:r>
          </w:p>
        </w:tc>
        <w:tc>
          <w:tcPr>
            <w:tcW w:w="8970" w:type="dxa"/>
            <w:tcBorders>
              <w:top w:val="single" w:sz="4" w:space="0" w:color="auto"/>
              <w:left w:val="single" w:sz="4" w:space="0" w:color="auto"/>
              <w:bottom w:val="single" w:sz="4" w:space="0" w:color="auto"/>
              <w:right w:val="single" w:sz="4" w:space="0" w:color="auto"/>
              <w:tl2br w:val="nil"/>
              <w:tr2bl w:val="nil"/>
            </w:tcBorders>
            <w:vAlign w:val="center"/>
          </w:tcPr>
          <w:p w14:paraId="018F74B8" w14:textId="77777777" w:rsidR="00AE6BF5" w:rsidRDefault="00000000">
            <w:pPr>
              <w:pStyle w:val="a3"/>
              <w:spacing w:beforeLines="50" w:before="156" w:afterLines="50" w:after="156"/>
            </w:pPr>
            <w:r>
              <w:rPr>
                <w:rFonts w:hint="eastAsia"/>
              </w:rPr>
              <w:t>本项目不涉及</w:t>
            </w:r>
          </w:p>
        </w:tc>
      </w:tr>
      <w:tr w:rsidR="00AE6BF5" w14:paraId="24B626FD" w14:textId="77777777">
        <w:trPr>
          <w:trHeight w:val="231"/>
        </w:trPr>
        <w:tc>
          <w:tcPr>
            <w:tcW w:w="690" w:type="dxa"/>
            <w:tcBorders>
              <w:top w:val="single" w:sz="4" w:space="0" w:color="auto"/>
              <w:left w:val="single" w:sz="4" w:space="0" w:color="auto"/>
              <w:bottom w:val="single" w:sz="4" w:space="0" w:color="auto"/>
              <w:right w:val="single" w:sz="4" w:space="0" w:color="auto"/>
              <w:tl2br w:val="nil"/>
              <w:tr2bl w:val="nil"/>
            </w:tcBorders>
            <w:vAlign w:val="center"/>
          </w:tcPr>
          <w:p w14:paraId="22F42B7D" w14:textId="77777777" w:rsidR="00AE6BF5" w:rsidRDefault="00AE6BF5">
            <w:pPr>
              <w:pStyle w:val="a3"/>
              <w:numPr>
                <w:ilvl w:val="0"/>
                <w:numId w:val="7"/>
              </w:numPr>
              <w:ind w:left="0" w:firstLine="0"/>
              <w:jc w:val="center"/>
            </w:pPr>
          </w:p>
        </w:tc>
        <w:tc>
          <w:tcPr>
            <w:tcW w:w="2475" w:type="dxa"/>
            <w:tcBorders>
              <w:top w:val="single" w:sz="4" w:space="0" w:color="auto"/>
              <w:left w:val="single" w:sz="4" w:space="0" w:color="auto"/>
              <w:bottom w:val="single" w:sz="4" w:space="0" w:color="auto"/>
              <w:right w:val="single" w:sz="4" w:space="0" w:color="auto"/>
              <w:tl2br w:val="nil"/>
              <w:tr2bl w:val="nil"/>
            </w:tcBorders>
            <w:vAlign w:val="center"/>
          </w:tcPr>
          <w:p w14:paraId="0C351BAD" w14:textId="77777777" w:rsidR="00AE6BF5" w:rsidRDefault="00000000">
            <w:pPr>
              <w:pStyle w:val="a3"/>
              <w:jc w:val="center"/>
            </w:pPr>
            <w:r>
              <w:rPr>
                <w:rFonts w:hint="eastAsia"/>
              </w:rPr>
              <w:t>成交供应商确定方式</w:t>
            </w:r>
          </w:p>
        </w:tc>
        <w:tc>
          <w:tcPr>
            <w:tcW w:w="8970" w:type="dxa"/>
            <w:tcBorders>
              <w:top w:val="single" w:sz="4" w:space="0" w:color="auto"/>
              <w:left w:val="single" w:sz="4" w:space="0" w:color="auto"/>
              <w:bottom w:val="single" w:sz="4" w:space="0" w:color="auto"/>
              <w:right w:val="single" w:sz="4" w:space="0" w:color="auto"/>
              <w:tl2br w:val="nil"/>
              <w:tr2bl w:val="nil"/>
            </w:tcBorders>
            <w:vAlign w:val="center"/>
          </w:tcPr>
          <w:p w14:paraId="6C737757" w14:textId="77777777" w:rsidR="00AE6BF5" w:rsidRDefault="00000000">
            <w:pPr>
              <w:pStyle w:val="a3"/>
              <w:spacing w:beforeLines="50" w:before="156"/>
            </w:pPr>
            <w:r>
              <w:rPr>
                <w:rFonts w:hint="eastAsia"/>
              </w:rPr>
              <w:t>■采购人按照评审报告中推荐的成交候选人确定成交人。</w:t>
            </w:r>
            <w:r>
              <w:rPr>
                <w:rFonts w:hint="eastAsia"/>
              </w:rPr>
              <w:t xml:space="preserve">/ </w:t>
            </w:r>
            <w:r>
              <w:rPr>
                <w:rFonts w:hint="eastAsia"/>
              </w:rPr>
              <w:t>□采购人</w:t>
            </w:r>
            <w:proofErr w:type="gramStart"/>
            <w:r>
              <w:rPr>
                <w:rFonts w:hint="eastAsia"/>
              </w:rPr>
              <w:t>授权磋商</w:t>
            </w:r>
            <w:proofErr w:type="gramEnd"/>
            <w:r>
              <w:rPr>
                <w:rFonts w:hint="eastAsia"/>
              </w:rPr>
              <w:t>小组按照评审原则直接确定成交人。</w:t>
            </w:r>
          </w:p>
        </w:tc>
      </w:tr>
      <w:tr w:rsidR="00AE6BF5" w14:paraId="40D75284" w14:textId="77777777">
        <w:tc>
          <w:tcPr>
            <w:tcW w:w="690" w:type="dxa"/>
            <w:tcBorders>
              <w:top w:val="single" w:sz="4" w:space="0" w:color="auto"/>
              <w:left w:val="single" w:sz="4" w:space="0" w:color="auto"/>
              <w:bottom w:val="single" w:sz="4" w:space="0" w:color="auto"/>
              <w:right w:val="single" w:sz="4" w:space="0" w:color="auto"/>
              <w:tl2br w:val="nil"/>
              <w:tr2bl w:val="nil"/>
            </w:tcBorders>
            <w:vAlign w:val="center"/>
          </w:tcPr>
          <w:p w14:paraId="7B027E6A" w14:textId="77777777" w:rsidR="00AE6BF5" w:rsidRDefault="00AE6BF5">
            <w:pPr>
              <w:pStyle w:val="a3"/>
              <w:numPr>
                <w:ilvl w:val="0"/>
                <w:numId w:val="7"/>
              </w:numPr>
              <w:ind w:left="0" w:firstLine="0"/>
              <w:jc w:val="center"/>
            </w:pPr>
          </w:p>
        </w:tc>
        <w:tc>
          <w:tcPr>
            <w:tcW w:w="2475" w:type="dxa"/>
            <w:tcBorders>
              <w:top w:val="single" w:sz="4" w:space="0" w:color="auto"/>
              <w:left w:val="single" w:sz="4" w:space="0" w:color="auto"/>
              <w:bottom w:val="single" w:sz="4" w:space="0" w:color="auto"/>
              <w:right w:val="single" w:sz="4" w:space="0" w:color="auto"/>
              <w:tl2br w:val="nil"/>
              <w:tr2bl w:val="nil"/>
            </w:tcBorders>
            <w:vAlign w:val="center"/>
          </w:tcPr>
          <w:p w14:paraId="29B8A5CA" w14:textId="77777777" w:rsidR="00AE6BF5" w:rsidRDefault="00000000">
            <w:pPr>
              <w:pStyle w:val="a3"/>
              <w:jc w:val="center"/>
            </w:pPr>
            <w:r>
              <w:rPr>
                <w:rFonts w:hint="eastAsia"/>
              </w:rPr>
              <w:t>代理服务费</w:t>
            </w:r>
          </w:p>
        </w:tc>
        <w:tc>
          <w:tcPr>
            <w:tcW w:w="8970" w:type="dxa"/>
            <w:tcBorders>
              <w:top w:val="single" w:sz="4" w:space="0" w:color="auto"/>
              <w:left w:val="single" w:sz="4" w:space="0" w:color="auto"/>
              <w:bottom w:val="single" w:sz="4" w:space="0" w:color="auto"/>
              <w:right w:val="single" w:sz="4" w:space="0" w:color="auto"/>
              <w:tl2br w:val="nil"/>
              <w:tr2bl w:val="nil"/>
            </w:tcBorders>
            <w:vAlign w:val="center"/>
          </w:tcPr>
          <w:p w14:paraId="2BBD04D6" w14:textId="77777777" w:rsidR="00AE6BF5" w:rsidRDefault="00000000">
            <w:pPr>
              <w:kinsoku w:val="0"/>
              <w:autoSpaceDE w:val="0"/>
              <w:rPr>
                <w:rFonts w:cs="Arial"/>
                <w:color w:val="000000"/>
              </w:rPr>
            </w:pPr>
            <w:r>
              <w:rPr>
                <w:rFonts w:cs="Arial" w:hint="eastAsia"/>
              </w:rPr>
              <w:t>收费标</w:t>
            </w:r>
            <w:r>
              <w:rPr>
                <w:rFonts w:cs="Arial" w:hint="eastAsia"/>
                <w:color w:val="000000"/>
              </w:rPr>
              <w:t>准：依照下表的</w:t>
            </w:r>
            <w:r>
              <w:rPr>
                <w:rFonts w:cs="Arial" w:hint="eastAsia"/>
                <w:color w:val="000000"/>
              </w:rPr>
              <w:t>[</w:t>
            </w:r>
            <w:r>
              <w:rPr>
                <w:rFonts w:cs="Arial" w:hint="eastAsia"/>
                <w:color w:val="000000"/>
              </w:rPr>
              <w:t>□货物</w:t>
            </w:r>
            <w:r>
              <w:rPr>
                <w:rFonts w:cs="Arial" w:hint="eastAsia"/>
                <w:color w:val="000000"/>
              </w:rPr>
              <w:t>/</w:t>
            </w:r>
            <w:r>
              <w:rPr>
                <w:rFonts w:cs="Arial" w:hint="eastAsia"/>
                <w:color w:val="000000"/>
              </w:rPr>
              <w:t>■服务</w:t>
            </w:r>
            <w:r>
              <w:rPr>
                <w:rFonts w:cs="Arial" w:hint="eastAsia"/>
                <w:color w:val="000000"/>
              </w:rPr>
              <w:t>/</w:t>
            </w:r>
            <w:r>
              <w:rPr>
                <w:rFonts w:cs="Arial" w:hint="eastAsia"/>
                <w:color w:val="000000"/>
              </w:rPr>
              <w:t>□工程</w:t>
            </w:r>
            <w:r>
              <w:rPr>
                <w:rFonts w:cs="Arial" w:hint="eastAsia"/>
                <w:color w:val="000000"/>
              </w:rPr>
              <w:t>]</w:t>
            </w:r>
            <w:r>
              <w:rPr>
                <w:rFonts w:cs="Arial" w:hint="eastAsia"/>
                <w:color w:val="000000"/>
              </w:rPr>
              <w:t>采购收费标准，以项目成交金额</w:t>
            </w:r>
            <w:r>
              <w:rPr>
                <w:rFonts w:cs="Arial" w:hint="eastAsia"/>
                <w:color w:val="000000"/>
              </w:rPr>
              <w:lastRenderedPageBreak/>
              <w:t>作为基数按照差额定率累进法计算代理服务费，低于</w:t>
            </w:r>
            <w:r>
              <w:rPr>
                <w:rFonts w:cs="Arial" w:hint="eastAsia"/>
                <w:color w:val="000000"/>
              </w:rPr>
              <w:t>5500</w:t>
            </w:r>
            <w:r>
              <w:rPr>
                <w:rFonts w:cs="Arial" w:hint="eastAsia"/>
                <w:color w:val="000000"/>
              </w:rPr>
              <w:t>元按</w:t>
            </w:r>
            <w:r>
              <w:rPr>
                <w:rFonts w:cs="Arial" w:hint="eastAsia"/>
                <w:color w:val="000000"/>
              </w:rPr>
              <w:t>5500</w:t>
            </w:r>
            <w:r>
              <w:rPr>
                <w:rFonts w:cs="Arial" w:hint="eastAsia"/>
                <w:color w:val="000000"/>
              </w:rPr>
              <w:t>元收取。</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773"/>
              <w:gridCol w:w="1778"/>
              <w:gridCol w:w="1778"/>
              <w:gridCol w:w="1778"/>
            </w:tblGrid>
            <w:tr w:rsidR="00AE6BF5" w14:paraId="53C5B647" w14:textId="77777777">
              <w:tc>
                <w:tcPr>
                  <w:tcW w:w="1792" w:type="dxa"/>
                  <w:vAlign w:val="center"/>
                </w:tcPr>
                <w:p w14:paraId="0D6F400A" w14:textId="77777777" w:rsidR="00AE6BF5" w:rsidRDefault="00000000">
                  <w:pPr>
                    <w:kinsoku w:val="0"/>
                    <w:autoSpaceDE w:val="0"/>
                    <w:jc w:val="center"/>
                    <w:rPr>
                      <w:rFonts w:cs="Arial"/>
                      <w:color w:val="000000"/>
                    </w:rPr>
                  </w:pPr>
                  <w:r>
                    <w:rPr>
                      <w:rFonts w:cs="Arial" w:hint="eastAsia"/>
                      <w:color w:val="000000"/>
                    </w:rPr>
                    <w:t>成交金额</w:t>
                  </w:r>
                  <w:r>
                    <w:rPr>
                      <w:rFonts w:cs="Arial" w:hint="eastAsia"/>
                      <w:color w:val="000000"/>
                    </w:rPr>
                    <w:t>N</w:t>
                  </w:r>
                </w:p>
                <w:p w14:paraId="7FF87F3E" w14:textId="77777777" w:rsidR="00AE6BF5" w:rsidRDefault="00000000">
                  <w:pPr>
                    <w:kinsoku w:val="0"/>
                    <w:autoSpaceDE w:val="0"/>
                    <w:jc w:val="center"/>
                    <w:rPr>
                      <w:color w:val="000000"/>
                    </w:rPr>
                  </w:pPr>
                  <w:r>
                    <w:rPr>
                      <w:rFonts w:cs="Arial" w:hint="eastAsia"/>
                      <w:color w:val="000000"/>
                    </w:rPr>
                    <w:t>（万元）</w:t>
                  </w:r>
                </w:p>
              </w:tc>
              <w:tc>
                <w:tcPr>
                  <w:tcW w:w="1793" w:type="dxa"/>
                  <w:vAlign w:val="center"/>
                </w:tcPr>
                <w:p w14:paraId="7B3675E4" w14:textId="77777777" w:rsidR="00AE6BF5" w:rsidRDefault="00000000">
                  <w:pPr>
                    <w:kinsoku w:val="0"/>
                    <w:autoSpaceDE w:val="0"/>
                    <w:jc w:val="center"/>
                    <w:rPr>
                      <w:color w:val="000000"/>
                    </w:rPr>
                  </w:pPr>
                  <w:r>
                    <w:rPr>
                      <w:rFonts w:cs="Arial" w:hint="eastAsia"/>
                      <w:color w:val="000000"/>
                    </w:rPr>
                    <w:t>货物采购费率</w:t>
                  </w:r>
                </w:p>
              </w:tc>
              <w:tc>
                <w:tcPr>
                  <w:tcW w:w="1793" w:type="dxa"/>
                  <w:vAlign w:val="center"/>
                </w:tcPr>
                <w:p w14:paraId="73559C25" w14:textId="77777777" w:rsidR="00AE6BF5" w:rsidRDefault="00000000">
                  <w:pPr>
                    <w:kinsoku w:val="0"/>
                    <w:autoSpaceDE w:val="0"/>
                    <w:jc w:val="center"/>
                    <w:rPr>
                      <w:color w:val="000000"/>
                    </w:rPr>
                  </w:pPr>
                  <w:r>
                    <w:rPr>
                      <w:rFonts w:cs="Arial" w:hint="eastAsia"/>
                      <w:color w:val="000000"/>
                    </w:rPr>
                    <w:t>服务采购费率</w:t>
                  </w:r>
                </w:p>
              </w:tc>
              <w:tc>
                <w:tcPr>
                  <w:tcW w:w="1793" w:type="dxa"/>
                  <w:vAlign w:val="center"/>
                </w:tcPr>
                <w:p w14:paraId="36541C12" w14:textId="77777777" w:rsidR="00AE6BF5" w:rsidRDefault="00000000">
                  <w:pPr>
                    <w:kinsoku w:val="0"/>
                    <w:autoSpaceDE w:val="0"/>
                    <w:jc w:val="center"/>
                    <w:rPr>
                      <w:color w:val="000000"/>
                    </w:rPr>
                  </w:pPr>
                  <w:r>
                    <w:rPr>
                      <w:rFonts w:cs="Arial" w:hint="eastAsia"/>
                      <w:color w:val="000000"/>
                    </w:rPr>
                    <w:t>工程采购费率</w:t>
                  </w:r>
                </w:p>
              </w:tc>
            </w:tr>
            <w:tr w:rsidR="00AE6BF5" w14:paraId="268D916D" w14:textId="77777777">
              <w:tc>
                <w:tcPr>
                  <w:tcW w:w="1792" w:type="dxa"/>
                  <w:vAlign w:val="center"/>
                </w:tcPr>
                <w:p w14:paraId="62EEB688" w14:textId="77777777" w:rsidR="00AE6BF5" w:rsidRDefault="00000000">
                  <w:pPr>
                    <w:kinsoku w:val="0"/>
                    <w:autoSpaceDE w:val="0"/>
                    <w:jc w:val="center"/>
                  </w:pPr>
                  <w:r>
                    <w:rPr>
                      <w:rFonts w:cs="Arial" w:hint="eastAsia"/>
                    </w:rPr>
                    <w:t>0</w:t>
                  </w:r>
                  <w:r>
                    <w:rPr>
                      <w:rFonts w:cs="Arial" w:hint="eastAsia"/>
                    </w:rPr>
                    <w:t>＜</w:t>
                  </w:r>
                  <w:r>
                    <w:rPr>
                      <w:rFonts w:cs="Arial" w:hint="eastAsia"/>
                    </w:rPr>
                    <w:t>N</w:t>
                  </w:r>
                  <w:r>
                    <w:rPr>
                      <w:rFonts w:cs="Arial" w:hint="eastAsia"/>
                    </w:rPr>
                    <w:t>≤</w:t>
                  </w:r>
                  <w:r>
                    <w:rPr>
                      <w:rFonts w:cs="Arial" w:hint="eastAsia"/>
                    </w:rPr>
                    <w:t>100</w:t>
                  </w:r>
                </w:p>
              </w:tc>
              <w:tc>
                <w:tcPr>
                  <w:tcW w:w="1793" w:type="dxa"/>
                  <w:tcBorders>
                    <w:top w:val="single" w:sz="4" w:space="0" w:color="auto"/>
                    <w:left w:val="single" w:sz="4" w:space="0" w:color="auto"/>
                    <w:right w:val="single" w:sz="4" w:space="0" w:color="auto"/>
                  </w:tcBorders>
                  <w:vAlign w:val="center"/>
                </w:tcPr>
                <w:p w14:paraId="7ADD5918" w14:textId="77777777" w:rsidR="00AE6BF5" w:rsidRDefault="00000000">
                  <w:pPr>
                    <w:kinsoku w:val="0"/>
                    <w:autoSpaceDE w:val="0"/>
                    <w:jc w:val="center"/>
                  </w:pPr>
                  <w:r>
                    <w:rPr>
                      <w:rFonts w:cs="Arial" w:hint="eastAsia"/>
                    </w:rPr>
                    <w:t>1.50%</w:t>
                  </w:r>
                </w:p>
              </w:tc>
              <w:tc>
                <w:tcPr>
                  <w:tcW w:w="1793" w:type="dxa"/>
                  <w:tcBorders>
                    <w:top w:val="single" w:sz="4" w:space="0" w:color="auto"/>
                    <w:left w:val="single" w:sz="4" w:space="0" w:color="auto"/>
                    <w:right w:val="single" w:sz="4" w:space="0" w:color="auto"/>
                  </w:tcBorders>
                  <w:vAlign w:val="center"/>
                </w:tcPr>
                <w:p w14:paraId="18AFD7D2" w14:textId="77777777" w:rsidR="00AE6BF5" w:rsidRDefault="00000000">
                  <w:pPr>
                    <w:kinsoku w:val="0"/>
                    <w:autoSpaceDE w:val="0"/>
                    <w:jc w:val="center"/>
                  </w:pPr>
                  <w:r>
                    <w:rPr>
                      <w:rFonts w:cs="Arial" w:hint="eastAsia"/>
                    </w:rPr>
                    <w:t>1.50%</w:t>
                  </w:r>
                </w:p>
              </w:tc>
              <w:tc>
                <w:tcPr>
                  <w:tcW w:w="1793" w:type="dxa"/>
                  <w:vAlign w:val="center"/>
                </w:tcPr>
                <w:p w14:paraId="2CF74E8F" w14:textId="77777777" w:rsidR="00AE6BF5" w:rsidRDefault="00000000">
                  <w:pPr>
                    <w:kinsoku w:val="0"/>
                    <w:autoSpaceDE w:val="0"/>
                    <w:jc w:val="center"/>
                  </w:pPr>
                  <w:r>
                    <w:rPr>
                      <w:rFonts w:cs="Arial" w:hint="eastAsia"/>
                    </w:rPr>
                    <w:t>1.00%</w:t>
                  </w:r>
                </w:p>
              </w:tc>
            </w:tr>
          </w:tbl>
          <w:p w14:paraId="2010D565" w14:textId="77777777" w:rsidR="00AE6BF5" w:rsidRDefault="00AE6BF5">
            <w:pPr>
              <w:pStyle w:val="a3"/>
            </w:pPr>
          </w:p>
        </w:tc>
      </w:tr>
      <w:tr w:rsidR="00AE6BF5" w14:paraId="1D6DB77D" w14:textId="77777777">
        <w:trPr>
          <w:trHeight w:val="123"/>
        </w:trPr>
        <w:tc>
          <w:tcPr>
            <w:tcW w:w="690" w:type="dxa"/>
            <w:tcBorders>
              <w:top w:val="single" w:sz="4" w:space="0" w:color="auto"/>
              <w:left w:val="single" w:sz="4" w:space="0" w:color="auto"/>
              <w:bottom w:val="single" w:sz="4" w:space="0" w:color="auto"/>
              <w:right w:val="single" w:sz="4" w:space="0" w:color="auto"/>
              <w:tl2br w:val="nil"/>
              <w:tr2bl w:val="nil"/>
            </w:tcBorders>
            <w:vAlign w:val="center"/>
          </w:tcPr>
          <w:p w14:paraId="1F856F17" w14:textId="77777777" w:rsidR="00AE6BF5" w:rsidRDefault="00AE6BF5">
            <w:pPr>
              <w:pStyle w:val="a3"/>
              <w:numPr>
                <w:ilvl w:val="0"/>
                <w:numId w:val="7"/>
              </w:numPr>
              <w:ind w:left="0" w:firstLine="0"/>
              <w:jc w:val="center"/>
            </w:pPr>
          </w:p>
        </w:tc>
        <w:tc>
          <w:tcPr>
            <w:tcW w:w="2475" w:type="dxa"/>
            <w:tcBorders>
              <w:top w:val="single" w:sz="4" w:space="0" w:color="auto"/>
              <w:left w:val="single" w:sz="4" w:space="0" w:color="auto"/>
              <w:bottom w:val="single" w:sz="4" w:space="0" w:color="auto"/>
              <w:right w:val="single" w:sz="4" w:space="0" w:color="auto"/>
              <w:tl2br w:val="nil"/>
              <w:tr2bl w:val="nil"/>
            </w:tcBorders>
            <w:vAlign w:val="center"/>
          </w:tcPr>
          <w:p w14:paraId="5D0396BA" w14:textId="77777777" w:rsidR="00AE6BF5" w:rsidRDefault="00000000">
            <w:pPr>
              <w:pStyle w:val="a3"/>
              <w:jc w:val="center"/>
            </w:pPr>
            <w:r>
              <w:rPr>
                <w:rFonts w:hint="eastAsia"/>
              </w:rPr>
              <w:t>代理服务费收取方式</w:t>
            </w:r>
          </w:p>
        </w:tc>
        <w:tc>
          <w:tcPr>
            <w:tcW w:w="8970" w:type="dxa"/>
            <w:tcBorders>
              <w:top w:val="single" w:sz="4" w:space="0" w:color="auto"/>
              <w:left w:val="single" w:sz="4" w:space="0" w:color="auto"/>
              <w:bottom w:val="single" w:sz="4" w:space="0" w:color="auto"/>
              <w:right w:val="single" w:sz="4" w:space="0" w:color="auto"/>
              <w:tl2br w:val="nil"/>
              <w:tr2bl w:val="nil"/>
            </w:tcBorders>
            <w:vAlign w:val="center"/>
          </w:tcPr>
          <w:p w14:paraId="6DBA4172" w14:textId="77777777" w:rsidR="00AE6BF5" w:rsidRDefault="00000000">
            <w:pPr>
              <w:pStyle w:val="a3"/>
              <w:spacing w:beforeLines="50" w:before="156" w:afterLines="50" w:after="156"/>
            </w:pPr>
            <w:r>
              <w:rPr>
                <w:rFonts w:hint="eastAsia"/>
              </w:rPr>
              <w:t>向成交供应商收取</w:t>
            </w:r>
          </w:p>
        </w:tc>
      </w:tr>
      <w:tr w:rsidR="00AE6BF5" w14:paraId="12715633" w14:textId="77777777">
        <w:tc>
          <w:tcPr>
            <w:tcW w:w="690" w:type="dxa"/>
            <w:tcBorders>
              <w:top w:val="single" w:sz="4" w:space="0" w:color="auto"/>
              <w:left w:val="single" w:sz="4" w:space="0" w:color="auto"/>
              <w:bottom w:val="single" w:sz="4" w:space="0" w:color="auto"/>
              <w:right w:val="single" w:sz="4" w:space="0" w:color="auto"/>
              <w:tl2br w:val="nil"/>
              <w:tr2bl w:val="nil"/>
            </w:tcBorders>
            <w:vAlign w:val="center"/>
          </w:tcPr>
          <w:p w14:paraId="152500AB" w14:textId="77777777" w:rsidR="00AE6BF5" w:rsidRDefault="00AE6BF5">
            <w:pPr>
              <w:pStyle w:val="a3"/>
              <w:numPr>
                <w:ilvl w:val="0"/>
                <w:numId w:val="7"/>
              </w:numPr>
              <w:ind w:left="0" w:firstLine="0"/>
              <w:jc w:val="center"/>
            </w:pPr>
          </w:p>
        </w:tc>
        <w:tc>
          <w:tcPr>
            <w:tcW w:w="2475" w:type="dxa"/>
            <w:tcBorders>
              <w:top w:val="single" w:sz="4" w:space="0" w:color="auto"/>
              <w:left w:val="single" w:sz="4" w:space="0" w:color="auto"/>
              <w:bottom w:val="single" w:sz="4" w:space="0" w:color="auto"/>
              <w:right w:val="single" w:sz="4" w:space="0" w:color="auto"/>
              <w:tl2br w:val="nil"/>
              <w:tr2bl w:val="nil"/>
            </w:tcBorders>
            <w:vAlign w:val="center"/>
          </w:tcPr>
          <w:p w14:paraId="479753D2" w14:textId="77777777" w:rsidR="00AE6BF5" w:rsidRDefault="00000000">
            <w:pPr>
              <w:pStyle w:val="a3"/>
              <w:jc w:val="center"/>
            </w:pPr>
            <w:r>
              <w:rPr>
                <w:rFonts w:hint="eastAsia"/>
              </w:rPr>
              <w:t>响应文件数量和要求</w:t>
            </w:r>
          </w:p>
        </w:tc>
        <w:tc>
          <w:tcPr>
            <w:tcW w:w="8970" w:type="dxa"/>
            <w:tcBorders>
              <w:top w:val="single" w:sz="4" w:space="0" w:color="auto"/>
              <w:left w:val="single" w:sz="4" w:space="0" w:color="auto"/>
              <w:bottom w:val="single" w:sz="4" w:space="0" w:color="auto"/>
              <w:right w:val="single" w:sz="4" w:space="0" w:color="auto"/>
              <w:tl2br w:val="nil"/>
              <w:tr2bl w:val="nil"/>
            </w:tcBorders>
          </w:tcPr>
          <w:p w14:paraId="137785DE" w14:textId="77777777" w:rsidR="00AE6BF5" w:rsidRDefault="00000000">
            <w:r>
              <w:rPr>
                <w:rFonts w:hint="eastAsia"/>
              </w:rPr>
              <w:t>1.</w:t>
            </w:r>
            <w:r>
              <w:rPr>
                <w:rFonts w:hint="eastAsia"/>
              </w:rPr>
              <w:t>正本</w:t>
            </w:r>
            <w:r>
              <w:rPr>
                <w:rFonts w:hint="eastAsia"/>
              </w:rPr>
              <w:t>1</w:t>
            </w:r>
            <w:r>
              <w:rPr>
                <w:rFonts w:hint="eastAsia"/>
              </w:rPr>
              <w:t>份，副本</w:t>
            </w:r>
            <w:r>
              <w:rPr>
                <w:rFonts w:hint="eastAsia"/>
              </w:rPr>
              <w:t>2</w:t>
            </w:r>
            <w:r>
              <w:rPr>
                <w:rFonts w:hint="eastAsia"/>
              </w:rPr>
              <w:t>份，电子文件</w:t>
            </w:r>
            <w:r>
              <w:rPr>
                <w:rFonts w:hint="eastAsia"/>
              </w:rPr>
              <w:t>1</w:t>
            </w:r>
            <w:r>
              <w:rPr>
                <w:rFonts w:hint="eastAsia"/>
              </w:rPr>
              <w:t>份。正本与副本不一致时，以正本为准。</w:t>
            </w:r>
          </w:p>
          <w:p w14:paraId="6B5762AC" w14:textId="77777777" w:rsidR="00AE6BF5" w:rsidRDefault="00000000">
            <w:r>
              <w:rPr>
                <w:rFonts w:hint="eastAsia"/>
              </w:rPr>
              <w:t>2.</w:t>
            </w:r>
            <w:r>
              <w:rPr>
                <w:rFonts w:hint="eastAsia"/>
              </w:rPr>
              <w:t>电子文件：应包含纸质响应文件全部内容，以</w:t>
            </w:r>
            <w:r>
              <w:rPr>
                <w:rFonts w:hint="eastAsia"/>
              </w:rPr>
              <w:t>U</w:t>
            </w:r>
            <w:proofErr w:type="gramStart"/>
            <w:r>
              <w:rPr>
                <w:rFonts w:hint="eastAsia"/>
              </w:rPr>
              <w:t>盘或者</w:t>
            </w:r>
            <w:proofErr w:type="gramEnd"/>
            <w:r>
              <w:rPr>
                <w:rFonts w:hint="eastAsia"/>
              </w:rPr>
              <w:t>光盘形式存储；电子文件中应包含</w:t>
            </w:r>
            <w:r>
              <w:rPr>
                <w:rFonts w:hint="eastAsia"/>
              </w:rPr>
              <w:t>Word</w:t>
            </w:r>
            <w:r>
              <w:rPr>
                <w:rFonts w:hint="eastAsia"/>
              </w:rPr>
              <w:t>等可编辑文档和签字盖章版的</w:t>
            </w:r>
            <w:r>
              <w:rPr>
                <w:rFonts w:hint="eastAsia"/>
              </w:rPr>
              <w:t>PDF</w:t>
            </w:r>
            <w:r>
              <w:rPr>
                <w:rFonts w:hint="eastAsia"/>
              </w:rPr>
              <w:t>扫描件；响应文件包括的其他电子文档（如视频等）也应包含在内；分项报价表，需提供</w:t>
            </w:r>
            <w:r>
              <w:rPr>
                <w:rFonts w:hint="eastAsia"/>
              </w:rPr>
              <w:t>Excel</w:t>
            </w:r>
            <w:r>
              <w:rPr>
                <w:rFonts w:hint="eastAsia"/>
              </w:rPr>
              <w:t>版本。</w:t>
            </w:r>
          </w:p>
        </w:tc>
      </w:tr>
      <w:tr w:rsidR="00AE6BF5" w14:paraId="1E2196EE" w14:textId="77777777">
        <w:tc>
          <w:tcPr>
            <w:tcW w:w="690" w:type="dxa"/>
            <w:tcBorders>
              <w:top w:val="single" w:sz="4" w:space="0" w:color="auto"/>
              <w:left w:val="single" w:sz="4" w:space="0" w:color="auto"/>
              <w:bottom w:val="single" w:sz="4" w:space="0" w:color="auto"/>
              <w:right w:val="single" w:sz="4" w:space="0" w:color="auto"/>
              <w:tl2br w:val="nil"/>
              <w:tr2bl w:val="nil"/>
            </w:tcBorders>
            <w:vAlign w:val="center"/>
          </w:tcPr>
          <w:p w14:paraId="2104A3CB" w14:textId="77777777" w:rsidR="00AE6BF5" w:rsidRDefault="00AE6BF5">
            <w:pPr>
              <w:pStyle w:val="a3"/>
              <w:numPr>
                <w:ilvl w:val="0"/>
                <w:numId w:val="7"/>
              </w:numPr>
              <w:ind w:left="0" w:firstLine="0"/>
              <w:jc w:val="center"/>
            </w:pPr>
          </w:p>
        </w:tc>
        <w:tc>
          <w:tcPr>
            <w:tcW w:w="2475" w:type="dxa"/>
            <w:tcBorders>
              <w:top w:val="single" w:sz="4" w:space="0" w:color="auto"/>
              <w:left w:val="single" w:sz="4" w:space="0" w:color="auto"/>
              <w:bottom w:val="single" w:sz="4" w:space="0" w:color="auto"/>
              <w:right w:val="single" w:sz="4" w:space="0" w:color="auto"/>
              <w:tl2br w:val="nil"/>
              <w:tr2bl w:val="nil"/>
            </w:tcBorders>
            <w:vAlign w:val="center"/>
          </w:tcPr>
          <w:p w14:paraId="4A0C5E3D" w14:textId="77777777" w:rsidR="00AE6BF5" w:rsidRDefault="00000000">
            <w:pPr>
              <w:pStyle w:val="a3"/>
              <w:jc w:val="center"/>
            </w:pPr>
            <w:r>
              <w:rPr>
                <w:rFonts w:hint="eastAsia"/>
              </w:rPr>
              <w:t>响应文件密封要求</w:t>
            </w:r>
          </w:p>
        </w:tc>
        <w:tc>
          <w:tcPr>
            <w:tcW w:w="8970" w:type="dxa"/>
            <w:tcBorders>
              <w:top w:val="single" w:sz="4" w:space="0" w:color="auto"/>
              <w:left w:val="single" w:sz="4" w:space="0" w:color="auto"/>
              <w:bottom w:val="single" w:sz="4" w:space="0" w:color="auto"/>
              <w:right w:val="single" w:sz="4" w:space="0" w:color="auto"/>
              <w:tl2br w:val="nil"/>
              <w:tr2bl w:val="nil"/>
            </w:tcBorders>
            <w:vAlign w:val="center"/>
          </w:tcPr>
          <w:p w14:paraId="57882C8A" w14:textId="77777777" w:rsidR="00AE6BF5" w:rsidRDefault="00000000">
            <w:pPr>
              <w:pStyle w:val="a3"/>
            </w:pPr>
            <w:r>
              <w:rPr>
                <w:rFonts w:hint="eastAsia"/>
              </w:rPr>
              <w:t>响应文件正本、电子文件与副本可以单独密封包装，也可以所有响应文件密封包装在一个密封袋内，密封袋的封口处应粘贴处理。</w:t>
            </w:r>
          </w:p>
        </w:tc>
      </w:tr>
      <w:tr w:rsidR="00AE6BF5" w14:paraId="165F1457" w14:textId="77777777">
        <w:trPr>
          <w:trHeight w:val="1109"/>
        </w:trPr>
        <w:tc>
          <w:tcPr>
            <w:tcW w:w="690" w:type="dxa"/>
            <w:tcBorders>
              <w:top w:val="single" w:sz="4" w:space="0" w:color="auto"/>
              <w:left w:val="single" w:sz="4" w:space="0" w:color="auto"/>
              <w:bottom w:val="single" w:sz="4" w:space="0" w:color="auto"/>
              <w:right w:val="single" w:sz="4" w:space="0" w:color="auto"/>
              <w:tl2br w:val="nil"/>
              <w:tr2bl w:val="nil"/>
            </w:tcBorders>
            <w:vAlign w:val="center"/>
          </w:tcPr>
          <w:p w14:paraId="09A7F86A" w14:textId="77777777" w:rsidR="00AE6BF5" w:rsidRDefault="00AE6BF5">
            <w:pPr>
              <w:pStyle w:val="a3"/>
              <w:numPr>
                <w:ilvl w:val="0"/>
                <w:numId w:val="7"/>
              </w:numPr>
              <w:ind w:left="0" w:firstLine="0"/>
              <w:jc w:val="center"/>
            </w:pPr>
          </w:p>
        </w:tc>
        <w:tc>
          <w:tcPr>
            <w:tcW w:w="2475" w:type="dxa"/>
            <w:tcBorders>
              <w:top w:val="single" w:sz="4" w:space="0" w:color="auto"/>
              <w:left w:val="single" w:sz="4" w:space="0" w:color="auto"/>
              <w:bottom w:val="single" w:sz="4" w:space="0" w:color="auto"/>
              <w:right w:val="single" w:sz="4" w:space="0" w:color="auto"/>
              <w:tl2br w:val="nil"/>
              <w:tr2bl w:val="nil"/>
            </w:tcBorders>
            <w:vAlign w:val="center"/>
          </w:tcPr>
          <w:p w14:paraId="0BF1A6B8" w14:textId="77777777" w:rsidR="00AE6BF5" w:rsidRDefault="00000000">
            <w:pPr>
              <w:pStyle w:val="a3"/>
              <w:jc w:val="center"/>
            </w:pPr>
            <w:r>
              <w:rPr>
                <w:rFonts w:hint="eastAsia"/>
              </w:rPr>
              <w:t>合同签订</w:t>
            </w:r>
          </w:p>
        </w:tc>
        <w:tc>
          <w:tcPr>
            <w:tcW w:w="8970" w:type="dxa"/>
            <w:tcBorders>
              <w:top w:val="single" w:sz="4" w:space="0" w:color="auto"/>
              <w:left w:val="single" w:sz="4" w:space="0" w:color="auto"/>
              <w:bottom w:val="single" w:sz="4" w:space="0" w:color="auto"/>
              <w:right w:val="single" w:sz="4" w:space="0" w:color="auto"/>
              <w:tl2br w:val="nil"/>
              <w:tr2bl w:val="nil"/>
            </w:tcBorders>
            <w:vAlign w:val="center"/>
          </w:tcPr>
          <w:p w14:paraId="50959AC3" w14:textId="77777777" w:rsidR="00AE6BF5" w:rsidRDefault="00000000">
            <w:pPr>
              <w:pStyle w:val="a3"/>
            </w:pPr>
            <w:r>
              <w:rPr>
                <w:rFonts w:hint="eastAsia"/>
              </w:rPr>
              <w:t>本磋商文件提供的合同文本仅供参考，具体条款内容由采购人和成交供应商协商确定，但不得对磋商文件和响应文件的实质性条款</w:t>
            </w:r>
            <w:proofErr w:type="gramStart"/>
            <w:r>
              <w:rPr>
                <w:rFonts w:hint="eastAsia"/>
              </w:rPr>
              <w:t>作出</w:t>
            </w:r>
            <w:proofErr w:type="gramEnd"/>
            <w:r>
              <w:rPr>
                <w:rFonts w:hint="eastAsia"/>
              </w:rPr>
              <w:t>变更，且必须包括但不限于标的名称，采购标的质量、数量（规模），履行时间（期限）、地点和方式，包装方式（如有），价款或者报酬、付款进度安排、资金支付方式，验收、交付标准和方法，质量保修范围（如有）和保修期（如有），违约责任与解决争议的方法等内容。</w:t>
            </w:r>
          </w:p>
        </w:tc>
      </w:tr>
      <w:tr w:rsidR="00AE6BF5" w14:paraId="44D8F6F3" w14:textId="77777777">
        <w:trPr>
          <w:trHeight w:val="567"/>
        </w:trPr>
        <w:tc>
          <w:tcPr>
            <w:tcW w:w="690" w:type="dxa"/>
            <w:tcBorders>
              <w:top w:val="single" w:sz="4" w:space="0" w:color="auto"/>
              <w:left w:val="single" w:sz="4" w:space="0" w:color="auto"/>
              <w:bottom w:val="single" w:sz="4" w:space="0" w:color="auto"/>
              <w:right w:val="single" w:sz="4" w:space="0" w:color="auto"/>
              <w:tl2br w:val="nil"/>
              <w:tr2bl w:val="nil"/>
            </w:tcBorders>
            <w:vAlign w:val="center"/>
          </w:tcPr>
          <w:p w14:paraId="589C1DDA" w14:textId="77777777" w:rsidR="00AE6BF5" w:rsidRDefault="00AE6BF5">
            <w:pPr>
              <w:pStyle w:val="a3"/>
              <w:numPr>
                <w:ilvl w:val="0"/>
                <w:numId w:val="7"/>
              </w:numPr>
              <w:ind w:left="0" w:firstLine="0"/>
              <w:jc w:val="center"/>
            </w:pPr>
          </w:p>
        </w:tc>
        <w:tc>
          <w:tcPr>
            <w:tcW w:w="2475" w:type="dxa"/>
            <w:tcBorders>
              <w:top w:val="single" w:sz="4" w:space="0" w:color="auto"/>
              <w:left w:val="single" w:sz="4" w:space="0" w:color="auto"/>
              <w:bottom w:val="single" w:sz="4" w:space="0" w:color="auto"/>
              <w:right w:val="single" w:sz="4" w:space="0" w:color="auto"/>
              <w:tl2br w:val="nil"/>
              <w:tr2bl w:val="nil"/>
            </w:tcBorders>
            <w:vAlign w:val="center"/>
          </w:tcPr>
          <w:p w14:paraId="783222A3" w14:textId="77777777" w:rsidR="00AE6BF5" w:rsidRDefault="00000000">
            <w:pPr>
              <w:pStyle w:val="a3"/>
              <w:jc w:val="center"/>
            </w:pPr>
            <w:r>
              <w:rPr>
                <w:rFonts w:hint="eastAsia"/>
              </w:rPr>
              <w:t>专门面向中小企业采购（适用于各包组）</w:t>
            </w:r>
          </w:p>
        </w:tc>
        <w:tc>
          <w:tcPr>
            <w:tcW w:w="8970" w:type="dxa"/>
            <w:tcBorders>
              <w:top w:val="single" w:sz="4" w:space="0" w:color="auto"/>
              <w:left w:val="single" w:sz="4" w:space="0" w:color="auto"/>
              <w:bottom w:val="single" w:sz="4" w:space="0" w:color="auto"/>
              <w:right w:val="single" w:sz="4" w:space="0" w:color="auto"/>
              <w:tl2br w:val="nil"/>
              <w:tr2bl w:val="nil"/>
            </w:tcBorders>
            <w:vAlign w:val="center"/>
          </w:tcPr>
          <w:p w14:paraId="3667BD61" w14:textId="77777777" w:rsidR="00AE6BF5" w:rsidRDefault="00000000">
            <w:pPr>
              <w:pStyle w:val="a3"/>
            </w:pPr>
            <w:r>
              <w:rPr>
                <w:rFonts w:hint="eastAsia"/>
              </w:rPr>
              <w:t>□是</w:t>
            </w:r>
            <w:r>
              <w:rPr>
                <w:rFonts w:hint="eastAsia"/>
              </w:rPr>
              <w:t xml:space="preserve"> / </w:t>
            </w:r>
            <w:r>
              <w:rPr>
                <w:rFonts w:hint="eastAsia"/>
              </w:rPr>
              <w:t>■否</w:t>
            </w:r>
          </w:p>
        </w:tc>
      </w:tr>
      <w:tr w:rsidR="00AE6BF5" w14:paraId="48B5F8F8" w14:textId="77777777">
        <w:trPr>
          <w:trHeight w:val="567"/>
        </w:trPr>
        <w:tc>
          <w:tcPr>
            <w:tcW w:w="690" w:type="dxa"/>
            <w:tcBorders>
              <w:top w:val="single" w:sz="4" w:space="0" w:color="auto"/>
              <w:left w:val="single" w:sz="4" w:space="0" w:color="auto"/>
              <w:bottom w:val="single" w:sz="4" w:space="0" w:color="auto"/>
              <w:right w:val="single" w:sz="4" w:space="0" w:color="auto"/>
              <w:tl2br w:val="nil"/>
              <w:tr2bl w:val="nil"/>
            </w:tcBorders>
            <w:vAlign w:val="center"/>
          </w:tcPr>
          <w:p w14:paraId="52869168" w14:textId="77777777" w:rsidR="00AE6BF5" w:rsidRDefault="00AE6BF5">
            <w:pPr>
              <w:pStyle w:val="a3"/>
              <w:numPr>
                <w:ilvl w:val="0"/>
                <w:numId w:val="7"/>
              </w:numPr>
              <w:ind w:left="0" w:firstLine="0"/>
              <w:jc w:val="center"/>
            </w:pPr>
          </w:p>
        </w:tc>
        <w:tc>
          <w:tcPr>
            <w:tcW w:w="2475" w:type="dxa"/>
            <w:tcBorders>
              <w:top w:val="single" w:sz="4" w:space="0" w:color="auto"/>
              <w:left w:val="single" w:sz="4" w:space="0" w:color="auto"/>
              <w:bottom w:val="single" w:sz="4" w:space="0" w:color="auto"/>
              <w:right w:val="single" w:sz="4" w:space="0" w:color="auto"/>
              <w:tl2br w:val="nil"/>
              <w:tr2bl w:val="nil"/>
            </w:tcBorders>
            <w:vAlign w:val="center"/>
          </w:tcPr>
          <w:p w14:paraId="0F85276A" w14:textId="77777777" w:rsidR="00AE6BF5" w:rsidRDefault="00000000">
            <w:pPr>
              <w:pStyle w:val="a3"/>
              <w:jc w:val="center"/>
              <w:rPr>
                <w:color w:val="000000"/>
              </w:rPr>
            </w:pPr>
            <w:r>
              <w:rPr>
                <w:rFonts w:hint="eastAsia"/>
                <w:color w:val="000000"/>
              </w:rPr>
              <w:t>项目属性</w:t>
            </w:r>
          </w:p>
        </w:tc>
        <w:tc>
          <w:tcPr>
            <w:tcW w:w="8970" w:type="dxa"/>
            <w:tcBorders>
              <w:top w:val="single" w:sz="4" w:space="0" w:color="auto"/>
              <w:left w:val="single" w:sz="4" w:space="0" w:color="auto"/>
              <w:bottom w:val="single" w:sz="4" w:space="0" w:color="auto"/>
              <w:right w:val="single" w:sz="4" w:space="0" w:color="auto"/>
              <w:tl2br w:val="nil"/>
              <w:tr2bl w:val="nil"/>
            </w:tcBorders>
            <w:vAlign w:val="center"/>
          </w:tcPr>
          <w:p w14:paraId="0245BED1" w14:textId="77777777" w:rsidR="00AE6BF5" w:rsidRDefault="00000000">
            <w:pPr>
              <w:pStyle w:val="a3"/>
              <w:rPr>
                <w:color w:val="000000"/>
              </w:rPr>
            </w:pPr>
            <w:r>
              <w:rPr>
                <w:rFonts w:hint="eastAsia"/>
                <w:color w:val="000000"/>
              </w:rPr>
              <w:t>□货物项目</w:t>
            </w:r>
            <w:r>
              <w:rPr>
                <w:rFonts w:hint="eastAsia"/>
                <w:color w:val="000000"/>
              </w:rPr>
              <w:t xml:space="preserve"> / </w:t>
            </w:r>
            <w:r>
              <w:rPr>
                <w:rFonts w:hint="eastAsia"/>
                <w:color w:val="000000"/>
              </w:rPr>
              <w:t>■服务项目</w:t>
            </w:r>
            <w:r>
              <w:rPr>
                <w:rFonts w:hint="eastAsia"/>
                <w:color w:val="000000"/>
              </w:rPr>
              <w:t xml:space="preserve"> / </w:t>
            </w:r>
            <w:r>
              <w:rPr>
                <w:rFonts w:hint="eastAsia"/>
                <w:color w:val="000000"/>
              </w:rPr>
              <w:t>□工程项目</w:t>
            </w:r>
          </w:p>
        </w:tc>
      </w:tr>
      <w:tr w:rsidR="00AE6BF5" w14:paraId="63CC1672" w14:textId="77777777">
        <w:trPr>
          <w:trHeight w:val="567"/>
        </w:trPr>
        <w:tc>
          <w:tcPr>
            <w:tcW w:w="690" w:type="dxa"/>
            <w:tcBorders>
              <w:top w:val="single" w:sz="4" w:space="0" w:color="auto"/>
              <w:left w:val="single" w:sz="4" w:space="0" w:color="auto"/>
              <w:bottom w:val="single" w:sz="4" w:space="0" w:color="auto"/>
              <w:right w:val="single" w:sz="4" w:space="0" w:color="auto"/>
              <w:tl2br w:val="nil"/>
              <w:tr2bl w:val="nil"/>
            </w:tcBorders>
            <w:vAlign w:val="center"/>
          </w:tcPr>
          <w:p w14:paraId="081D1FE9" w14:textId="77777777" w:rsidR="00AE6BF5" w:rsidRDefault="00AE6BF5">
            <w:pPr>
              <w:pStyle w:val="a3"/>
              <w:numPr>
                <w:ilvl w:val="0"/>
                <w:numId w:val="7"/>
              </w:numPr>
              <w:ind w:left="0" w:firstLine="0"/>
              <w:jc w:val="center"/>
            </w:pPr>
          </w:p>
        </w:tc>
        <w:tc>
          <w:tcPr>
            <w:tcW w:w="2475" w:type="dxa"/>
            <w:tcBorders>
              <w:top w:val="single" w:sz="4" w:space="0" w:color="auto"/>
              <w:left w:val="single" w:sz="4" w:space="0" w:color="auto"/>
              <w:bottom w:val="single" w:sz="4" w:space="0" w:color="auto"/>
              <w:right w:val="single" w:sz="4" w:space="0" w:color="auto"/>
              <w:tl2br w:val="nil"/>
              <w:tr2bl w:val="nil"/>
            </w:tcBorders>
            <w:vAlign w:val="center"/>
          </w:tcPr>
          <w:p w14:paraId="605DE1A5" w14:textId="77777777" w:rsidR="00AE6BF5" w:rsidRDefault="00000000">
            <w:pPr>
              <w:pStyle w:val="a3"/>
              <w:jc w:val="center"/>
              <w:rPr>
                <w:color w:val="000000"/>
              </w:rPr>
            </w:pPr>
            <w:r>
              <w:rPr>
                <w:rFonts w:hint="eastAsia"/>
                <w:color w:val="000000"/>
              </w:rPr>
              <w:t>是否允许进口产品</w:t>
            </w:r>
          </w:p>
        </w:tc>
        <w:tc>
          <w:tcPr>
            <w:tcW w:w="8970" w:type="dxa"/>
            <w:tcBorders>
              <w:top w:val="single" w:sz="4" w:space="0" w:color="auto"/>
              <w:left w:val="single" w:sz="4" w:space="0" w:color="auto"/>
              <w:bottom w:val="single" w:sz="4" w:space="0" w:color="auto"/>
              <w:right w:val="single" w:sz="4" w:space="0" w:color="auto"/>
              <w:tl2br w:val="nil"/>
              <w:tr2bl w:val="nil"/>
            </w:tcBorders>
            <w:vAlign w:val="center"/>
          </w:tcPr>
          <w:p w14:paraId="0CA65308" w14:textId="77777777" w:rsidR="00AE6BF5" w:rsidRDefault="00000000">
            <w:pPr>
              <w:pStyle w:val="a3"/>
              <w:rPr>
                <w:color w:val="000000"/>
              </w:rPr>
            </w:pPr>
            <w:r>
              <w:rPr>
                <w:rFonts w:hint="eastAsia"/>
                <w:color w:val="000000"/>
              </w:rPr>
              <w:t>□是</w:t>
            </w:r>
            <w:r>
              <w:rPr>
                <w:rFonts w:hint="eastAsia"/>
                <w:color w:val="000000"/>
              </w:rPr>
              <w:t xml:space="preserve"> / </w:t>
            </w:r>
            <w:r>
              <w:rPr>
                <w:rFonts w:hint="eastAsia"/>
                <w:color w:val="000000"/>
              </w:rPr>
              <w:t>■否</w:t>
            </w:r>
          </w:p>
        </w:tc>
      </w:tr>
      <w:tr w:rsidR="00AE6BF5" w14:paraId="71C449AA" w14:textId="77777777">
        <w:trPr>
          <w:trHeight w:val="567"/>
        </w:trPr>
        <w:tc>
          <w:tcPr>
            <w:tcW w:w="690" w:type="dxa"/>
            <w:tcBorders>
              <w:top w:val="single" w:sz="4" w:space="0" w:color="auto"/>
              <w:left w:val="single" w:sz="4" w:space="0" w:color="auto"/>
              <w:bottom w:val="single" w:sz="4" w:space="0" w:color="auto"/>
              <w:right w:val="single" w:sz="4" w:space="0" w:color="auto"/>
              <w:tl2br w:val="nil"/>
              <w:tr2bl w:val="nil"/>
            </w:tcBorders>
            <w:vAlign w:val="center"/>
          </w:tcPr>
          <w:p w14:paraId="27860AA0" w14:textId="77777777" w:rsidR="00AE6BF5" w:rsidRDefault="00AE6BF5">
            <w:pPr>
              <w:pStyle w:val="a3"/>
              <w:numPr>
                <w:ilvl w:val="0"/>
                <w:numId w:val="7"/>
              </w:numPr>
              <w:ind w:left="0" w:firstLine="0"/>
              <w:jc w:val="center"/>
            </w:pPr>
          </w:p>
        </w:tc>
        <w:tc>
          <w:tcPr>
            <w:tcW w:w="2475" w:type="dxa"/>
            <w:tcBorders>
              <w:top w:val="single" w:sz="4" w:space="0" w:color="auto"/>
              <w:left w:val="single" w:sz="4" w:space="0" w:color="auto"/>
              <w:bottom w:val="single" w:sz="4" w:space="0" w:color="auto"/>
              <w:right w:val="single" w:sz="4" w:space="0" w:color="auto"/>
              <w:tl2br w:val="nil"/>
              <w:tr2bl w:val="nil"/>
            </w:tcBorders>
            <w:vAlign w:val="center"/>
          </w:tcPr>
          <w:p w14:paraId="5C527597" w14:textId="77777777" w:rsidR="00AE6BF5" w:rsidRDefault="00000000">
            <w:pPr>
              <w:pStyle w:val="a3"/>
              <w:jc w:val="center"/>
              <w:rPr>
                <w:color w:val="000000"/>
              </w:rPr>
            </w:pPr>
            <w:r>
              <w:rPr>
                <w:rFonts w:hint="eastAsia"/>
                <w:color w:val="000000"/>
              </w:rPr>
              <w:t>合同分包</w:t>
            </w:r>
          </w:p>
        </w:tc>
        <w:tc>
          <w:tcPr>
            <w:tcW w:w="8970" w:type="dxa"/>
            <w:tcBorders>
              <w:top w:val="single" w:sz="4" w:space="0" w:color="auto"/>
              <w:left w:val="single" w:sz="4" w:space="0" w:color="auto"/>
              <w:bottom w:val="single" w:sz="4" w:space="0" w:color="auto"/>
              <w:right w:val="single" w:sz="4" w:space="0" w:color="auto"/>
              <w:tl2br w:val="nil"/>
              <w:tr2bl w:val="nil"/>
            </w:tcBorders>
            <w:vAlign w:val="center"/>
          </w:tcPr>
          <w:p w14:paraId="6275F70C" w14:textId="77777777" w:rsidR="00AE6BF5" w:rsidRDefault="00000000">
            <w:pPr>
              <w:pStyle w:val="B"/>
              <w:autoSpaceDN/>
              <w:ind w:firstLineChars="0" w:firstLine="0"/>
              <w:rPr>
                <w:color w:val="000000"/>
                <w:sz w:val="21"/>
                <w:szCs w:val="21"/>
              </w:rPr>
            </w:pPr>
            <w:r>
              <w:rPr>
                <w:rFonts w:hint="eastAsia"/>
                <w:color w:val="000000"/>
                <w:sz w:val="21"/>
                <w:szCs w:val="21"/>
              </w:rPr>
              <w:t>本项目的非主体、非关键性工作是否允许分包：</w:t>
            </w:r>
            <w:r>
              <w:rPr>
                <w:rFonts w:hint="eastAsia"/>
                <w:color w:val="000000"/>
                <w:sz w:val="21"/>
                <w:szCs w:val="21"/>
              </w:rPr>
              <w:t xml:space="preserve"> </w:t>
            </w:r>
          </w:p>
          <w:p w14:paraId="6293755A" w14:textId="77777777" w:rsidR="00AE6BF5" w:rsidRDefault="00000000">
            <w:pPr>
              <w:pStyle w:val="B"/>
              <w:autoSpaceDN/>
              <w:ind w:firstLineChars="0" w:firstLine="0"/>
              <w:rPr>
                <w:color w:val="000000"/>
                <w:sz w:val="21"/>
                <w:szCs w:val="21"/>
              </w:rPr>
            </w:pPr>
            <w:r>
              <w:rPr>
                <w:rFonts w:hint="eastAsia"/>
                <w:color w:val="000000"/>
                <w:sz w:val="21"/>
                <w:szCs w:val="21"/>
              </w:rPr>
              <w:t>■不允许</w:t>
            </w:r>
          </w:p>
          <w:p w14:paraId="4E09F069" w14:textId="77777777" w:rsidR="00AE6BF5" w:rsidRDefault="00000000">
            <w:pPr>
              <w:pStyle w:val="B"/>
              <w:autoSpaceDN/>
              <w:ind w:firstLineChars="0" w:firstLine="0"/>
              <w:rPr>
                <w:color w:val="000000"/>
                <w:sz w:val="21"/>
                <w:szCs w:val="21"/>
              </w:rPr>
            </w:pPr>
            <w:r>
              <w:rPr>
                <w:rFonts w:hint="eastAsia"/>
                <w:color w:val="000000"/>
                <w:sz w:val="21"/>
                <w:szCs w:val="21"/>
              </w:rPr>
              <w:t>□允许，具体要求：</w:t>
            </w:r>
          </w:p>
          <w:p w14:paraId="6E58C981" w14:textId="77777777" w:rsidR="00AE6BF5" w:rsidRDefault="00000000">
            <w:pPr>
              <w:pStyle w:val="B"/>
              <w:autoSpaceDN/>
              <w:ind w:firstLineChars="0" w:firstLine="0"/>
              <w:rPr>
                <w:color w:val="000000"/>
                <w:sz w:val="21"/>
                <w:szCs w:val="21"/>
              </w:rPr>
            </w:pPr>
            <w:r>
              <w:rPr>
                <w:rFonts w:hint="eastAsia"/>
                <w:color w:val="000000"/>
                <w:sz w:val="21"/>
                <w:szCs w:val="21"/>
              </w:rPr>
              <w:t>（</w:t>
            </w:r>
            <w:r>
              <w:rPr>
                <w:rFonts w:hint="eastAsia"/>
                <w:color w:val="000000"/>
                <w:sz w:val="21"/>
                <w:szCs w:val="21"/>
              </w:rPr>
              <w:t>1</w:t>
            </w:r>
            <w:r>
              <w:rPr>
                <w:rFonts w:hint="eastAsia"/>
                <w:color w:val="000000"/>
                <w:sz w:val="21"/>
                <w:szCs w:val="21"/>
              </w:rPr>
              <w:t>）可以分包履行的具体内容：</w:t>
            </w:r>
            <w:r>
              <w:rPr>
                <w:rFonts w:hint="eastAsia"/>
                <w:color w:val="000000"/>
                <w:sz w:val="21"/>
                <w:szCs w:val="21"/>
              </w:rPr>
              <w:t>_____</w:t>
            </w:r>
            <w:r>
              <w:rPr>
                <w:rFonts w:hint="eastAsia"/>
                <w:color w:val="000000"/>
                <w:sz w:val="21"/>
                <w:szCs w:val="21"/>
              </w:rPr>
              <w:t>；</w:t>
            </w:r>
          </w:p>
          <w:p w14:paraId="5F374024" w14:textId="77777777" w:rsidR="00AE6BF5" w:rsidRDefault="00000000">
            <w:pPr>
              <w:pStyle w:val="B"/>
              <w:autoSpaceDN/>
              <w:ind w:firstLineChars="0" w:firstLine="0"/>
              <w:rPr>
                <w:color w:val="000000"/>
                <w:sz w:val="21"/>
                <w:szCs w:val="21"/>
              </w:rPr>
            </w:pPr>
            <w:r>
              <w:rPr>
                <w:rFonts w:hint="eastAsia"/>
                <w:color w:val="000000"/>
                <w:sz w:val="21"/>
                <w:szCs w:val="21"/>
              </w:rPr>
              <w:t>（</w:t>
            </w:r>
            <w:r>
              <w:rPr>
                <w:rFonts w:hint="eastAsia"/>
                <w:color w:val="000000"/>
                <w:sz w:val="21"/>
                <w:szCs w:val="21"/>
              </w:rPr>
              <w:t>2</w:t>
            </w:r>
            <w:r>
              <w:rPr>
                <w:rFonts w:hint="eastAsia"/>
                <w:color w:val="000000"/>
                <w:sz w:val="21"/>
                <w:szCs w:val="21"/>
              </w:rPr>
              <w:t>）允许分包的金额或者比例：</w:t>
            </w:r>
            <w:r>
              <w:rPr>
                <w:rFonts w:hint="eastAsia"/>
                <w:color w:val="000000"/>
                <w:sz w:val="21"/>
                <w:szCs w:val="21"/>
              </w:rPr>
              <w:t>_____</w:t>
            </w:r>
            <w:r>
              <w:rPr>
                <w:rFonts w:hint="eastAsia"/>
                <w:color w:val="000000"/>
                <w:sz w:val="21"/>
                <w:szCs w:val="21"/>
              </w:rPr>
              <w:t>；</w:t>
            </w:r>
          </w:p>
          <w:p w14:paraId="65A47CAB" w14:textId="77777777" w:rsidR="00AE6BF5" w:rsidRDefault="00000000">
            <w:pPr>
              <w:pStyle w:val="B"/>
              <w:autoSpaceDN/>
              <w:ind w:firstLineChars="0" w:firstLine="0"/>
              <w:rPr>
                <w:color w:val="000000"/>
                <w:sz w:val="21"/>
                <w:szCs w:val="21"/>
              </w:rPr>
            </w:pPr>
            <w:r>
              <w:rPr>
                <w:rFonts w:hint="eastAsia"/>
                <w:color w:val="000000"/>
                <w:sz w:val="21"/>
                <w:szCs w:val="21"/>
              </w:rPr>
              <w:t>（</w:t>
            </w:r>
            <w:r>
              <w:rPr>
                <w:rFonts w:hint="eastAsia"/>
                <w:color w:val="000000"/>
                <w:sz w:val="21"/>
                <w:szCs w:val="21"/>
              </w:rPr>
              <w:t>3</w:t>
            </w:r>
            <w:r>
              <w:rPr>
                <w:rFonts w:hint="eastAsia"/>
                <w:color w:val="000000"/>
                <w:sz w:val="21"/>
                <w:szCs w:val="21"/>
              </w:rPr>
              <w:t>）分包供应商必须具备的资质：</w:t>
            </w:r>
            <w:r>
              <w:rPr>
                <w:rFonts w:hint="eastAsia"/>
                <w:color w:val="000000"/>
                <w:sz w:val="21"/>
                <w:szCs w:val="21"/>
              </w:rPr>
              <w:t>_____</w:t>
            </w:r>
            <w:r>
              <w:rPr>
                <w:rFonts w:hint="eastAsia"/>
                <w:color w:val="000000"/>
                <w:sz w:val="21"/>
                <w:szCs w:val="21"/>
              </w:rPr>
              <w:t>；</w:t>
            </w:r>
          </w:p>
          <w:p w14:paraId="724F92EC" w14:textId="77777777" w:rsidR="00AE6BF5" w:rsidRDefault="00000000">
            <w:pPr>
              <w:pStyle w:val="a3"/>
              <w:rPr>
                <w:color w:val="000000"/>
              </w:rPr>
            </w:pPr>
            <w:r>
              <w:rPr>
                <w:rFonts w:hint="eastAsia"/>
                <w:color w:val="000000"/>
              </w:rPr>
              <w:t>（</w:t>
            </w:r>
            <w:r>
              <w:rPr>
                <w:rFonts w:hint="eastAsia"/>
                <w:color w:val="000000"/>
              </w:rPr>
              <w:t>4</w:t>
            </w:r>
            <w:r>
              <w:rPr>
                <w:rFonts w:hint="eastAsia"/>
                <w:color w:val="000000"/>
              </w:rPr>
              <w:t>）其他要求：</w:t>
            </w:r>
            <w:r>
              <w:rPr>
                <w:rFonts w:hint="eastAsia"/>
                <w:color w:val="000000"/>
              </w:rPr>
              <w:t>_____</w:t>
            </w:r>
            <w:r>
              <w:rPr>
                <w:rFonts w:hint="eastAsia"/>
                <w:color w:val="000000"/>
              </w:rPr>
              <w:t>。</w:t>
            </w:r>
          </w:p>
        </w:tc>
      </w:tr>
    </w:tbl>
    <w:p w14:paraId="124AE82F" w14:textId="77777777" w:rsidR="00AE6BF5" w:rsidRDefault="00AE6BF5">
      <w:bookmarkStart w:id="59" w:name="_Toc104040690"/>
      <w:bookmarkEnd w:id="59"/>
    </w:p>
    <w:p w14:paraId="5EBA1C6D" w14:textId="77777777" w:rsidR="00AE6BF5" w:rsidRDefault="00000000">
      <w:pPr>
        <w:pStyle w:val="2"/>
        <w:keepLines w:val="0"/>
        <w:numPr>
          <w:ilvl w:val="0"/>
          <w:numId w:val="6"/>
        </w:numPr>
        <w:spacing w:before="120" w:after="120" w:line="360" w:lineRule="auto"/>
        <w:ind w:left="0" w:firstLine="0"/>
        <w:jc w:val="left"/>
        <w:rPr>
          <w:rFonts w:ascii="宋体" w:eastAsia="宋体" w:hint="eastAsia"/>
          <w:sz w:val="21"/>
          <w:szCs w:val="21"/>
        </w:rPr>
      </w:pPr>
      <w:bookmarkStart w:id="60" w:name="_Toc28713"/>
      <w:bookmarkStart w:id="61" w:name="_Toc207120516"/>
      <w:bookmarkEnd w:id="60"/>
      <w:r>
        <w:rPr>
          <w:rFonts w:ascii="宋体" w:eastAsia="宋体" w:hint="eastAsia"/>
          <w:sz w:val="21"/>
          <w:szCs w:val="21"/>
        </w:rPr>
        <w:t>说明</w:t>
      </w:r>
      <w:bookmarkEnd w:id="61"/>
    </w:p>
    <w:p w14:paraId="24E17B22" w14:textId="77777777" w:rsidR="00AE6BF5" w:rsidRDefault="00000000">
      <w:pPr>
        <w:pStyle w:val="10"/>
        <w:numPr>
          <w:ilvl w:val="1"/>
          <w:numId w:val="8"/>
        </w:numPr>
        <w:spacing w:beforeLines="50" w:before="156" w:afterLines="50" w:after="156"/>
        <w:outlineLvl w:val="2"/>
        <w:rPr>
          <w:rFonts w:ascii="宋体" w:hint="eastAsia"/>
          <w:b/>
          <w:bCs/>
        </w:rPr>
      </w:pPr>
      <w:r>
        <w:rPr>
          <w:rFonts w:ascii="宋体" w:hint="eastAsia"/>
          <w:b/>
          <w:bCs/>
        </w:rPr>
        <w:t>总则</w:t>
      </w:r>
    </w:p>
    <w:p w14:paraId="793D92A7" w14:textId="77777777" w:rsidR="00AE6BF5" w:rsidRDefault="00000000">
      <w:pPr>
        <w:pStyle w:val="a3"/>
        <w:ind w:firstLineChars="200" w:firstLine="420"/>
      </w:pPr>
      <w:r>
        <w:rPr>
          <w:rFonts w:hint="eastAsia"/>
        </w:rPr>
        <w:t>本磋商文件参照《中华人民共和国政府采购法》、《中华人民共和国政府采购法实施条例》（国务院令第</w:t>
      </w:r>
      <w:r>
        <w:rPr>
          <w:rFonts w:hint="eastAsia"/>
        </w:rPr>
        <w:t>658</w:t>
      </w:r>
      <w:r>
        <w:rPr>
          <w:rFonts w:hint="eastAsia"/>
        </w:rPr>
        <w:t>号）和《政府采购竞争性磋商采购方式管理暂行办法》（财库〔</w:t>
      </w:r>
      <w:r>
        <w:rPr>
          <w:rFonts w:hint="eastAsia"/>
        </w:rPr>
        <w:t>2014</w:t>
      </w:r>
      <w:r>
        <w:rPr>
          <w:rFonts w:hint="eastAsia"/>
        </w:rPr>
        <w:t>〕</w:t>
      </w:r>
      <w:r>
        <w:rPr>
          <w:rFonts w:hint="eastAsia"/>
        </w:rPr>
        <w:t>214</w:t>
      </w:r>
      <w:r>
        <w:rPr>
          <w:rFonts w:hint="eastAsia"/>
        </w:rPr>
        <w:t>号）及国家和广东省有关法律、法规、规章制度编制。</w:t>
      </w:r>
    </w:p>
    <w:p w14:paraId="4A2FFF90" w14:textId="77777777" w:rsidR="00AE6BF5" w:rsidRDefault="00000000">
      <w:pPr>
        <w:pStyle w:val="a3"/>
        <w:ind w:firstLineChars="200" w:firstLine="420"/>
      </w:pPr>
      <w:r>
        <w:rPr>
          <w:rFonts w:hint="eastAsia"/>
        </w:rPr>
        <w:t>供应商应仔细阅读本项目信息公告及磋商文件的所有内容（包括变更、补充、澄清以及修改等，且均为磋商文件的组成部分），按照磋商文件要求以及格式编制响应文件，并保证其真实性，否则一切后果自负。</w:t>
      </w:r>
    </w:p>
    <w:p w14:paraId="2E6C0A8F" w14:textId="77777777" w:rsidR="00AE6BF5" w:rsidRDefault="00000000">
      <w:pPr>
        <w:pStyle w:val="a3"/>
        <w:ind w:firstLineChars="200" w:firstLine="420"/>
      </w:pPr>
      <w:r>
        <w:rPr>
          <w:rFonts w:hint="eastAsia"/>
        </w:rPr>
        <w:t>本次竞争性磋商项目，是以磋商公告的方式邀请非特定的供应商参加磋商。</w:t>
      </w:r>
    </w:p>
    <w:p w14:paraId="01DDE239" w14:textId="77777777" w:rsidR="00AE6BF5" w:rsidRDefault="00000000">
      <w:pPr>
        <w:pStyle w:val="10"/>
        <w:numPr>
          <w:ilvl w:val="1"/>
          <w:numId w:val="8"/>
        </w:numPr>
        <w:spacing w:beforeLines="50" w:before="156" w:afterLines="50" w:after="156"/>
        <w:outlineLvl w:val="2"/>
        <w:rPr>
          <w:rFonts w:ascii="宋体" w:hint="eastAsia"/>
          <w:b/>
          <w:bCs/>
        </w:rPr>
      </w:pPr>
      <w:r>
        <w:rPr>
          <w:rFonts w:ascii="宋体" w:hint="eastAsia"/>
          <w:b/>
          <w:bCs/>
        </w:rPr>
        <w:lastRenderedPageBreak/>
        <w:t>适用范围</w:t>
      </w:r>
    </w:p>
    <w:p w14:paraId="383C691E" w14:textId="77777777" w:rsidR="00AE6BF5" w:rsidRDefault="00000000">
      <w:pPr>
        <w:pStyle w:val="a3"/>
        <w:ind w:firstLineChars="200" w:firstLine="420"/>
      </w:pPr>
      <w:r>
        <w:rPr>
          <w:rFonts w:hint="eastAsia"/>
        </w:rPr>
        <w:t>本磋商文件仅适用于本次磋商公告中所涉及的项目和内容。</w:t>
      </w:r>
    </w:p>
    <w:p w14:paraId="00997786" w14:textId="77777777" w:rsidR="00AE6BF5" w:rsidRDefault="00000000">
      <w:pPr>
        <w:pStyle w:val="10"/>
        <w:numPr>
          <w:ilvl w:val="1"/>
          <w:numId w:val="8"/>
        </w:numPr>
        <w:spacing w:beforeLines="50" w:before="156" w:afterLines="50" w:after="156"/>
        <w:outlineLvl w:val="2"/>
        <w:rPr>
          <w:rFonts w:ascii="宋体" w:hint="eastAsia"/>
          <w:b/>
          <w:bCs/>
        </w:rPr>
      </w:pPr>
      <w:r>
        <w:rPr>
          <w:rFonts w:ascii="宋体" w:hint="eastAsia"/>
          <w:b/>
          <w:bCs/>
        </w:rPr>
        <w:t>进口产品</w:t>
      </w:r>
    </w:p>
    <w:p w14:paraId="1A8B0F12" w14:textId="77777777" w:rsidR="00AE6BF5" w:rsidRDefault="00000000">
      <w:pPr>
        <w:pStyle w:val="a3"/>
        <w:ind w:firstLineChars="200" w:firstLine="420"/>
      </w:pPr>
      <w:bookmarkStart w:id="62" w:name="_Hlk175748271"/>
      <w:bookmarkEnd w:id="62"/>
      <w:r>
        <w:rPr>
          <w:rFonts w:hint="eastAsia"/>
        </w:rPr>
        <w:t>指通过中国海关报关验放进入中国境内且产自关境外的产品，包括已经进入中国境内的进口产品。关于进口产品的相关规定依据《政府采购进口产品管理办法》（财库〔</w:t>
      </w:r>
      <w:r>
        <w:rPr>
          <w:rFonts w:hint="eastAsia"/>
        </w:rPr>
        <w:t>2007</w:t>
      </w:r>
      <w:r>
        <w:rPr>
          <w:rFonts w:hint="eastAsia"/>
        </w:rPr>
        <w:t>〕</w:t>
      </w:r>
      <w:r>
        <w:rPr>
          <w:rFonts w:hint="eastAsia"/>
        </w:rPr>
        <w:t>119</w:t>
      </w:r>
      <w:r>
        <w:rPr>
          <w:rFonts w:hint="eastAsia"/>
        </w:rPr>
        <w:t>号文）、《关于政府采购进口产品管理有关问题的通知》（财办库〔</w:t>
      </w:r>
      <w:r>
        <w:rPr>
          <w:rFonts w:hint="eastAsia"/>
        </w:rPr>
        <w:t>2008</w:t>
      </w:r>
      <w:r>
        <w:rPr>
          <w:rFonts w:hint="eastAsia"/>
        </w:rPr>
        <w:t>〕</w:t>
      </w:r>
      <w:r>
        <w:rPr>
          <w:rFonts w:hint="eastAsia"/>
        </w:rPr>
        <w:t>248</w:t>
      </w:r>
      <w:r>
        <w:rPr>
          <w:rFonts w:hint="eastAsia"/>
        </w:rPr>
        <w:t>号文）。</w:t>
      </w:r>
    </w:p>
    <w:p w14:paraId="63CDF2A4" w14:textId="77777777" w:rsidR="00AE6BF5" w:rsidRDefault="00000000">
      <w:pPr>
        <w:pStyle w:val="a3"/>
        <w:ind w:firstLineChars="200" w:firstLine="420"/>
      </w:pPr>
      <w:r>
        <w:rPr>
          <w:rFonts w:hint="eastAsia"/>
        </w:rPr>
        <w:t>若本项目允许采购进口产品，供应商应保证所投产品可履行合法报通关手续进入中国关境内。</w:t>
      </w:r>
    </w:p>
    <w:p w14:paraId="6EE25F65" w14:textId="77777777" w:rsidR="00AE6BF5" w:rsidRDefault="00000000">
      <w:pPr>
        <w:pStyle w:val="a3"/>
        <w:ind w:firstLineChars="200" w:firstLine="420"/>
      </w:pPr>
      <w:r>
        <w:rPr>
          <w:rFonts w:hint="eastAsia"/>
        </w:rPr>
        <w:t>若本项目不允许采购进口产品，如供应商所投产品为进口产品，其响应将被认定为响应无效。</w:t>
      </w:r>
    </w:p>
    <w:p w14:paraId="7D7297BB" w14:textId="77777777" w:rsidR="00AE6BF5" w:rsidRDefault="00000000">
      <w:pPr>
        <w:pStyle w:val="10"/>
        <w:numPr>
          <w:ilvl w:val="1"/>
          <w:numId w:val="8"/>
        </w:numPr>
        <w:spacing w:beforeLines="50" w:before="156" w:afterLines="50" w:after="156"/>
        <w:outlineLvl w:val="2"/>
        <w:rPr>
          <w:rFonts w:ascii="宋体" w:hint="eastAsia"/>
          <w:b/>
          <w:bCs/>
        </w:rPr>
      </w:pPr>
      <w:r>
        <w:rPr>
          <w:rFonts w:ascii="宋体" w:hint="eastAsia"/>
          <w:b/>
          <w:bCs/>
        </w:rPr>
        <w:t>磋商费用</w:t>
      </w:r>
    </w:p>
    <w:p w14:paraId="3033CC75" w14:textId="77777777" w:rsidR="00AE6BF5" w:rsidRDefault="00000000">
      <w:pPr>
        <w:pStyle w:val="a3"/>
        <w:ind w:firstLineChars="200" w:firstLine="420"/>
      </w:pPr>
      <w:r>
        <w:rPr>
          <w:rFonts w:hint="eastAsia"/>
        </w:rPr>
        <w:t>不论磋商结果如何，供应商应承担所有与准备和参加磋商有关的费用。采购代理机构和采购人均无义务和责任承担相关费用。</w:t>
      </w:r>
    </w:p>
    <w:p w14:paraId="4E377128" w14:textId="77777777" w:rsidR="00AE6BF5" w:rsidRDefault="00000000">
      <w:pPr>
        <w:pStyle w:val="10"/>
        <w:numPr>
          <w:ilvl w:val="1"/>
          <w:numId w:val="8"/>
        </w:numPr>
        <w:spacing w:beforeLines="50" w:before="156" w:afterLines="50" w:after="156"/>
        <w:outlineLvl w:val="2"/>
        <w:rPr>
          <w:rFonts w:ascii="宋体" w:hint="eastAsia"/>
          <w:b/>
          <w:bCs/>
        </w:rPr>
      </w:pPr>
      <w:r>
        <w:rPr>
          <w:rFonts w:ascii="宋体" w:hint="eastAsia"/>
          <w:b/>
          <w:bCs/>
        </w:rPr>
        <w:t>以联合体形式磋商的，应符合以下规定：</w:t>
      </w:r>
    </w:p>
    <w:p w14:paraId="3FFCDE67" w14:textId="77777777" w:rsidR="00AE6BF5" w:rsidRDefault="00000000">
      <w:pPr>
        <w:pStyle w:val="a3"/>
        <w:ind w:firstLineChars="200" w:firstLine="420"/>
      </w:pPr>
      <w:r>
        <w:rPr>
          <w:rFonts w:hint="eastAsia"/>
        </w:rPr>
        <w:t>5.1</w:t>
      </w:r>
      <w:r>
        <w:rPr>
          <w:rFonts w:hint="eastAsia"/>
        </w:rPr>
        <w:t>联合体各方均应当满足《中华人民共和国政府采购法》第二十二条规定的条件，并在响应文件中提供联合体各方的相关证明材料。</w:t>
      </w:r>
    </w:p>
    <w:p w14:paraId="62ECEB36" w14:textId="77777777" w:rsidR="00AE6BF5" w:rsidRDefault="00000000">
      <w:pPr>
        <w:pStyle w:val="a3"/>
        <w:ind w:firstLineChars="200" w:firstLine="420"/>
      </w:pPr>
      <w:r>
        <w:rPr>
          <w:rFonts w:hint="eastAsia"/>
        </w:rPr>
        <w:t>5.2</w:t>
      </w:r>
      <w:r>
        <w:rPr>
          <w:rFonts w:hint="eastAsia"/>
        </w:rPr>
        <w:t>联合体各方之间应签订联合体协议书并在响应文件中提交，明确约定联合体各方承担的工作和相应的责任。联合体各方签订联合体协议书后，不得再以自己名义单独在同一项目中响应，也不得组成新的联合体参加同一项目响应，若违反规定则其参与的所有响应将视为无效响应。</w:t>
      </w:r>
    </w:p>
    <w:p w14:paraId="36084FA2" w14:textId="77777777" w:rsidR="00AE6BF5" w:rsidRDefault="00000000">
      <w:pPr>
        <w:pStyle w:val="a3"/>
        <w:ind w:firstLineChars="200" w:firstLine="420"/>
      </w:pPr>
      <w:r>
        <w:rPr>
          <w:rFonts w:hint="eastAsia"/>
        </w:rPr>
        <w:t>5.3</w:t>
      </w:r>
      <w:r>
        <w:rPr>
          <w:rFonts w:hint="eastAsia"/>
        </w:rPr>
        <w:t>联合体名称需与联合体共同响应协议书签署方一致。对于需交响应保证金的，以牵头方名义缴纳。</w:t>
      </w:r>
    </w:p>
    <w:p w14:paraId="77E3CB98" w14:textId="77777777" w:rsidR="00AE6BF5" w:rsidRDefault="00000000">
      <w:pPr>
        <w:pStyle w:val="a3"/>
        <w:ind w:firstLineChars="200" w:firstLine="420"/>
      </w:pPr>
      <w:r>
        <w:rPr>
          <w:rFonts w:hint="eastAsia"/>
        </w:rPr>
        <w:t>5.4</w:t>
      </w:r>
      <w:r>
        <w:rPr>
          <w:rFonts w:hint="eastAsia"/>
        </w:rPr>
        <w:t>联合体成员存在不良信用记录的，视同联合体存在不良信用记录。</w:t>
      </w:r>
    </w:p>
    <w:p w14:paraId="79068CF0" w14:textId="77777777" w:rsidR="00AE6BF5" w:rsidRDefault="00000000">
      <w:pPr>
        <w:pStyle w:val="a3"/>
        <w:ind w:firstLineChars="200" w:firstLine="420"/>
      </w:pPr>
      <w:r>
        <w:rPr>
          <w:rFonts w:hint="eastAsia"/>
        </w:rPr>
        <w:t>5.5</w:t>
      </w:r>
      <w:r>
        <w:rPr>
          <w:rFonts w:hint="eastAsia"/>
        </w:rPr>
        <w:t>联合体各方均应满足《中华人民共和国政府采购法》第二十二条规定的条件。根据《中华人民共和国政府采购法实施条例》第二十二条，联合体中有同类资质的供应</w:t>
      </w:r>
      <w:proofErr w:type="gramStart"/>
      <w:r>
        <w:rPr>
          <w:rFonts w:hint="eastAsia"/>
        </w:rPr>
        <w:t>商按照</w:t>
      </w:r>
      <w:proofErr w:type="gramEnd"/>
      <w:r>
        <w:rPr>
          <w:rFonts w:hint="eastAsia"/>
        </w:rPr>
        <w:t>联合体分工承担相同工作的，应当按照资质等级较低的供应商确定资质等级。</w:t>
      </w:r>
    </w:p>
    <w:p w14:paraId="0B59C3CF" w14:textId="77777777" w:rsidR="00AE6BF5" w:rsidRDefault="00000000">
      <w:pPr>
        <w:pStyle w:val="a3"/>
        <w:ind w:firstLineChars="200" w:firstLine="420"/>
      </w:pPr>
      <w:r>
        <w:rPr>
          <w:rFonts w:hint="eastAsia"/>
        </w:rPr>
        <w:t>5.6</w:t>
      </w:r>
      <w:r>
        <w:rPr>
          <w:rFonts w:hint="eastAsia"/>
        </w:rPr>
        <w:t>联合体各方应当共同与采购人签订采购合同，就合同约定的事项对采购人承担连带责任。</w:t>
      </w:r>
    </w:p>
    <w:p w14:paraId="0DB98FFA" w14:textId="77777777" w:rsidR="00AE6BF5" w:rsidRDefault="00000000">
      <w:pPr>
        <w:pStyle w:val="a3"/>
        <w:ind w:firstLineChars="200" w:firstLine="420"/>
      </w:pPr>
      <w:bookmarkStart w:id="63" w:name="_Hlk175748324"/>
      <w:bookmarkEnd w:id="63"/>
      <w:r>
        <w:rPr>
          <w:rFonts w:hint="eastAsia"/>
        </w:rPr>
        <w:t>5.7</w:t>
      </w:r>
      <w:r>
        <w:rPr>
          <w:rFonts w:hint="eastAsia"/>
        </w:rPr>
        <w:t>大中型企业、其他自然人、法人或者非法人组织与小型、微型企业组成联合体共同参加投标（响应），共同响应协议中应写明小型、微型企业的协议合同金额占到共同响应协议投标（响应）总金额的比例。</w:t>
      </w:r>
    </w:p>
    <w:p w14:paraId="22D53101" w14:textId="77777777" w:rsidR="00AE6BF5" w:rsidRDefault="00000000">
      <w:pPr>
        <w:pStyle w:val="10"/>
        <w:numPr>
          <w:ilvl w:val="1"/>
          <w:numId w:val="8"/>
        </w:numPr>
        <w:spacing w:beforeLines="50" w:before="156" w:afterLines="50" w:after="156"/>
        <w:outlineLvl w:val="2"/>
        <w:rPr>
          <w:rFonts w:ascii="宋体" w:hint="eastAsia"/>
          <w:b/>
          <w:bCs/>
        </w:rPr>
      </w:pPr>
      <w:r>
        <w:rPr>
          <w:rFonts w:ascii="宋体" w:hint="eastAsia"/>
          <w:b/>
          <w:bCs/>
        </w:rPr>
        <w:t>关联企业响应说明</w:t>
      </w:r>
    </w:p>
    <w:p w14:paraId="67C5BC44" w14:textId="77777777" w:rsidR="00AE6BF5" w:rsidRDefault="00000000">
      <w:pPr>
        <w:pStyle w:val="a3"/>
        <w:ind w:firstLineChars="200" w:firstLine="420"/>
      </w:pPr>
      <w:r>
        <w:rPr>
          <w:rFonts w:hint="eastAsia"/>
        </w:rPr>
        <w:t>6.1</w:t>
      </w:r>
      <w:r>
        <w:rPr>
          <w:rFonts w:hint="eastAsia"/>
        </w:rPr>
        <w:t>对于不接受联合体响应的采购项目（采购包组）：法定代表人或单位负责人为同一个人或者存在直接控股、管理关系的不同供应商，不得同时参加同一项目或同一采购包的响应。如同时参加，则评审时将同时被拒绝。</w:t>
      </w:r>
    </w:p>
    <w:p w14:paraId="27D472CB" w14:textId="77777777" w:rsidR="00AE6BF5" w:rsidRDefault="00000000">
      <w:pPr>
        <w:pStyle w:val="a3"/>
        <w:ind w:firstLineChars="200" w:firstLine="420"/>
      </w:pPr>
      <w:r>
        <w:rPr>
          <w:rFonts w:hint="eastAsia"/>
        </w:rPr>
        <w:t>6.2</w:t>
      </w:r>
      <w:r>
        <w:rPr>
          <w:rFonts w:hint="eastAsia"/>
        </w:rPr>
        <w:t>对于接受联合体响应的采购项目（采购包组）：除联合体外，法定代表人或单位负责人为同一个人或者存在直接控股、管理关系的不同供应商，不得同时参加同一项目或同一采购包组的响应。如同时参加，则评审时将同时被拒绝。</w:t>
      </w:r>
    </w:p>
    <w:p w14:paraId="1C44936A" w14:textId="77777777" w:rsidR="00AE6BF5" w:rsidRDefault="00000000">
      <w:pPr>
        <w:pStyle w:val="10"/>
        <w:numPr>
          <w:ilvl w:val="1"/>
          <w:numId w:val="8"/>
        </w:numPr>
        <w:spacing w:beforeLines="50" w:before="156" w:afterLines="50" w:after="156"/>
        <w:outlineLvl w:val="2"/>
        <w:rPr>
          <w:rFonts w:ascii="宋体" w:hint="eastAsia"/>
          <w:b/>
          <w:bCs/>
        </w:rPr>
      </w:pPr>
      <w:r>
        <w:rPr>
          <w:rFonts w:ascii="宋体" w:hint="eastAsia"/>
          <w:b/>
          <w:bCs/>
        </w:rPr>
        <w:t>关于中小</w:t>
      </w:r>
      <w:proofErr w:type="gramStart"/>
      <w:r>
        <w:rPr>
          <w:rFonts w:ascii="宋体" w:hint="eastAsia"/>
          <w:b/>
          <w:bCs/>
        </w:rPr>
        <w:t>微企业</w:t>
      </w:r>
      <w:proofErr w:type="gramEnd"/>
      <w:r>
        <w:rPr>
          <w:rFonts w:ascii="宋体" w:hint="eastAsia"/>
          <w:b/>
          <w:bCs/>
        </w:rPr>
        <w:t>响应</w:t>
      </w:r>
    </w:p>
    <w:p w14:paraId="0DD80FCB" w14:textId="77777777" w:rsidR="00AE6BF5" w:rsidRDefault="00000000">
      <w:pPr>
        <w:pStyle w:val="a3"/>
        <w:ind w:firstLineChars="200" w:firstLine="420"/>
      </w:pPr>
      <w:r>
        <w:rPr>
          <w:rFonts w:hint="eastAsia"/>
        </w:rPr>
        <w:t>中小</w:t>
      </w:r>
      <w:proofErr w:type="gramStart"/>
      <w:r>
        <w:rPr>
          <w:rFonts w:hint="eastAsia"/>
        </w:rPr>
        <w:t>微企业</w:t>
      </w:r>
      <w:proofErr w:type="gramEnd"/>
      <w:r>
        <w:rPr>
          <w:rFonts w:hint="eastAsia"/>
        </w:rPr>
        <w:t>响应是指在采购活动中，供应商提供的货物均由中小</w:t>
      </w:r>
      <w:proofErr w:type="gramStart"/>
      <w:r>
        <w:rPr>
          <w:rFonts w:hint="eastAsia"/>
        </w:rPr>
        <w:t>微企业</w:t>
      </w:r>
      <w:proofErr w:type="gramEnd"/>
      <w:r>
        <w:rPr>
          <w:rFonts w:hint="eastAsia"/>
        </w:rPr>
        <w:t>制造、工程均由中小</w:t>
      </w:r>
      <w:proofErr w:type="gramStart"/>
      <w:r>
        <w:rPr>
          <w:rFonts w:hint="eastAsia"/>
        </w:rPr>
        <w:t>微企业</w:t>
      </w:r>
      <w:proofErr w:type="gramEnd"/>
      <w:r>
        <w:rPr>
          <w:rFonts w:hint="eastAsia"/>
        </w:rPr>
        <w:t>承建或者服务均由中小</w:t>
      </w:r>
      <w:proofErr w:type="gramStart"/>
      <w:r>
        <w:rPr>
          <w:rFonts w:hint="eastAsia"/>
        </w:rPr>
        <w:t>微企业</w:t>
      </w:r>
      <w:proofErr w:type="gramEnd"/>
      <w:r>
        <w:rPr>
          <w:rFonts w:hint="eastAsia"/>
        </w:rPr>
        <w:t>承接，并在响应文件中提供《中小企业声明函》。本条款所称中小微企业，是指在中华人民共和国境内依法设立，依据国务院批准的中小企业划分标准确定的中型企业、小型企业和微型企业，但与大企业的负责人为同一人，或者与大企业存在直接控股、管理关系的除外。符合中小企业划分标准的个体工商户，在采购活动中视同中小企业。中小企业划分见《关于印发中小企业划型标准规定的通知》（工信部联企业〔</w:t>
      </w:r>
      <w:r>
        <w:rPr>
          <w:rFonts w:hint="eastAsia"/>
        </w:rPr>
        <w:t>2011</w:t>
      </w:r>
      <w:r>
        <w:rPr>
          <w:rFonts w:hint="eastAsia"/>
        </w:rPr>
        <w:t>〕</w:t>
      </w:r>
      <w:r>
        <w:rPr>
          <w:rFonts w:hint="eastAsia"/>
        </w:rPr>
        <w:t>300</w:t>
      </w:r>
      <w:r>
        <w:rPr>
          <w:rFonts w:hint="eastAsia"/>
        </w:rPr>
        <w:t>号</w:t>
      </w:r>
      <w:r>
        <w:rPr>
          <w:rFonts w:hint="eastAsia"/>
        </w:rPr>
        <w:t xml:space="preserve">) </w:t>
      </w:r>
      <w:r>
        <w:rPr>
          <w:rFonts w:hint="eastAsia"/>
        </w:rPr>
        <w:t>和《金融业企业划型标准规定》（银发〔</w:t>
      </w:r>
      <w:r>
        <w:rPr>
          <w:rFonts w:hint="eastAsia"/>
        </w:rPr>
        <w:t>2015</w:t>
      </w:r>
      <w:r>
        <w:rPr>
          <w:rFonts w:hint="eastAsia"/>
        </w:rPr>
        <w:t>〕</w:t>
      </w:r>
      <w:r>
        <w:rPr>
          <w:rFonts w:hint="eastAsia"/>
        </w:rPr>
        <w:t>309</w:t>
      </w:r>
      <w:r>
        <w:rPr>
          <w:rFonts w:hint="eastAsia"/>
        </w:rPr>
        <w:t>号）。</w:t>
      </w:r>
    </w:p>
    <w:p w14:paraId="34E2A0C2" w14:textId="77777777" w:rsidR="00AE6BF5" w:rsidRDefault="00000000">
      <w:pPr>
        <w:pStyle w:val="a3"/>
        <w:ind w:firstLineChars="200" w:firstLine="420"/>
      </w:pPr>
      <w:r>
        <w:rPr>
          <w:rFonts w:hint="eastAsia"/>
        </w:rPr>
        <w:lastRenderedPageBreak/>
        <w:t>根据财库〔</w:t>
      </w:r>
      <w:r>
        <w:rPr>
          <w:rFonts w:hint="eastAsia"/>
        </w:rPr>
        <w:t>2014</w:t>
      </w:r>
      <w:r>
        <w:rPr>
          <w:rFonts w:hint="eastAsia"/>
        </w:rPr>
        <w:t>〕</w:t>
      </w:r>
      <w:r>
        <w:rPr>
          <w:rFonts w:hint="eastAsia"/>
        </w:rPr>
        <w:t>68</w:t>
      </w:r>
      <w:r>
        <w:rPr>
          <w:rFonts w:hint="eastAsia"/>
        </w:rPr>
        <w:t>号《财政部</w:t>
      </w:r>
      <w:r>
        <w:rPr>
          <w:rFonts w:hint="eastAsia"/>
        </w:rPr>
        <w:t xml:space="preserve"> </w:t>
      </w:r>
      <w:r>
        <w:rPr>
          <w:rFonts w:hint="eastAsia"/>
        </w:rPr>
        <w:t>司法部关于政府采购支持监狱企业发展有关问题的通知》，监狱企业视同小微企业。监狱企业是指由司法部认定的为罪犯、戒毒人员提供生产项目和劳动对象，且全部产权属于司法部监狱管理局、戒毒管理局、直属煤矿管理局，各省、自治区、直辖市监狱管理局、戒毒管理局，各地</w:t>
      </w:r>
      <w:r>
        <w:rPr>
          <w:rFonts w:hint="eastAsia"/>
        </w:rPr>
        <w:t>(</w:t>
      </w:r>
      <w:r>
        <w:rPr>
          <w:rFonts w:hint="eastAsia"/>
        </w:rPr>
        <w:t>设区的市</w:t>
      </w:r>
      <w:r>
        <w:rPr>
          <w:rFonts w:hint="eastAsia"/>
        </w:rPr>
        <w:t>)</w:t>
      </w:r>
      <w:r>
        <w:rPr>
          <w:rFonts w:hint="eastAsia"/>
        </w:rPr>
        <w:t>监狱、强制隔离戒毒所、戒毒康复所，以及新疆生产建设兵团监狱管理局、戒毒管理局的企业。监狱企业响应时，提供由省级以上监狱管理局、戒毒管理局</w:t>
      </w:r>
      <w:r>
        <w:rPr>
          <w:rFonts w:hint="eastAsia"/>
        </w:rPr>
        <w:t>(</w:t>
      </w:r>
      <w:r>
        <w:rPr>
          <w:rFonts w:hint="eastAsia"/>
        </w:rPr>
        <w:t>含新疆生产建设兵团</w:t>
      </w:r>
      <w:r>
        <w:rPr>
          <w:rFonts w:hint="eastAsia"/>
        </w:rPr>
        <w:t>)</w:t>
      </w:r>
      <w:r>
        <w:rPr>
          <w:rFonts w:hint="eastAsia"/>
        </w:rPr>
        <w:t>出具的属于监狱企业的证明文件，不再提供《中小企业声明函》。</w:t>
      </w:r>
    </w:p>
    <w:p w14:paraId="753E0D49" w14:textId="77777777" w:rsidR="00AE6BF5" w:rsidRDefault="00000000">
      <w:pPr>
        <w:pStyle w:val="a3"/>
        <w:ind w:firstLineChars="200" w:firstLine="420"/>
      </w:pPr>
      <w:r>
        <w:rPr>
          <w:rFonts w:hint="eastAsia"/>
        </w:rPr>
        <w:t>根据财库〔</w:t>
      </w:r>
      <w:r>
        <w:rPr>
          <w:rFonts w:hint="eastAsia"/>
        </w:rPr>
        <w:t>2017</w:t>
      </w:r>
      <w:r>
        <w:rPr>
          <w:rFonts w:hint="eastAsia"/>
        </w:rPr>
        <w:t>〕</w:t>
      </w:r>
      <w:r>
        <w:rPr>
          <w:rFonts w:hint="eastAsia"/>
        </w:rPr>
        <w:t>141</w:t>
      </w:r>
      <w:r>
        <w:rPr>
          <w:rFonts w:hint="eastAsia"/>
        </w:rPr>
        <w:t>号《财政部</w:t>
      </w:r>
      <w:r>
        <w:rPr>
          <w:rFonts w:hint="eastAsia"/>
        </w:rPr>
        <w:t xml:space="preserve"> </w:t>
      </w:r>
      <w:r>
        <w:rPr>
          <w:rFonts w:hint="eastAsia"/>
        </w:rPr>
        <w:t>民政部</w:t>
      </w:r>
      <w:r>
        <w:rPr>
          <w:rFonts w:hint="eastAsia"/>
        </w:rPr>
        <w:t xml:space="preserve"> </w:t>
      </w:r>
      <w:r>
        <w:rPr>
          <w:rFonts w:hint="eastAsia"/>
        </w:rPr>
        <w:t>中国残疾人联合会关于促进残疾人就业政府采购政策的通知》，在采购活动中，残疾人福利性单位视同小型、微型企业，享受政府采购支持政策的残疾人福利性单位应当同时满足《财政部</w:t>
      </w:r>
      <w:r>
        <w:rPr>
          <w:rFonts w:hint="eastAsia"/>
        </w:rPr>
        <w:t xml:space="preserve"> </w:t>
      </w:r>
      <w:r>
        <w:rPr>
          <w:rFonts w:hint="eastAsia"/>
        </w:rPr>
        <w:t>民政部</w:t>
      </w:r>
      <w:r>
        <w:rPr>
          <w:rFonts w:hint="eastAsia"/>
        </w:rPr>
        <w:t xml:space="preserve"> </w:t>
      </w:r>
      <w:r>
        <w:rPr>
          <w:rFonts w:hint="eastAsia"/>
        </w:rPr>
        <w:t>中国残疾人联合会关于促进残疾人就业政府采购政策的通知》所列条件：</w:t>
      </w:r>
    </w:p>
    <w:p w14:paraId="6890AF6A" w14:textId="77777777" w:rsidR="00AE6BF5" w:rsidRDefault="00000000">
      <w:pPr>
        <w:pStyle w:val="a3"/>
        <w:ind w:firstLineChars="200" w:firstLine="420"/>
      </w:pPr>
      <w:bookmarkStart w:id="64" w:name="_Hlk175747404"/>
      <w:bookmarkEnd w:id="64"/>
      <w:r>
        <w:rPr>
          <w:rFonts w:hint="eastAsia"/>
        </w:rPr>
        <w:t>（</w:t>
      </w:r>
      <w:r>
        <w:rPr>
          <w:rFonts w:hint="eastAsia"/>
        </w:rPr>
        <w:t>1</w:t>
      </w:r>
      <w:r>
        <w:rPr>
          <w:rFonts w:hint="eastAsia"/>
        </w:rPr>
        <w:t>）安置的残疾人占本单位在职职工人数的比例不低于</w:t>
      </w:r>
      <w:r>
        <w:rPr>
          <w:rFonts w:hint="eastAsia"/>
        </w:rPr>
        <w:t>25%</w:t>
      </w:r>
      <w:r>
        <w:rPr>
          <w:rFonts w:hint="eastAsia"/>
        </w:rPr>
        <w:t>（含</w:t>
      </w:r>
      <w:r>
        <w:rPr>
          <w:rFonts w:hint="eastAsia"/>
        </w:rPr>
        <w:t>25%</w:t>
      </w:r>
      <w:r>
        <w:rPr>
          <w:rFonts w:hint="eastAsia"/>
        </w:rPr>
        <w:t>），并且安置的残疾人人数不少于</w:t>
      </w:r>
      <w:r>
        <w:rPr>
          <w:rFonts w:hint="eastAsia"/>
        </w:rPr>
        <w:t xml:space="preserve">10 </w:t>
      </w:r>
      <w:r>
        <w:rPr>
          <w:rFonts w:hint="eastAsia"/>
        </w:rPr>
        <w:t>人（含</w:t>
      </w:r>
      <w:r>
        <w:rPr>
          <w:rFonts w:hint="eastAsia"/>
        </w:rPr>
        <w:t xml:space="preserve">10 </w:t>
      </w:r>
      <w:r>
        <w:rPr>
          <w:rFonts w:hint="eastAsia"/>
        </w:rPr>
        <w:t>人）；</w:t>
      </w:r>
    </w:p>
    <w:p w14:paraId="11A66621" w14:textId="77777777" w:rsidR="00AE6BF5" w:rsidRDefault="00000000">
      <w:pPr>
        <w:pStyle w:val="a3"/>
        <w:ind w:firstLineChars="200" w:firstLine="420"/>
      </w:pPr>
      <w:r>
        <w:rPr>
          <w:rFonts w:hint="eastAsia"/>
        </w:rPr>
        <w:t>（</w:t>
      </w:r>
      <w:r>
        <w:rPr>
          <w:rFonts w:hint="eastAsia"/>
        </w:rPr>
        <w:t>2</w:t>
      </w:r>
      <w:r>
        <w:rPr>
          <w:rFonts w:hint="eastAsia"/>
        </w:rPr>
        <w:t>）依法与安置的每位残疾人签订了一年以上（含一年）的劳动合同或服务协议；</w:t>
      </w:r>
    </w:p>
    <w:p w14:paraId="37A8B3B1" w14:textId="77777777" w:rsidR="00AE6BF5" w:rsidRDefault="00000000">
      <w:pPr>
        <w:pStyle w:val="a3"/>
        <w:ind w:firstLineChars="200" w:firstLine="420"/>
      </w:pPr>
      <w:r>
        <w:rPr>
          <w:rFonts w:hint="eastAsia"/>
        </w:rPr>
        <w:t>（</w:t>
      </w:r>
      <w:r>
        <w:rPr>
          <w:rFonts w:hint="eastAsia"/>
        </w:rPr>
        <w:t>3</w:t>
      </w:r>
      <w:r>
        <w:rPr>
          <w:rFonts w:hint="eastAsia"/>
        </w:rPr>
        <w:t>）为安置的每位残疾人按月足额缴纳了基本养老保险、基本医疗保险、失业保险、工伤保险和生育保险等社会保险费；</w:t>
      </w:r>
    </w:p>
    <w:p w14:paraId="5E024D83" w14:textId="77777777" w:rsidR="00AE6BF5" w:rsidRDefault="00000000">
      <w:pPr>
        <w:pStyle w:val="a3"/>
        <w:ind w:firstLineChars="200" w:firstLine="420"/>
      </w:pPr>
      <w:r>
        <w:rPr>
          <w:rFonts w:hint="eastAsia"/>
        </w:rPr>
        <w:t>（</w:t>
      </w:r>
      <w:r>
        <w:rPr>
          <w:rFonts w:hint="eastAsia"/>
        </w:rPr>
        <w:t>4</w:t>
      </w:r>
      <w:r>
        <w:rPr>
          <w:rFonts w:hint="eastAsia"/>
        </w:rPr>
        <w:t>）通过银行等金融机构向安置的每位残疾人，按月支付了不低于单位所在区县适用的经省级人民政府批准的月最低工资标准的工资；</w:t>
      </w:r>
    </w:p>
    <w:p w14:paraId="19648DFB" w14:textId="77777777" w:rsidR="00AE6BF5" w:rsidRDefault="00000000">
      <w:pPr>
        <w:pStyle w:val="a3"/>
        <w:ind w:firstLineChars="200" w:firstLine="420"/>
      </w:pPr>
      <w:r>
        <w:rPr>
          <w:rFonts w:hint="eastAsia"/>
        </w:rPr>
        <w:t>（</w:t>
      </w:r>
      <w:r>
        <w:rPr>
          <w:rFonts w:hint="eastAsia"/>
        </w:rPr>
        <w:t>5</w:t>
      </w:r>
      <w:r>
        <w:rPr>
          <w:rFonts w:hint="eastAsia"/>
        </w:rPr>
        <w:t>）提供本单位制造的货物、承担的工程或者服务（以下简称产品），或者提供其他残疾人福利性单位制造的货物（不包括使用非残疾人福利性单位注册商标的货物）。</w:t>
      </w:r>
    </w:p>
    <w:p w14:paraId="41A7A588" w14:textId="77777777" w:rsidR="00AE6BF5" w:rsidRDefault="00000000">
      <w:pPr>
        <w:pStyle w:val="a3"/>
        <w:ind w:firstLineChars="200" w:firstLine="420"/>
      </w:pPr>
      <w:r>
        <w:rPr>
          <w:rFonts w:hint="eastAsia"/>
        </w:rPr>
        <w:t>前款所称残疾人是指法</w:t>
      </w:r>
      <w:proofErr w:type="gramStart"/>
      <w:r>
        <w:rPr>
          <w:rFonts w:hint="eastAsia"/>
        </w:rPr>
        <w:t>定劳动</w:t>
      </w:r>
      <w:proofErr w:type="gramEnd"/>
      <w:r>
        <w:rPr>
          <w:rFonts w:hint="eastAsia"/>
        </w:rPr>
        <w:t>年龄内，持有《中华人民共和国残疾人证》或者《中华人民共和国残疾军人证（</w:t>
      </w:r>
      <w:r>
        <w:rPr>
          <w:rFonts w:hint="eastAsia"/>
        </w:rPr>
        <w:t xml:space="preserve">1 </w:t>
      </w:r>
      <w:r>
        <w:rPr>
          <w:rFonts w:hint="eastAsia"/>
        </w:rPr>
        <w:t>至</w:t>
      </w:r>
      <w:r>
        <w:rPr>
          <w:rFonts w:hint="eastAsia"/>
        </w:rPr>
        <w:t xml:space="preserve">8 </w:t>
      </w:r>
      <w:r>
        <w:rPr>
          <w:rFonts w:hint="eastAsia"/>
        </w:rPr>
        <w:t>级）》的自然人，包括具有劳动条件和劳动意愿的精神残疾人。在职职工人数是指与残疾人福利性单位建立劳动关系并依法签订劳动合同或服务协议的雇员人数。</w:t>
      </w:r>
    </w:p>
    <w:p w14:paraId="578639F5" w14:textId="77777777" w:rsidR="00AE6BF5" w:rsidRDefault="00000000">
      <w:pPr>
        <w:pStyle w:val="a3"/>
        <w:ind w:firstLineChars="200" w:firstLine="420"/>
      </w:pPr>
      <w:r>
        <w:rPr>
          <w:rFonts w:hint="eastAsia"/>
        </w:rPr>
        <w:t>残疾人福利性单位属于小型、微型企业的，不重复享受政策。符合条件的残疾人福利性单位在参加采购活动时，应当提供《残疾人福利性单位声明函》，并对声明的真实性负责。</w:t>
      </w:r>
    </w:p>
    <w:p w14:paraId="536A46E4" w14:textId="77777777" w:rsidR="00AE6BF5" w:rsidRDefault="00000000">
      <w:pPr>
        <w:pStyle w:val="10"/>
        <w:numPr>
          <w:ilvl w:val="1"/>
          <w:numId w:val="8"/>
        </w:numPr>
        <w:spacing w:beforeLines="50" w:before="156" w:afterLines="50" w:after="156"/>
        <w:outlineLvl w:val="2"/>
        <w:rPr>
          <w:rFonts w:ascii="宋体" w:hint="eastAsia"/>
          <w:b/>
          <w:bCs/>
        </w:rPr>
      </w:pPr>
      <w:r>
        <w:rPr>
          <w:rFonts w:ascii="宋体" w:hint="eastAsia"/>
          <w:b/>
          <w:bCs/>
        </w:rPr>
        <w:t>纪律与保密事项</w:t>
      </w:r>
    </w:p>
    <w:p w14:paraId="2F2E7F55" w14:textId="77777777" w:rsidR="00AE6BF5" w:rsidRDefault="00000000">
      <w:pPr>
        <w:pStyle w:val="a3"/>
        <w:ind w:firstLineChars="200" w:firstLine="420"/>
      </w:pPr>
      <w:r>
        <w:rPr>
          <w:rFonts w:hint="eastAsia"/>
        </w:rPr>
        <w:t>8.1</w:t>
      </w:r>
      <w:r>
        <w:rPr>
          <w:rFonts w:hint="eastAsia"/>
        </w:rPr>
        <w:t>供应商不得相互串通磋商报价，不得妨碍其他供应商的公平竞争，不得损害采购人或其他供应商的合法权益，供应商不得以向采购人、磋商小组成员行贿或者采取其他不正当手段谋取成交。</w:t>
      </w:r>
    </w:p>
    <w:p w14:paraId="25D7A5F0" w14:textId="77777777" w:rsidR="00AE6BF5" w:rsidRDefault="00000000">
      <w:pPr>
        <w:pStyle w:val="a3"/>
        <w:ind w:firstLineChars="200" w:firstLine="420"/>
      </w:pPr>
      <w:r>
        <w:rPr>
          <w:rFonts w:hint="eastAsia"/>
        </w:rPr>
        <w:t>8.2</w:t>
      </w:r>
      <w:r>
        <w:rPr>
          <w:rFonts w:hint="eastAsia"/>
        </w:rPr>
        <w:t>供应商不得与采购人就响应价格、响应方案等实质性内容进行磋商，也不得私下接触磋商小组成员。</w:t>
      </w:r>
    </w:p>
    <w:p w14:paraId="5D05BBA8" w14:textId="77777777" w:rsidR="00AE6BF5" w:rsidRDefault="00000000">
      <w:pPr>
        <w:pStyle w:val="a3"/>
        <w:ind w:firstLineChars="200" w:firstLine="420"/>
      </w:pPr>
      <w:r>
        <w:rPr>
          <w:rFonts w:hint="eastAsia"/>
        </w:rPr>
        <w:t>8.3</w:t>
      </w:r>
      <w:r>
        <w:rPr>
          <w:rFonts w:hint="eastAsia"/>
        </w:rPr>
        <w:t>在确定成交供应商之前，供应商试图在响应文件审查、澄清、比较和评价时对磋商小组、采购人和采购代理机构施加任何影响都可能导致其响应无效。</w:t>
      </w:r>
    </w:p>
    <w:p w14:paraId="3FFD0335" w14:textId="77777777" w:rsidR="00AE6BF5" w:rsidRDefault="00000000">
      <w:pPr>
        <w:pStyle w:val="a3"/>
        <w:ind w:firstLineChars="200" w:firstLine="420"/>
      </w:pPr>
      <w:r>
        <w:rPr>
          <w:rFonts w:hint="eastAsia"/>
        </w:rPr>
        <w:t>8.4</w:t>
      </w:r>
      <w:r>
        <w:rPr>
          <w:rFonts w:hint="eastAsia"/>
        </w:rPr>
        <w:t>获得本磋商文件者，须履行本磋商项目下保密义务，不得将因本次磋商获得的信息向第三人外传，不得将磋商文件用作本次响应以外的任何用途。</w:t>
      </w:r>
    </w:p>
    <w:p w14:paraId="6870E6A9" w14:textId="77777777" w:rsidR="00AE6BF5" w:rsidRDefault="00000000">
      <w:pPr>
        <w:pStyle w:val="a3"/>
        <w:ind w:firstLineChars="200" w:firstLine="420"/>
      </w:pPr>
      <w:r>
        <w:rPr>
          <w:rFonts w:hint="eastAsia"/>
        </w:rPr>
        <w:t>8.5</w:t>
      </w:r>
      <w:r>
        <w:rPr>
          <w:rFonts w:hint="eastAsia"/>
        </w:rPr>
        <w:t>由采购人向供应商提供的图纸、详细资料、样品、模型、模件和所有其它资料，均为保密资料，仅被用于它所规定的用途。除非得到采购人的同意，不能向任何第三方透露。开启结束后，应采购人要求，供应商应归还所有从采购人处获得的保密资料。</w:t>
      </w:r>
    </w:p>
    <w:p w14:paraId="4E4DDC80" w14:textId="77777777" w:rsidR="00AE6BF5" w:rsidRDefault="00000000">
      <w:pPr>
        <w:pStyle w:val="a3"/>
        <w:ind w:firstLineChars="200" w:firstLine="420"/>
      </w:pPr>
      <w:r>
        <w:rPr>
          <w:rFonts w:hint="eastAsia"/>
        </w:rPr>
        <w:t>8.6</w:t>
      </w:r>
      <w:r>
        <w:rPr>
          <w:rFonts w:hint="eastAsia"/>
        </w:rPr>
        <w:t>采购人或采购代理机构有权将供应商提供的所有资料向有关政府部门或磋商小组披露。</w:t>
      </w:r>
    </w:p>
    <w:p w14:paraId="1C11050D" w14:textId="77777777" w:rsidR="00AE6BF5" w:rsidRDefault="00000000">
      <w:pPr>
        <w:pStyle w:val="a3"/>
        <w:ind w:firstLineChars="200" w:firstLine="420"/>
      </w:pPr>
      <w:r>
        <w:rPr>
          <w:rFonts w:hint="eastAsia"/>
        </w:rPr>
        <w:t>8.7</w:t>
      </w:r>
      <w:r>
        <w:rPr>
          <w:rFonts w:hint="eastAsia"/>
        </w:rPr>
        <w:t>在采购人或采购代理机构认为适当时、国家机关调查、审查、审计时以及其他符合法律规定的情形下，采购人或采购代理机构无须事先征求供应商同意而可以披露关于采购过程、合同文本、签署情况的资料、供应商的名称及地址、响应文件的有关信息以及补充条款等，但应当在合理的必要范围内。对任何已经公布过的内容或与之内容相同的资料，以及供应商已经泄露或公开的，无须再承担保密责任。</w:t>
      </w:r>
    </w:p>
    <w:p w14:paraId="53FB8270" w14:textId="77777777" w:rsidR="00AE6BF5" w:rsidRDefault="00000000">
      <w:pPr>
        <w:pStyle w:val="10"/>
        <w:numPr>
          <w:ilvl w:val="1"/>
          <w:numId w:val="8"/>
        </w:numPr>
        <w:spacing w:beforeLines="50" w:before="156" w:afterLines="50" w:after="156"/>
        <w:outlineLvl w:val="2"/>
        <w:rPr>
          <w:rFonts w:ascii="宋体" w:hint="eastAsia"/>
          <w:b/>
          <w:bCs/>
        </w:rPr>
      </w:pPr>
      <w:r>
        <w:rPr>
          <w:rFonts w:ascii="宋体" w:hint="eastAsia"/>
          <w:b/>
          <w:bCs/>
        </w:rPr>
        <w:t>语言文字以及度量衡单位</w:t>
      </w:r>
    </w:p>
    <w:p w14:paraId="72C7DDCC" w14:textId="77777777" w:rsidR="00AE6BF5" w:rsidRDefault="00000000">
      <w:pPr>
        <w:pStyle w:val="a3"/>
        <w:ind w:firstLineChars="200" w:firstLine="420"/>
      </w:pPr>
      <w:r>
        <w:rPr>
          <w:rFonts w:hint="eastAsia"/>
        </w:rPr>
        <w:t>9.1</w:t>
      </w:r>
      <w:r>
        <w:rPr>
          <w:rFonts w:hint="eastAsia"/>
        </w:rPr>
        <w:t>除磋商文件另有规定外，响应文件应使用中文文本，若有不同文本，以中文文本为准。响应文件提供的全部资料中，若原件属于非中文描述，应提供具有翻译资质的机构翻译的中文译本。前述翻译机构应</w:t>
      </w:r>
      <w:r>
        <w:rPr>
          <w:rFonts w:hint="eastAsia"/>
        </w:rPr>
        <w:lastRenderedPageBreak/>
        <w:t>为中国翻译协会成员单位，翻译的中文译本应由翻译人员签名并加盖翻译机构公章，同时提供翻译人员翻译资格证书。中文译本、翻译机构的成员单位证书及翻译人员的资格证书可为复印件。</w:t>
      </w:r>
    </w:p>
    <w:p w14:paraId="7894D683" w14:textId="77777777" w:rsidR="00AE6BF5" w:rsidRDefault="00000000">
      <w:pPr>
        <w:pStyle w:val="a3"/>
        <w:ind w:firstLineChars="200" w:firstLine="420"/>
      </w:pPr>
      <w:r>
        <w:rPr>
          <w:rFonts w:hint="eastAsia"/>
        </w:rPr>
        <w:t>9.2</w:t>
      </w:r>
      <w:r>
        <w:rPr>
          <w:rFonts w:hint="eastAsia"/>
        </w:rPr>
        <w:t>除非磋商文件的技术规格中另有规定，供应商在响应文件中及其与采购人和采购代理机构的所有往来文件中的计量单位均应采用中华人民共和国法定计量单位。</w:t>
      </w:r>
    </w:p>
    <w:p w14:paraId="00F66617" w14:textId="77777777" w:rsidR="00AE6BF5" w:rsidRDefault="00000000">
      <w:pPr>
        <w:pStyle w:val="a3"/>
        <w:ind w:firstLineChars="200" w:firstLine="420"/>
      </w:pPr>
      <w:r>
        <w:rPr>
          <w:rFonts w:hint="eastAsia"/>
        </w:rPr>
        <w:t>9.3</w:t>
      </w:r>
      <w:r>
        <w:rPr>
          <w:rFonts w:hint="eastAsia"/>
        </w:rPr>
        <w:t>供应商所提供的货物和服务均应以人民币报价，货币单位：元。</w:t>
      </w:r>
    </w:p>
    <w:p w14:paraId="07B735A2" w14:textId="77777777" w:rsidR="00AE6BF5" w:rsidRDefault="00000000">
      <w:pPr>
        <w:pStyle w:val="10"/>
        <w:numPr>
          <w:ilvl w:val="1"/>
          <w:numId w:val="8"/>
        </w:numPr>
        <w:spacing w:beforeLines="50" w:before="156" w:afterLines="50" w:after="156"/>
        <w:outlineLvl w:val="2"/>
        <w:rPr>
          <w:rFonts w:ascii="宋体" w:hint="eastAsia"/>
          <w:b/>
          <w:bCs/>
        </w:rPr>
      </w:pPr>
      <w:r>
        <w:rPr>
          <w:rFonts w:ascii="宋体" w:hint="eastAsia"/>
          <w:b/>
          <w:bCs/>
        </w:rPr>
        <w:t>现场踏勘（如有）</w:t>
      </w:r>
    </w:p>
    <w:p w14:paraId="1A9140F3" w14:textId="77777777" w:rsidR="00AE6BF5" w:rsidRDefault="00000000">
      <w:pPr>
        <w:pStyle w:val="a3"/>
        <w:ind w:firstLineChars="200" w:firstLine="420"/>
      </w:pPr>
      <w:r>
        <w:rPr>
          <w:rFonts w:hint="eastAsia"/>
        </w:rPr>
        <w:t>10.1</w:t>
      </w:r>
      <w:r>
        <w:rPr>
          <w:rFonts w:hint="eastAsia"/>
        </w:rPr>
        <w:t>磋商文件规定组织踏勘现场的，采购人按磋商文件规定的时间、地点组织供应商踏勘项目现场。</w:t>
      </w:r>
    </w:p>
    <w:p w14:paraId="517578FD" w14:textId="77777777" w:rsidR="00AE6BF5" w:rsidRDefault="00000000">
      <w:pPr>
        <w:pStyle w:val="a3"/>
        <w:ind w:firstLineChars="200" w:firstLine="420"/>
      </w:pPr>
      <w:r>
        <w:rPr>
          <w:rFonts w:hint="eastAsia"/>
        </w:rPr>
        <w:t>10.2</w:t>
      </w:r>
      <w:r>
        <w:rPr>
          <w:rFonts w:hint="eastAsia"/>
        </w:rPr>
        <w:t>供应商自行承担踏勘现场发生的责任、风险和自身费用。</w:t>
      </w:r>
    </w:p>
    <w:p w14:paraId="22AF67C7" w14:textId="77777777" w:rsidR="00AE6BF5" w:rsidRDefault="00000000">
      <w:pPr>
        <w:pStyle w:val="a3"/>
        <w:ind w:firstLineChars="200" w:firstLine="420"/>
      </w:pPr>
      <w:r>
        <w:rPr>
          <w:rFonts w:hint="eastAsia"/>
        </w:rPr>
        <w:t>10.3</w:t>
      </w:r>
      <w:r>
        <w:rPr>
          <w:rFonts w:hint="eastAsia"/>
        </w:rPr>
        <w:t>采购人在踏勘现场中介绍的资料和数据等，不构成对磋商文件的修改或不作为供应商编制响应文件的依据。</w:t>
      </w:r>
    </w:p>
    <w:p w14:paraId="3E2D01A1" w14:textId="77777777" w:rsidR="00AE6BF5" w:rsidRDefault="00000000">
      <w:pPr>
        <w:pStyle w:val="10"/>
        <w:numPr>
          <w:ilvl w:val="1"/>
          <w:numId w:val="8"/>
        </w:numPr>
        <w:spacing w:beforeLines="50" w:before="156" w:afterLines="50" w:after="156"/>
        <w:outlineLvl w:val="2"/>
        <w:rPr>
          <w:rFonts w:ascii="宋体" w:hint="eastAsia"/>
          <w:b/>
          <w:bCs/>
        </w:rPr>
      </w:pPr>
      <w:bookmarkStart w:id="65" w:name="_Hlk175747422"/>
      <w:bookmarkEnd w:id="65"/>
      <w:r>
        <w:rPr>
          <w:rFonts w:ascii="宋体" w:hint="eastAsia"/>
          <w:b/>
          <w:bCs/>
        </w:rPr>
        <w:t>转包与分包</w:t>
      </w:r>
    </w:p>
    <w:p w14:paraId="5FA44A23" w14:textId="77777777" w:rsidR="00AE6BF5" w:rsidRDefault="00000000">
      <w:pPr>
        <w:pStyle w:val="B"/>
        <w:autoSpaceDN/>
        <w:snapToGrid w:val="0"/>
        <w:ind w:firstLine="420"/>
        <w:rPr>
          <w:sz w:val="21"/>
          <w:szCs w:val="21"/>
        </w:rPr>
      </w:pPr>
      <w:r>
        <w:rPr>
          <w:rFonts w:hint="eastAsia"/>
          <w:sz w:val="21"/>
          <w:szCs w:val="21"/>
        </w:rPr>
        <w:t>11.1</w:t>
      </w:r>
      <w:r>
        <w:rPr>
          <w:rFonts w:hint="eastAsia"/>
          <w:sz w:val="21"/>
          <w:szCs w:val="21"/>
        </w:rPr>
        <w:t>本项目不允许转包。</w:t>
      </w:r>
    </w:p>
    <w:p w14:paraId="3CBD19F3" w14:textId="77777777" w:rsidR="00AE6BF5" w:rsidRDefault="00000000">
      <w:pPr>
        <w:pStyle w:val="B"/>
        <w:autoSpaceDN/>
        <w:snapToGrid w:val="0"/>
        <w:ind w:firstLine="420"/>
        <w:rPr>
          <w:sz w:val="21"/>
          <w:szCs w:val="21"/>
        </w:rPr>
      </w:pPr>
      <w:r>
        <w:rPr>
          <w:rFonts w:hint="eastAsia"/>
          <w:sz w:val="21"/>
          <w:szCs w:val="21"/>
        </w:rPr>
        <w:t>11.2</w:t>
      </w:r>
      <w:r>
        <w:rPr>
          <w:rFonts w:hint="eastAsia"/>
          <w:sz w:val="21"/>
          <w:szCs w:val="21"/>
        </w:rPr>
        <w:t>本项目是否允许分包详见“须知前附表”，本项目不允许违法分包。允许分包的非主体、非关键性工作，根据法律法规规定承担该工作需要行政许可的，如该工作由供应商自行承担，供应商应具备相应的行政许可，如供应商不具备相应的行政许可必须采用分包的方式，但分包供应商应具备相应行政许可。</w:t>
      </w:r>
    </w:p>
    <w:p w14:paraId="3D995512" w14:textId="77777777" w:rsidR="00AE6BF5" w:rsidRDefault="00000000">
      <w:pPr>
        <w:pStyle w:val="B"/>
        <w:autoSpaceDN/>
        <w:snapToGrid w:val="0"/>
        <w:ind w:firstLine="420"/>
        <w:rPr>
          <w:sz w:val="21"/>
          <w:szCs w:val="21"/>
        </w:rPr>
      </w:pPr>
      <w:r>
        <w:rPr>
          <w:rFonts w:hint="eastAsia"/>
          <w:sz w:val="21"/>
          <w:szCs w:val="21"/>
        </w:rPr>
        <w:t>11.3</w:t>
      </w:r>
      <w:r>
        <w:rPr>
          <w:rFonts w:hint="eastAsia"/>
          <w:sz w:val="21"/>
          <w:szCs w:val="21"/>
        </w:rPr>
        <w:t>供应商根据磋商文件的规定和采购项目的实际情况，拟在成交后将成交项目的非主体、非关键性工作分包的，应当在响应文件中载明分包承担主体，分包承担主体应当具备相应资质条件且不得再次分包。</w:t>
      </w:r>
    </w:p>
    <w:p w14:paraId="3E616C8E" w14:textId="77777777" w:rsidR="00AE6BF5" w:rsidRDefault="00000000">
      <w:pPr>
        <w:pStyle w:val="B"/>
        <w:autoSpaceDN/>
        <w:snapToGrid w:val="0"/>
        <w:ind w:firstLine="420"/>
        <w:rPr>
          <w:sz w:val="21"/>
          <w:szCs w:val="21"/>
        </w:rPr>
      </w:pPr>
      <w:r>
        <w:rPr>
          <w:rFonts w:hint="eastAsia"/>
          <w:sz w:val="21"/>
          <w:szCs w:val="21"/>
        </w:rPr>
        <w:t>11.4</w:t>
      </w:r>
      <w:r>
        <w:rPr>
          <w:rFonts w:hint="eastAsia"/>
          <w:sz w:val="21"/>
          <w:szCs w:val="21"/>
        </w:rPr>
        <w:t>享受中小企业扶持政策获得采购合同的，小</w:t>
      </w:r>
      <w:proofErr w:type="gramStart"/>
      <w:r>
        <w:rPr>
          <w:rFonts w:hint="eastAsia"/>
          <w:sz w:val="21"/>
          <w:szCs w:val="21"/>
        </w:rPr>
        <w:t>微企业</w:t>
      </w:r>
      <w:proofErr w:type="gramEnd"/>
      <w:r>
        <w:rPr>
          <w:rFonts w:hint="eastAsia"/>
          <w:sz w:val="21"/>
          <w:szCs w:val="21"/>
        </w:rPr>
        <w:t>不得将合同分包给大中型企业，中型企业不得将合同分包给大型企业。</w:t>
      </w:r>
    </w:p>
    <w:p w14:paraId="3A8E5555" w14:textId="77777777" w:rsidR="00AE6BF5" w:rsidRDefault="00000000">
      <w:pPr>
        <w:pStyle w:val="B"/>
        <w:autoSpaceDN/>
        <w:snapToGrid w:val="0"/>
        <w:ind w:firstLine="420"/>
      </w:pPr>
      <w:r>
        <w:rPr>
          <w:rFonts w:hint="eastAsia"/>
          <w:sz w:val="21"/>
          <w:szCs w:val="21"/>
        </w:rPr>
        <w:t>11.5</w:t>
      </w:r>
      <w:r>
        <w:rPr>
          <w:rFonts w:hint="eastAsia"/>
          <w:sz w:val="21"/>
          <w:szCs w:val="21"/>
        </w:rPr>
        <w:t>供应商应在签订采购合同前向采购人提供分包合同，否则，采购人有权拒绝签订采购合同。</w:t>
      </w:r>
    </w:p>
    <w:p w14:paraId="016C7E3E" w14:textId="77777777" w:rsidR="00AE6BF5" w:rsidRDefault="00000000">
      <w:pPr>
        <w:pStyle w:val="2"/>
        <w:keepLines w:val="0"/>
        <w:numPr>
          <w:ilvl w:val="0"/>
          <w:numId w:val="6"/>
        </w:numPr>
        <w:spacing w:before="120" w:after="120" w:line="360" w:lineRule="auto"/>
        <w:ind w:left="0" w:firstLine="0"/>
        <w:jc w:val="left"/>
        <w:rPr>
          <w:rFonts w:ascii="宋体" w:eastAsia="宋体" w:hint="eastAsia"/>
          <w:sz w:val="21"/>
          <w:szCs w:val="21"/>
        </w:rPr>
      </w:pPr>
      <w:bookmarkStart w:id="66" w:name="_Toc12790"/>
      <w:bookmarkStart w:id="67" w:name="_Toc104040691"/>
      <w:bookmarkStart w:id="68" w:name="_Toc207120517"/>
      <w:bookmarkEnd w:id="66"/>
      <w:r>
        <w:rPr>
          <w:rFonts w:ascii="宋体" w:eastAsia="宋体" w:hint="eastAsia"/>
          <w:sz w:val="21"/>
          <w:szCs w:val="21"/>
        </w:rPr>
        <w:t>磋商文件的澄清和修改</w:t>
      </w:r>
      <w:bookmarkEnd w:id="67"/>
      <w:bookmarkEnd w:id="68"/>
    </w:p>
    <w:p w14:paraId="3A33B444" w14:textId="77777777" w:rsidR="00AE6BF5" w:rsidRDefault="00000000">
      <w:pPr>
        <w:pStyle w:val="a3"/>
        <w:ind w:firstLineChars="200" w:firstLine="420"/>
      </w:pPr>
      <w:r>
        <w:rPr>
          <w:rFonts w:hint="eastAsia"/>
        </w:rPr>
        <w:t>1.</w:t>
      </w:r>
      <w:r>
        <w:rPr>
          <w:rFonts w:hint="eastAsia"/>
        </w:rPr>
        <w:t>采购代理机构对磋商文件进行必要的澄清或者修改的，在指定媒体上发布更正公告。澄清或者修改的内容可能影响响应文件编制的，更正公告在递交响应文件截止时间至少</w:t>
      </w:r>
      <w:r>
        <w:rPr>
          <w:rFonts w:hint="eastAsia"/>
        </w:rPr>
        <w:t>5</w:t>
      </w:r>
      <w:r>
        <w:rPr>
          <w:rFonts w:hint="eastAsia"/>
        </w:rPr>
        <w:t>日前发出；不足</w:t>
      </w:r>
      <w:r>
        <w:rPr>
          <w:rFonts w:hint="eastAsia"/>
        </w:rPr>
        <w:t>5</w:t>
      </w:r>
      <w:r>
        <w:rPr>
          <w:rFonts w:hint="eastAsia"/>
        </w:rPr>
        <w:t>日的，代理机构顺延提交响应文件截止时间。</w:t>
      </w:r>
    </w:p>
    <w:p w14:paraId="6C9760D4" w14:textId="77777777" w:rsidR="00AE6BF5" w:rsidRDefault="00000000">
      <w:pPr>
        <w:pStyle w:val="a3"/>
        <w:ind w:firstLineChars="200" w:firstLine="420"/>
      </w:pPr>
      <w:r>
        <w:rPr>
          <w:rFonts w:hint="eastAsia"/>
        </w:rPr>
        <w:t>2.</w:t>
      </w:r>
      <w:r>
        <w:rPr>
          <w:rFonts w:hint="eastAsia"/>
        </w:rPr>
        <w:t>更正公告及其所发布的内容或信息（包括但不限于：磋商文件的澄清或修改、现场考察或答疑会的有关事宜等）作为磋商文件的组成部分，对供应商具有约束力。一经在指定媒体上发布后，更正公告将作为通知所有磋商文件收受人的书面形式。</w:t>
      </w:r>
    </w:p>
    <w:p w14:paraId="066A9F4D" w14:textId="77777777" w:rsidR="00AE6BF5" w:rsidRDefault="00000000">
      <w:pPr>
        <w:pStyle w:val="a3"/>
        <w:ind w:firstLineChars="200" w:firstLine="420"/>
      </w:pPr>
      <w:r>
        <w:rPr>
          <w:rFonts w:hint="eastAsia"/>
        </w:rPr>
        <w:t>3.</w:t>
      </w:r>
      <w:r>
        <w:rPr>
          <w:rFonts w:hint="eastAsia"/>
        </w:rPr>
        <w:t>如更正公告有重新发布磋商文件的，供应商应重新获取最新发布的磋商文件制作响应文件。</w:t>
      </w:r>
    </w:p>
    <w:p w14:paraId="436E113C" w14:textId="77777777" w:rsidR="00AE6BF5" w:rsidRDefault="00000000">
      <w:pPr>
        <w:pStyle w:val="a3"/>
        <w:ind w:firstLineChars="200" w:firstLine="420"/>
      </w:pPr>
      <w:r>
        <w:rPr>
          <w:rFonts w:hint="eastAsia"/>
        </w:rPr>
        <w:t>4.</w:t>
      </w:r>
      <w:r>
        <w:rPr>
          <w:rFonts w:hint="eastAsia"/>
        </w:rPr>
        <w:t>供应商在规定的时间内未对磋商文件提出疑问、质疑或要求澄清的，将视其为无异议。对磋商文件中描述有歧义或前后不一致的地方，磋商小组有权进行评判，但对同一条款的评判应适用于每个供应商。</w:t>
      </w:r>
    </w:p>
    <w:p w14:paraId="7097F07A" w14:textId="77777777" w:rsidR="00AE6BF5" w:rsidRDefault="00000000">
      <w:pPr>
        <w:pStyle w:val="2"/>
        <w:keepLines w:val="0"/>
        <w:numPr>
          <w:ilvl w:val="0"/>
          <w:numId w:val="6"/>
        </w:numPr>
        <w:spacing w:before="120" w:after="120" w:line="360" w:lineRule="auto"/>
        <w:ind w:left="0" w:firstLine="0"/>
        <w:jc w:val="left"/>
        <w:rPr>
          <w:rFonts w:ascii="宋体" w:eastAsia="宋体" w:hint="eastAsia"/>
          <w:sz w:val="21"/>
          <w:szCs w:val="21"/>
        </w:rPr>
      </w:pPr>
      <w:bookmarkStart w:id="69" w:name="_Toc104040692"/>
      <w:bookmarkStart w:id="70" w:name="_Toc25447"/>
      <w:bookmarkStart w:id="71" w:name="_Toc207120518"/>
      <w:bookmarkEnd w:id="69"/>
      <w:r>
        <w:rPr>
          <w:rFonts w:ascii="宋体" w:eastAsia="宋体" w:hint="eastAsia"/>
          <w:sz w:val="21"/>
          <w:szCs w:val="21"/>
        </w:rPr>
        <w:t>响应要求</w:t>
      </w:r>
      <w:bookmarkEnd w:id="70"/>
      <w:bookmarkEnd w:id="71"/>
    </w:p>
    <w:p w14:paraId="0FF175AE" w14:textId="77777777" w:rsidR="00AE6BF5" w:rsidRDefault="00000000">
      <w:pPr>
        <w:pStyle w:val="10"/>
        <w:numPr>
          <w:ilvl w:val="0"/>
          <w:numId w:val="9"/>
        </w:numPr>
        <w:spacing w:beforeLines="50" w:before="156" w:afterLines="50" w:after="156"/>
        <w:outlineLvl w:val="2"/>
        <w:rPr>
          <w:rFonts w:ascii="宋体" w:hint="eastAsia"/>
          <w:b/>
          <w:bCs/>
        </w:rPr>
      </w:pPr>
      <w:r>
        <w:rPr>
          <w:rFonts w:ascii="宋体" w:hint="eastAsia"/>
          <w:b/>
          <w:bCs/>
        </w:rPr>
        <w:t>响应登记</w:t>
      </w:r>
    </w:p>
    <w:p w14:paraId="3D3C4357" w14:textId="77777777" w:rsidR="00AE6BF5" w:rsidRDefault="00000000">
      <w:pPr>
        <w:pStyle w:val="a3"/>
        <w:ind w:firstLineChars="200" w:firstLine="420"/>
      </w:pPr>
      <w:r>
        <w:rPr>
          <w:rFonts w:hint="eastAsia"/>
        </w:rPr>
        <w:t>供应商应从</w:t>
      </w:r>
      <w:r>
        <w:rPr>
          <w:rFonts w:hint="eastAsia"/>
          <w:spacing w:val="2"/>
        </w:rPr>
        <w:t>江门海关后勤管理中心政府采购部门</w:t>
      </w:r>
      <w:proofErr w:type="gramStart"/>
      <w:r>
        <w:rPr>
          <w:rFonts w:hint="eastAsia"/>
        </w:rPr>
        <w:t>获取磋商</w:t>
      </w:r>
      <w:proofErr w:type="gramEnd"/>
      <w:r>
        <w:rPr>
          <w:rFonts w:hint="eastAsia"/>
        </w:rPr>
        <w:t>文件（未按上述方式</w:t>
      </w:r>
      <w:proofErr w:type="gramStart"/>
      <w:r>
        <w:rPr>
          <w:rFonts w:hint="eastAsia"/>
        </w:rPr>
        <w:t>获取磋商</w:t>
      </w:r>
      <w:proofErr w:type="gramEnd"/>
      <w:r>
        <w:rPr>
          <w:rFonts w:hint="eastAsia"/>
        </w:rPr>
        <w:t>文件的供应商，其响应资格将被视为无效）。</w:t>
      </w:r>
    </w:p>
    <w:p w14:paraId="4BF0441C" w14:textId="77777777" w:rsidR="00AE6BF5" w:rsidRDefault="00000000">
      <w:pPr>
        <w:pStyle w:val="10"/>
        <w:numPr>
          <w:ilvl w:val="0"/>
          <w:numId w:val="9"/>
        </w:numPr>
        <w:spacing w:beforeLines="50" w:before="156" w:afterLines="50" w:after="156"/>
        <w:outlineLvl w:val="2"/>
        <w:rPr>
          <w:rFonts w:ascii="宋体" w:hint="eastAsia"/>
          <w:b/>
          <w:bCs/>
        </w:rPr>
      </w:pPr>
      <w:r>
        <w:rPr>
          <w:rFonts w:ascii="宋体" w:hint="eastAsia"/>
          <w:b/>
          <w:bCs/>
        </w:rPr>
        <w:t>响应文件的制作</w:t>
      </w:r>
    </w:p>
    <w:p w14:paraId="5B71C867" w14:textId="77777777" w:rsidR="00AE6BF5" w:rsidRDefault="00000000">
      <w:pPr>
        <w:pStyle w:val="a3"/>
        <w:ind w:firstLineChars="200" w:firstLine="420"/>
      </w:pPr>
      <w:r>
        <w:rPr>
          <w:rFonts w:hint="eastAsia"/>
        </w:rPr>
        <w:t>2.1</w:t>
      </w:r>
      <w:r>
        <w:rPr>
          <w:rFonts w:hint="eastAsia"/>
        </w:rPr>
        <w:t>响应文件格式要求详见第六章说明。</w:t>
      </w:r>
    </w:p>
    <w:p w14:paraId="3721F647" w14:textId="77777777" w:rsidR="00AE6BF5" w:rsidRDefault="00000000">
      <w:pPr>
        <w:pStyle w:val="a3"/>
        <w:ind w:firstLineChars="200" w:firstLine="420"/>
      </w:pPr>
      <w:r>
        <w:rPr>
          <w:rFonts w:hint="eastAsia"/>
        </w:rPr>
        <w:t>2.2</w:t>
      </w:r>
      <w:r>
        <w:rPr>
          <w:rFonts w:hint="eastAsia"/>
        </w:rPr>
        <w:t>关于磋商报价说明如下：</w:t>
      </w:r>
    </w:p>
    <w:p w14:paraId="2CF1D9FC" w14:textId="77777777" w:rsidR="00AE6BF5" w:rsidRDefault="00000000">
      <w:pPr>
        <w:pStyle w:val="a3"/>
        <w:ind w:firstLineChars="200" w:firstLine="420"/>
      </w:pPr>
      <w:r>
        <w:rPr>
          <w:rFonts w:hint="eastAsia"/>
        </w:rPr>
        <w:t>（</w:t>
      </w:r>
      <w:r>
        <w:rPr>
          <w:rFonts w:hint="eastAsia"/>
        </w:rPr>
        <w:t>1</w:t>
      </w:r>
      <w:r>
        <w:rPr>
          <w:rFonts w:hint="eastAsia"/>
        </w:rPr>
        <w:t>）供应商应按照“第二章采购需求”的需求内容、责任范围以及合同条款进行报价。并按“首轮报价表”和“分项报价表（如有）”规定的格式报出总价和分项价格（如有）。磋商总价中不得</w:t>
      </w:r>
      <w:proofErr w:type="gramStart"/>
      <w:r>
        <w:rPr>
          <w:rFonts w:hint="eastAsia"/>
        </w:rPr>
        <w:t>包含磋商</w:t>
      </w:r>
      <w:proofErr w:type="gramEnd"/>
      <w:r>
        <w:rPr>
          <w:rFonts w:hint="eastAsia"/>
        </w:rPr>
        <w:t>文</w:t>
      </w:r>
      <w:r>
        <w:rPr>
          <w:rFonts w:hint="eastAsia"/>
        </w:rPr>
        <w:lastRenderedPageBreak/>
        <w:t>件要求以外的内容，否则，在评审时不予核减。</w:t>
      </w:r>
    </w:p>
    <w:p w14:paraId="55446A5E" w14:textId="77777777" w:rsidR="00AE6BF5" w:rsidRDefault="00000000">
      <w:pPr>
        <w:pStyle w:val="a3"/>
        <w:ind w:firstLineChars="200" w:firstLine="420"/>
      </w:pPr>
      <w:r>
        <w:rPr>
          <w:rFonts w:hint="eastAsia"/>
        </w:rPr>
        <w:t>（</w:t>
      </w:r>
      <w:r>
        <w:rPr>
          <w:rFonts w:hint="eastAsia"/>
        </w:rPr>
        <w:t>2</w:t>
      </w:r>
      <w:r>
        <w:rPr>
          <w:rFonts w:hint="eastAsia"/>
        </w:rPr>
        <w:t>）供应商的报价应包括为完成本项目所发生的一切费用和税费，采购人将不再支付报价以外的任何费用。供应商的报价应包括但不限于下列内容，《须知前附表》中有特殊规定的，从其规定。</w:t>
      </w:r>
    </w:p>
    <w:p w14:paraId="3CB17F7A" w14:textId="77777777" w:rsidR="00AE6BF5" w:rsidRDefault="00000000">
      <w:pPr>
        <w:pStyle w:val="a3"/>
        <w:ind w:firstLineChars="200" w:firstLine="420"/>
      </w:pPr>
      <w:r>
        <w:rPr>
          <w:rFonts w:hint="eastAsia"/>
        </w:rPr>
        <w:t>①投标（响应）货物及标准附件、备品备件、专用工具等的出厂价（包括已在中国国内的进口货物完税后的仓库交货价、展室交货价或货架交货价）和运至最终目的地的运输费和保险费，安装调试、检验、技术服务、培训、质量保证、售后服务、税费等按照磋商文件要求完成本项目的全部相关服务费用；</w:t>
      </w:r>
    </w:p>
    <w:p w14:paraId="0074314F" w14:textId="77777777" w:rsidR="00AE6BF5" w:rsidRDefault="00000000">
      <w:pPr>
        <w:pStyle w:val="a3"/>
        <w:ind w:firstLineChars="200" w:firstLine="420"/>
      </w:pPr>
      <w:r>
        <w:rPr>
          <w:rFonts w:hint="eastAsia"/>
        </w:rPr>
        <w:t>②按照磋商文件要求完成本项目的全部相关服务费用。</w:t>
      </w:r>
    </w:p>
    <w:p w14:paraId="049449D7" w14:textId="77777777" w:rsidR="00AE6BF5" w:rsidRDefault="00000000">
      <w:pPr>
        <w:pStyle w:val="a3"/>
        <w:ind w:firstLineChars="200" w:firstLine="420"/>
      </w:pPr>
      <w:r>
        <w:rPr>
          <w:rFonts w:hint="eastAsia"/>
        </w:rPr>
        <w:t>（</w:t>
      </w:r>
      <w:r>
        <w:rPr>
          <w:rFonts w:hint="eastAsia"/>
        </w:rPr>
        <w:t>3</w:t>
      </w:r>
      <w:r>
        <w:rPr>
          <w:rFonts w:hint="eastAsia"/>
        </w:rPr>
        <w:t>）供应商不能提供任何有选择性或可调整</w:t>
      </w:r>
      <w:bookmarkStart w:id="72" w:name="_Hlk175727978"/>
      <w:r>
        <w:rPr>
          <w:rFonts w:hint="eastAsia"/>
        </w:rPr>
        <w:t>或附有条件</w:t>
      </w:r>
      <w:bookmarkEnd w:id="72"/>
      <w:r>
        <w:rPr>
          <w:rFonts w:hint="eastAsia"/>
        </w:rPr>
        <w:t>的报价，否则将导致响应无效。</w:t>
      </w:r>
    </w:p>
    <w:p w14:paraId="47E1820A" w14:textId="77777777" w:rsidR="00AE6BF5" w:rsidRDefault="00000000">
      <w:pPr>
        <w:pStyle w:val="a3"/>
        <w:ind w:firstLineChars="200" w:firstLine="420"/>
      </w:pPr>
      <w:r>
        <w:rPr>
          <w:rFonts w:hint="eastAsia"/>
        </w:rPr>
        <w:t>2.3</w:t>
      </w:r>
      <w:r>
        <w:rPr>
          <w:rFonts w:hint="eastAsia"/>
        </w:rPr>
        <w:t>如有对多个采购包组响应的，要对每个采购包组独立制作响应文件，或者分别制作通用册和专用册的响应文件，且需在响应文件中明示对应采购包组情况。</w:t>
      </w:r>
    </w:p>
    <w:p w14:paraId="3146A32A" w14:textId="77777777" w:rsidR="00AE6BF5" w:rsidRDefault="00000000">
      <w:pPr>
        <w:pStyle w:val="a3"/>
        <w:ind w:firstLineChars="200" w:firstLine="420"/>
      </w:pPr>
      <w:r>
        <w:rPr>
          <w:rFonts w:hint="eastAsia"/>
        </w:rPr>
        <w:t>2.4</w:t>
      </w:r>
      <w:r>
        <w:rPr>
          <w:rFonts w:hint="eastAsia"/>
        </w:rPr>
        <w:t>供应商不得将同一个项目或同一个采购包组的内容拆开响应，否则其报价将被视为非实质性响应，并作无效响应处理。</w:t>
      </w:r>
    </w:p>
    <w:p w14:paraId="7DEE6190" w14:textId="77777777" w:rsidR="00AE6BF5" w:rsidRDefault="00000000">
      <w:pPr>
        <w:pStyle w:val="a3"/>
        <w:ind w:firstLineChars="200" w:firstLine="420"/>
      </w:pPr>
      <w:r>
        <w:rPr>
          <w:rFonts w:hint="eastAsia"/>
        </w:rPr>
        <w:t>2.5</w:t>
      </w:r>
      <w:r>
        <w:rPr>
          <w:rFonts w:hint="eastAsia"/>
        </w:rPr>
        <w:t>供应商须对磋商文件的对应要求给予唯一的实质性响应，否则将视为不响应。</w:t>
      </w:r>
    </w:p>
    <w:p w14:paraId="3D21D350" w14:textId="77777777" w:rsidR="00AE6BF5" w:rsidRDefault="00000000">
      <w:pPr>
        <w:pStyle w:val="a3"/>
        <w:ind w:firstLineChars="200" w:firstLine="420"/>
      </w:pPr>
      <w:r>
        <w:rPr>
          <w:rFonts w:hint="eastAsia"/>
        </w:rPr>
        <w:t>2.6</w:t>
      </w:r>
      <w:r>
        <w:rPr>
          <w:rFonts w:hint="eastAsia"/>
        </w:rPr>
        <w:t>磋商文件中，凡标有“★”的地方均为实质性响应条款，供应商若有一项带“★”的条款未响应或不满足，将按无效响应处理。</w:t>
      </w:r>
    </w:p>
    <w:p w14:paraId="55B48398" w14:textId="77777777" w:rsidR="00AE6BF5" w:rsidRDefault="00000000">
      <w:pPr>
        <w:pStyle w:val="a3"/>
        <w:ind w:firstLineChars="200" w:firstLine="420"/>
      </w:pPr>
      <w:r>
        <w:rPr>
          <w:rFonts w:hint="eastAsia"/>
        </w:rPr>
        <w:t>2.7</w:t>
      </w:r>
      <w:r>
        <w:rPr>
          <w:rFonts w:hint="eastAsia"/>
        </w:rPr>
        <w:t>供应商必须按磋商文件指定的格式填写各种报价，各报价应计算正确。除在磋商文件另有规定外（如：报折扣、</w:t>
      </w:r>
      <w:proofErr w:type="gramStart"/>
      <w:r>
        <w:rPr>
          <w:rFonts w:hint="eastAsia"/>
        </w:rPr>
        <w:t>报优惠</w:t>
      </w:r>
      <w:proofErr w:type="gramEnd"/>
      <w:r>
        <w:rPr>
          <w:rFonts w:hint="eastAsia"/>
        </w:rPr>
        <w:t>率等），计量单位应使用中华人民共和国法定计量单位，以人民币填报所有报价。</w:t>
      </w:r>
    </w:p>
    <w:p w14:paraId="09294EC4" w14:textId="77777777" w:rsidR="00AE6BF5" w:rsidRDefault="00000000">
      <w:pPr>
        <w:pStyle w:val="a3"/>
        <w:ind w:firstLineChars="200" w:firstLine="420"/>
      </w:pPr>
      <w:r>
        <w:rPr>
          <w:rFonts w:hint="eastAsia"/>
        </w:rPr>
        <w:t>2.8</w:t>
      </w:r>
      <w:r>
        <w:rPr>
          <w:rFonts w:hint="eastAsia"/>
        </w:rPr>
        <w:t>响应文件以及供应商与采购人、代理机构就有关响应的往来函电均应使用中文。供应商提交的支持性文件和印制的文件可以用另一种语言，但相应内容应翻译成中文，在解释响应文件时以中文文本为准。</w:t>
      </w:r>
    </w:p>
    <w:p w14:paraId="10BF61F0" w14:textId="77777777" w:rsidR="00AE6BF5" w:rsidRDefault="00000000">
      <w:pPr>
        <w:pStyle w:val="a3"/>
        <w:ind w:firstLineChars="200" w:firstLine="420"/>
      </w:pPr>
      <w:r>
        <w:rPr>
          <w:rFonts w:hint="eastAsia"/>
        </w:rPr>
        <w:t>2.9</w:t>
      </w:r>
      <w:r>
        <w:rPr>
          <w:rFonts w:hint="eastAsia"/>
        </w:rPr>
        <w:t>供应商应按磋商文件的规定及附件要求的内容和格式完整地填写和提供资料。供应商必须对响应文件所提供的全部资料的真实性承担法律责任，并无条件接受采购人和采购监督管理部门对其中任何资料进行核实（核对原件）的要求。采购人核对发现有不一致或</w:t>
      </w:r>
      <w:proofErr w:type="gramStart"/>
      <w:r>
        <w:rPr>
          <w:rFonts w:hint="eastAsia"/>
        </w:rPr>
        <w:t>供应商无正当</w:t>
      </w:r>
      <w:proofErr w:type="gramEnd"/>
      <w:r>
        <w:rPr>
          <w:rFonts w:hint="eastAsia"/>
        </w:rPr>
        <w:t>理由不按时提供原件的，应当书面知会代理机构。</w:t>
      </w:r>
    </w:p>
    <w:p w14:paraId="191CF886" w14:textId="77777777" w:rsidR="00AE6BF5" w:rsidRDefault="00000000">
      <w:pPr>
        <w:pStyle w:val="a3"/>
        <w:ind w:firstLineChars="200" w:firstLine="420"/>
      </w:pPr>
      <w:r>
        <w:rPr>
          <w:rFonts w:hint="eastAsia"/>
        </w:rPr>
        <w:t>2.10</w:t>
      </w:r>
      <w:r>
        <w:rPr>
          <w:rFonts w:hint="eastAsia"/>
        </w:rPr>
        <w:t>供应商应按本磋商文件规定的格式和顺序编制、装订响应文件并标注页码，响应文件内容不完整、编排混乱导致响应文件被误读、漏读或者查找不到相关内容的，由此引发的后果由供应商承担。</w:t>
      </w:r>
    </w:p>
    <w:p w14:paraId="0776F956" w14:textId="77777777" w:rsidR="00AE6BF5" w:rsidRDefault="00000000">
      <w:pPr>
        <w:pStyle w:val="a3"/>
        <w:ind w:firstLineChars="200" w:firstLine="420"/>
      </w:pPr>
      <w:r>
        <w:rPr>
          <w:rFonts w:hint="eastAsia"/>
        </w:rPr>
        <w:t>2.11</w:t>
      </w:r>
      <w:r>
        <w:rPr>
          <w:rFonts w:hint="eastAsia"/>
        </w:rPr>
        <w:t>响应文件的正本应用不褪色的材料书写或者打印，响应文件正本须按照磋商文件明确的规定提供原件或复印件，副本可为正本签字、盖章后的复印件，当副本和正本不一致时，以正本为准。</w:t>
      </w:r>
    </w:p>
    <w:p w14:paraId="7A4804BF" w14:textId="77777777" w:rsidR="00AE6BF5" w:rsidRDefault="00000000">
      <w:pPr>
        <w:pStyle w:val="a3"/>
        <w:ind w:firstLineChars="200" w:firstLine="420"/>
      </w:pPr>
      <w:r>
        <w:rPr>
          <w:rFonts w:hint="eastAsia"/>
        </w:rPr>
        <w:t>2.12</w:t>
      </w:r>
      <w:r>
        <w:rPr>
          <w:rFonts w:hint="eastAsia"/>
        </w:rPr>
        <w:t>响应文件须由供应商在规定位置盖公章并签字（具体以第六章响应文件格式与要求规定的为准）</w:t>
      </w:r>
      <w:r>
        <w:rPr>
          <w:rFonts w:hint="eastAsia"/>
        </w:rPr>
        <w:t xml:space="preserve"> </w:t>
      </w:r>
      <w:r>
        <w:rPr>
          <w:rFonts w:hint="eastAsia"/>
        </w:rPr>
        <w:t>，否则按无效响应处理。骑缝位置盖公章</w:t>
      </w:r>
      <w:proofErr w:type="gramStart"/>
      <w:r>
        <w:rPr>
          <w:rFonts w:hint="eastAsia"/>
        </w:rPr>
        <w:t>不</w:t>
      </w:r>
      <w:proofErr w:type="gramEnd"/>
      <w:r>
        <w:rPr>
          <w:rFonts w:hint="eastAsia"/>
        </w:rPr>
        <w:t>视为在规定位置盖章。</w:t>
      </w:r>
    </w:p>
    <w:p w14:paraId="37EB0F8B" w14:textId="77777777" w:rsidR="00AE6BF5" w:rsidRDefault="00000000">
      <w:pPr>
        <w:pStyle w:val="a3"/>
        <w:ind w:firstLineChars="200" w:firstLine="420"/>
      </w:pPr>
      <w:r>
        <w:rPr>
          <w:rFonts w:hint="eastAsia"/>
        </w:rPr>
        <w:t>2.13</w:t>
      </w:r>
      <w:r>
        <w:rPr>
          <w:rFonts w:hint="eastAsia"/>
        </w:rPr>
        <w:t>响应文件中标注的供应商名称应与主体资格证明（如营业执照、事业单位法人证书、执业许可证、自然人身份证等）及公章一致，否则按无效响应处理。</w:t>
      </w:r>
    </w:p>
    <w:p w14:paraId="4FC02096" w14:textId="77777777" w:rsidR="00AE6BF5" w:rsidRDefault="00000000">
      <w:pPr>
        <w:pStyle w:val="a3"/>
        <w:ind w:firstLineChars="200" w:firstLine="420"/>
      </w:pPr>
      <w:r>
        <w:rPr>
          <w:rFonts w:hint="eastAsia"/>
        </w:rPr>
        <w:t>2.14</w:t>
      </w:r>
      <w:r>
        <w:rPr>
          <w:rFonts w:hint="eastAsia"/>
        </w:rPr>
        <w:t>响应文件应尽量避免涂改、</w:t>
      </w:r>
      <w:proofErr w:type="gramStart"/>
      <w:r>
        <w:rPr>
          <w:rFonts w:hint="eastAsia"/>
        </w:rPr>
        <w:t>行间插字或者</w:t>
      </w:r>
      <w:proofErr w:type="gramEnd"/>
      <w:r>
        <w:rPr>
          <w:rFonts w:hint="eastAsia"/>
        </w:rPr>
        <w:t>删除。如果出现上述情况，改动之处应由供应商的法定代表人或者其委托代理人签字或者加盖公章。响应文件因字迹潦草或者表达不清所引起的后果由供应商承担。</w:t>
      </w:r>
    </w:p>
    <w:p w14:paraId="18AEF336" w14:textId="77777777" w:rsidR="00AE6BF5" w:rsidRDefault="00000000">
      <w:pPr>
        <w:pStyle w:val="10"/>
        <w:numPr>
          <w:ilvl w:val="0"/>
          <w:numId w:val="9"/>
        </w:numPr>
        <w:spacing w:beforeLines="50" w:before="156" w:afterLines="50" w:after="156"/>
        <w:outlineLvl w:val="2"/>
        <w:rPr>
          <w:rFonts w:ascii="宋体" w:hint="eastAsia"/>
          <w:b/>
          <w:bCs/>
        </w:rPr>
      </w:pPr>
      <w:r>
        <w:rPr>
          <w:rFonts w:ascii="宋体" w:hint="eastAsia"/>
          <w:b/>
          <w:bCs/>
        </w:rPr>
        <w:t>响应文件的提交</w:t>
      </w:r>
    </w:p>
    <w:p w14:paraId="0AB5147F" w14:textId="77777777" w:rsidR="00AE6BF5" w:rsidRDefault="00000000">
      <w:pPr>
        <w:pStyle w:val="a3"/>
        <w:ind w:firstLineChars="200" w:firstLine="420"/>
      </w:pPr>
      <w:r>
        <w:rPr>
          <w:rFonts w:hint="eastAsia"/>
        </w:rPr>
        <w:t>3.1</w:t>
      </w:r>
      <w:r>
        <w:rPr>
          <w:rFonts w:hint="eastAsia"/>
        </w:rPr>
        <w:t>在响应文件提交截止时间前，供应商须将响应文件提交至采购公告所示的提交响应文件地址。时间以北京时间为准，递交响应文件截止时间结束后，将不再接收响应文件。</w:t>
      </w:r>
    </w:p>
    <w:p w14:paraId="5FDFF040" w14:textId="77777777" w:rsidR="00AE6BF5" w:rsidRDefault="00000000">
      <w:pPr>
        <w:pStyle w:val="a3"/>
        <w:ind w:firstLineChars="200" w:firstLine="420"/>
      </w:pPr>
      <w:r>
        <w:rPr>
          <w:rFonts w:hint="eastAsia"/>
        </w:rPr>
        <w:t>3.2</w:t>
      </w:r>
      <w:r>
        <w:rPr>
          <w:rFonts w:hint="eastAsia"/>
        </w:rPr>
        <w:t>供应商须按照“须知前附表”规定的密封要求对响应文件进行密封包装，以保证自己的响应信息在开启前不被透露，否则代理机构应当拒收。</w:t>
      </w:r>
      <w:r>
        <w:rPr>
          <w:rFonts w:hint="eastAsia"/>
        </w:rPr>
        <w:t xml:space="preserve"> </w:t>
      </w:r>
    </w:p>
    <w:p w14:paraId="2D10B638" w14:textId="77777777" w:rsidR="00AE6BF5" w:rsidRDefault="00000000">
      <w:pPr>
        <w:pStyle w:val="a3"/>
        <w:ind w:firstLineChars="200" w:firstLine="420"/>
      </w:pPr>
      <w:r>
        <w:rPr>
          <w:rFonts w:hint="eastAsia"/>
        </w:rPr>
        <w:t>3.3</w:t>
      </w:r>
      <w:r>
        <w:rPr>
          <w:rFonts w:hint="eastAsia"/>
        </w:rPr>
        <w:t>采购代理机构对因不可抗力事件造成的响应文件的损坏、丢失的，不承担责任。</w:t>
      </w:r>
    </w:p>
    <w:p w14:paraId="752B5C8E" w14:textId="77777777" w:rsidR="00AE6BF5" w:rsidRDefault="00000000">
      <w:pPr>
        <w:pStyle w:val="10"/>
        <w:numPr>
          <w:ilvl w:val="0"/>
          <w:numId w:val="9"/>
        </w:numPr>
        <w:spacing w:beforeLines="50" w:before="156" w:afterLines="50" w:after="156"/>
        <w:outlineLvl w:val="2"/>
        <w:rPr>
          <w:rFonts w:ascii="宋体" w:hint="eastAsia"/>
          <w:b/>
          <w:bCs/>
        </w:rPr>
      </w:pPr>
      <w:r>
        <w:rPr>
          <w:rFonts w:ascii="宋体" w:hint="eastAsia"/>
          <w:b/>
          <w:bCs/>
        </w:rPr>
        <w:t>响应文件的修改、撤回与撤销</w:t>
      </w:r>
    </w:p>
    <w:p w14:paraId="1B8AA81A" w14:textId="77777777" w:rsidR="00AE6BF5" w:rsidRDefault="00000000">
      <w:pPr>
        <w:pStyle w:val="a3"/>
        <w:ind w:firstLineChars="200" w:firstLine="420"/>
      </w:pPr>
      <w:r>
        <w:rPr>
          <w:rFonts w:hint="eastAsia"/>
        </w:rPr>
        <w:t>4.1</w:t>
      </w:r>
      <w:r>
        <w:rPr>
          <w:rFonts w:hint="eastAsia"/>
        </w:rPr>
        <w:t>在提交响应文件截止时间前，供应商可以修改或撤回响应文件，并于提交响应文件截止时间前将修</w:t>
      </w:r>
      <w:r>
        <w:rPr>
          <w:rFonts w:hint="eastAsia"/>
        </w:rPr>
        <w:lastRenderedPageBreak/>
        <w:t>改后的响应文件送达至采购公告所示的提交响应文件地址，到达响应文件提交截止时间后，将不允许修改或撤回。</w:t>
      </w:r>
    </w:p>
    <w:p w14:paraId="315FB24E" w14:textId="77777777" w:rsidR="00AE6BF5" w:rsidRDefault="00000000">
      <w:pPr>
        <w:pStyle w:val="a3"/>
        <w:ind w:firstLineChars="200" w:firstLine="420"/>
      </w:pPr>
      <w:r>
        <w:rPr>
          <w:rFonts w:hint="eastAsia"/>
        </w:rPr>
        <w:t>4.2</w:t>
      </w:r>
      <w:r>
        <w:rPr>
          <w:rFonts w:hint="eastAsia"/>
        </w:rPr>
        <w:t>在提交响应文件截止时间后，供应商不得补充、修改和更换响应文件。</w:t>
      </w:r>
    </w:p>
    <w:p w14:paraId="3F483167" w14:textId="77777777" w:rsidR="00AE6BF5" w:rsidRDefault="00000000">
      <w:pPr>
        <w:pStyle w:val="a3"/>
        <w:ind w:firstLineChars="200" w:firstLine="420"/>
      </w:pPr>
      <w:r>
        <w:rPr>
          <w:rFonts w:hint="eastAsia"/>
        </w:rPr>
        <w:t>4.3</w:t>
      </w:r>
      <w:r>
        <w:rPr>
          <w:rFonts w:hint="eastAsia"/>
        </w:rPr>
        <w:t>投标（响应）截止时间后，供应商在响应有效期内撤销投标（响应）的，其撤销投标（响应）的行为无效。</w:t>
      </w:r>
    </w:p>
    <w:p w14:paraId="4F9C18CE" w14:textId="77777777" w:rsidR="00AE6BF5" w:rsidRDefault="00000000">
      <w:pPr>
        <w:pStyle w:val="a3"/>
        <w:ind w:firstLineChars="200" w:firstLine="420"/>
      </w:pPr>
      <w:r>
        <w:rPr>
          <w:rFonts w:hint="eastAsia"/>
        </w:rPr>
        <w:t>4.4</w:t>
      </w:r>
      <w:r>
        <w:rPr>
          <w:rFonts w:hint="eastAsia"/>
        </w:rPr>
        <w:t>除供应商不足</w:t>
      </w:r>
      <w:r>
        <w:rPr>
          <w:rFonts w:hint="eastAsia"/>
        </w:rPr>
        <w:t>3</w:t>
      </w:r>
      <w:r>
        <w:rPr>
          <w:rFonts w:hint="eastAsia"/>
        </w:rPr>
        <w:t>家未开启外，采购人和采购代理机构对所接收响应文件概不退回。</w:t>
      </w:r>
    </w:p>
    <w:p w14:paraId="32706F41" w14:textId="77777777" w:rsidR="00AE6BF5" w:rsidRDefault="00000000">
      <w:pPr>
        <w:pStyle w:val="10"/>
        <w:numPr>
          <w:ilvl w:val="0"/>
          <w:numId w:val="9"/>
        </w:numPr>
        <w:spacing w:beforeLines="50" w:before="156" w:afterLines="50" w:after="156"/>
        <w:outlineLvl w:val="2"/>
        <w:rPr>
          <w:rFonts w:ascii="宋体" w:hint="eastAsia"/>
          <w:b/>
          <w:bCs/>
        </w:rPr>
      </w:pPr>
      <w:r>
        <w:rPr>
          <w:rFonts w:ascii="宋体" w:hint="eastAsia"/>
          <w:b/>
          <w:bCs/>
        </w:rPr>
        <w:t>响应保证金（本项目不涉及）</w:t>
      </w:r>
    </w:p>
    <w:p w14:paraId="1E68D0FB" w14:textId="77777777" w:rsidR="00AE6BF5" w:rsidRDefault="00000000">
      <w:pPr>
        <w:pStyle w:val="a3"/>
        <w:ind w:firstLineChars="200" w:firstLine="420"/>
      </w:pPr>
      <w:r>
        <w:rPr>
          <w:rFonts w:hint="eastAsia"/>
        </w:rPr>
        <w:t>5.1</w:t>
      </w:r>
      <w:r>
        <w:rPr>
          <w:rFonts w:hint="eastAsia"/>
        </w:rPr>
        <w:t>响应保证金的缴纳</w:t>
      </w:r>
    </w:p>
    <w:p w14:paraId="3625E1C9" w14:textId="77777777" w:rsidR="00AE6BF5" w:rsidRDefault="00000000">
      <w:pPr>
        <w:pStyle w:val="a3"/>
        <w:ind w:firstLineChars="200" w:firstLine="420"/>
      </w:pPr>
      <w:r>
        <w:rPr>
          <w:rFonts w:hint="eastAsia"/>
        </w:rPr>
        <w:t>供应商在提交响应文件的同时，应</w:t>
      </w:r>
      <w:proofErr w:type="gramStart"/>
      <w:r>
        <w:rPr>
          <w:rFonts w:hint="eastAsia"/>
        </w:rPr>
        <w:t>按供应</w:t>
      </w:r>
      <w:proofErr w:type="gramEnd"/>
      <w:r>
        <w:rPr>
          <w:rFonts w:hint="eastAsia"/>
        </w:rPr>
        <w:t>商须知前附表规定的金额和缴纳要求缴纳响应保证金，并作为其响应文件的组成部分。</w:t>
      </w:r>
    </w:p>
    <w:p w14:paraId="6653A320" w14:textId="77777777" w:rsidR="00AE6BF5" w:rsidRDefault="00000000">
      <w:pPr>
        <w:pStyle w:val="a3"/>
        <w:ind w:firstLineChars="200" w:firstLine="420"/>
      </w:pPr>
      <w:r>
        <w:rPr>
          <w:rFonts w:hint="eastAsia"/>
        </w:rPr>
        <w:t>联合体投标（响应）的，可以由联合体中的一方或者共同提交响应保证金，以一方名义提交响应保证金的，对联合体各方均具有约束力。</w:t>
      </w:r>
    </w:p>
    <w:p w14:paraId="31A5EAED" w14:textId="77777777" w:rsidR="00AE6BF5" w:rsidRDefault="00000000">
      <w:pPr>
        <w:pStyle w:val="a3"/>
        <w:ind w:firstLineChars="200" w:firstLine="420"/>
      </w:pPr>
      <w:r>
        <w:rPr>
          <w:rFonts w:hint="eastAsia"/>
        </w:rPr>
        <w:t>如采用转账、支票、本票、汇票形式提交的，响应保证金从供应商账户递交，由</w:t>
      </w:r>
      <w:proofErr w:type="gramStart"/>
      <w:r>
        <w:rPr>
          <w:rFonts w:hint="eastAsia"/>
        </w:rPr>
        <w:t>公诚管理</w:t>
      </w:r>
      <w:proofErr w:type="gramEnd"/>
      <w:r>
        <w:rPr>
          <w:rFonts w:hint="eastAsia"/>
        </w:rPr>
        <w:t>咨询有限公司代收。具体操作要求详见</w:t>
      </w:r>
      <w:proofErr w:type="gramStart"/>
      <w:r>
        <w:rPr>
          <w:rFonts w:hint="eastAsia"/>
        </w:rPr>
        <w:t>公诚管理</w:t>
      </w:r>
      <w:proofErr w:type="gramEnd"/>
      <w:r>
        <w:rPr>
          <w:rFonts w:hint="eastAsia"/>
        </w:rPr>
        <w:t>咨询有限公司有关指引，递交事宜请自行咨询</w:t>
      </w:r>
      <w:proofErr w:type="gramStart"/>
      <w:r>
        <w:rPr>
          <w:rFonts w:hint="eastAsia"/>
        </w:rPr>
        <w:t>公诚管理</w:t>
      </w:r>
      <w:proofErr w:type="gramEnd"/>
      <w:r>
        <w:rPr>
          <w:rFonts w:hint="eastAsia"/>
        </w:rPr>
        <w:t>咨询有限公司；请各供应商在响应文件递交截止时间前按须知前附表规定的金额递交至</w:t>
      </w:r>
      <w:proofErr w:type="gramStart"/>
      <w:r>
        <w:rPr>
          <w:rFonts w:hint="eastAsia"/>
        </w:rPr>
        <w:t>公诚管理</w:t>
      </w:r>
      <w:proofErr w:type="gramEnd"/>
      <w:r>
        <w:rPr>
          <w:rFonts w:hint="eastAsia"/>
        </w:rPr>
        <w:t>咨询有限公司，到账情况以开启时</w:t>
      </w:r>
      <w:proofErr w:type="gramStart"/>
      <w:r>
        <w:rPr>
          <w:rFonts w:hint="eastAsia"/>
        </w:rPr>
        <w:t>公诚管理</w:t>
      </w:r>
      <w:proofErr w:type="gramEnd"/>
      <w:r>
        <w:rPr>
          <w:rFonts w:hint="eastAsia"/>
        </w:rPr>
        <w:t>咨询有限公司查询的信息为准。</w:t>
      </w:r>
    </w:p>
    <w:p w14:paraId="453259F1" w14:textId="77777777" w:rsidR="00AE6BF5" w:rsidRDefault="00000000">
      <w:pPr>
        <w:pStyle w:val="a3"/>
        <w:ind w:firstLineChars="200" w:firstLine="420"/>
      </w:pPr>
      <w:r>
        <w:rPr>
          <w:rFonts w:hint="eastAsia"/>
        </w:rPr>
        <w:t>如采用金融机构、专业担保机构开具的投标（响应）担保函、投标（响应）保证保险函等形式提交响应保证金的，投标（响应）担保函或投标（响应）保证</w:t>
      </w:r>
      <w:proofErr w:type="gramStart"/>
      <w:r>
        <w:rPr>
          <w:rFonts w:hint="eastAsia"/>
        </w:rPr>
        <w:t>保险函须开具</w:t>
      </w:r>
      <w:proofErr w:type="gramEnd"/>
      <w:r>
        <w:rPr>
          <w:rFonts w:hint="eastAsia"/>
        </w:rPr>
        <w:t>给采购人（保险受益人须为采购人），并与响应文件一同递交。</w:t>
      </w:r>
    </w:p>
    <w:p w14:paraId="37B15635" w14:textId="77777777" w:rsidR="00AE6BF5" w:rsidRDefault="00000000">
      <w:pPr>
        <w:pStyle w:val="a3"/>
        <w:ind w:firstLineChars="200" w:firstLine="420"/>
      </w:pPr>
      <w:r>
        <w:rPr>
          <w:rFonts w:hint="eastAsia"/>
        </w:rPr>
        <w:t>供应商可登录</w:t>
      </w:r>
      <w:r>
        <w:rPr>
          <w:rFonts w:hint="eastAsia"/>
        </w:rPr>
        <w:t>"</w:t>
      </w:r>
      <w:r>
        <w:rPr>
          <w:rFonts w:hint="eastAsia"/>
        </w:rPr>
        <w:t>诚</w:t>
      </w:r>
      <w:r>
        <w:rPr>
          <w:rFonts w:hint="eastAsia"/>
        </w:rPr>
        <w:t>E</w:t>
      </w:r>
      <w:r>
        <w:rPr>
          <w:rFonts w:hint="eastAsia"/>
        </w:rPr>
        <w:t>招电子采购交易平台</w:t>
      </w:r>
      <w:r>
        <w:rPr>
          <w:rFonts w:hint="eastAsia"/>
        </w:rPr>
        <w:t>"</w:t>
      </w:r>
      <w:r>
        <w:rPr>
          <w:rFonts w:hint="eastAsia"/>
        </w:rPr>
        <w:t>（</w:t>
      </w:r>
      <w:r>
        <w:rPr>
          <w:rFonts w:hint="eastAsia"/>
        </w:rPr>
        <w:t>https://www.chengezhao.com/</w:t>
      </w:r>
      <w:r>
        <w:rPr>
          <w:rFonts w:hint="eastAsia"/>
        </w:rPr>
        <w:t>），申请办理电子保函，电子保函与纸质保函具有同样效力。</w:t>
      </w:r>
    </w:p>
    <w:p w14:paraId="2944F90F" w14:textId="77777777" w:rsidR="00AE6BF5" w:rsidRDefault="00000000">
      <w:pPr>
        <w:pStyle w:val="a3"/>
        <w:ind w:firstLineChars="200" w:firstLine="420"/>
      </w:pPr>
      <w:r>
        <w:rPr>
          <w:rFonts w:hint="eastAsia"/>
        </w:rPr>
        <w:t>注意事项：供应商通过线下方式缴纳保证金（转账、支票、汇票、本票、纸质保函）的，需准备缴纳凭证的扫描件作为核验凭证；通过电子保函形式缴纳保证金的，如遇开启或评审现场无法获取电子保函信息时，可提供电子保函打印件或购买凭证作为核验凭证。相关凭证应上传至诚</w:t>
      </w:r>
      <w:r>
        <w:rPr>
          <w:rFonts w:hint="eastAsia"/>
        </w:rPr>
        <w:t>E</w:t>
      </w:r>
      <w:r>
        <w:rPr>
          <w:rFonts w:hint="eastAsia"/>
        </w:rPr>
        <w:t>招电子采购交易平台归档保存。</w:t>
      </w:r>
    </w:p>
    <w:p w14:paraId="56138B11" w14:textId="77777777" w:rsidR="00AE6BF5" w:rsidRDefault="00000000">
      <w:pPr>
        <w:pStyle w:val="a3"/>
        <w:ind w:firstLineChars="200" w:firstLine="420"/>
      </w:pPr>
      <w:r>
        <w:rPr>
          <w:rFonts w:hint="eastAsia"/>
        </w:rPr>
        <w:t>5.2</w:t>
      </w:r>
      <w:r>
        <w:rPr>
          <w:rFonts w:hint="eastAsia"/>
        </w:rPr>
        <w:t>响应保证金的退还：</w:t>
      </w:r>
    </w:p>
    <w:p w14:paraId="46CAE41E" w14:textId="77777777" w:rsidR="00AE6BF5" w:rsidRDefault="00000000">
      <w:pPr>
        <w:pStyle w:val="a3"/>
        <w:ind w:firstLineChars="200" w:firstLine="420"/>
      </w:pPr>
      <w:r>
        <w:rPr>
          <w:rFonts w:hint="eastAsia"/>
        </w:rPr>
        <w:t>（</w:t>
      </w:r>
      <w:r>
        <w:rPr>
          <w:rFonts w:hint="eastAsia"/>
        </w:rPr>
        <w:t>1</w:t>
      </w:r>
      <w:r>
        <w:rPr>
          <w:rFonts w:hint="eastAsia"/>
        </w:rPr>
        <w:t>）供应商在投标（响应）截止时间前撤回已提交的响应文件的，自收到供应商书面撤回通知之日起</w:t>
      </w:r>
      <w:r>
        <w:rPr>
          <w:rFonts w:hint="eastAsia"/>
        </w:rPr>
        <w:t>5</w:t>
      </w:r>
      <w:r>
        <w:rPr>
          <w:rFonts w:hint="eastAsia"/>
        </w:rPr>
        <w:t>个工作日内退还已收取的响应保证金。</w:t>
      </w:r>
    </w:p>
    <w:p w14:paraId="709E1DAD" w14:textId="77777777" w:rsidR="00AE6BF5" w:rsidRDefault="00000000">
      <w:pPr>
        <w:pStyle w:val="a3"/>
        <w:ind w:firstLineChars="200" w:firstLine="420"/>
      </w:pPr>
      <w:r>
        <w:rPr>
          <w:rFonts w:hint="eastAsia"/>
        </w:rPr>
        <w:t>（</w:t>
      </w:r>
      <w:r>
        <w:rPr>
          <w:rFonts w:hint="eastAsia"/>
        </w:rPr>
        <w:t>2</w:t>
      </w:r>
      <w:r>
        <w:rPr>
          <w:rFonts w:hint="eastAsia"/>
        </w:rPr>
        <w:t>）未成交的供应商保证金，在成交通知书发出后</w:t>
      </w:r>
      <w:r>
        <w:rPr>
          <w:rFonts w:hint="eastAsia"/>
        </w:rPr>
        <w:t>5</w:t>
      </w:r>
      <w:r>
        <w:rPr>
          <w:rFonts w:hint="eastAsia"/>
        </w:rPr>
        <w:t>个工作日内原额退还。</w:t>
      </w:r>
    </w:p>
    <w:p w14:paraId="7CE55A53" w14:textId="77777777" w:rsidR="00AE6BF5" w:rsidRDefault="00000000">
      <w:pPr>
        <w:pStyle w:val="a3"/>
        <w:ind w:firstLineChars="200" w:firstLine="420"/>
      </w:pPr>
      <w:r>
        <w:rPr>
          <w:rFonts w:hint="eastAsia"/>
        </w:rPr>
        <w:t>（</w:t>
      </w:r>
      <w:r>
        <w:rPr>
          <w:rFonts w:hint="eastAsia"/>
        </w:rPr>
        <w:t>3</w:t>
      </w:r>
      <w:r>
        <w:rPr>
          <w:rFonts w:hint="eastAsia"/>
        </w:rPr>
        <w:t>）成交供应商的响应保证金</w:t>
      </w:r>
      <w:r>
        <w:rPr>
          <w:rFonts w:hint="eastAsia"/>
        </w:rPr>
        <w:t>,</w:t>
      </w:r>
      <w:r>
        <w:rPr>
          <w:rFonts w:hint="eastAsia"/>
        </w:rPr>
        <w:t>在成交供应商与采购人签订采购合同后</w:t>
      </w:r>
      <w:r>
        <w:rPr>
          <w:rFonts w:hint="eastAsia"/>
        </w:rPr>
        <w:t>5</w:t>
      </w:r>
      <w:r>
        <w:rPr>
          <w:rFonts w:hint="eastAsia"/>
        </w:rPr>
        <w:t>个工作日内原额退还。</w:t>
      </w:r>
    </w:p>
    <w:p w14:paraId="05C71253" w14:textId="77777777" w:rsidR="00AE6BF5" w:rsidRDefault="00000000">
      <w:pPr>
        <w:pStyle w:val="a3"/>
        <w:ind w:firstLineChars="200" w:firstLine="420"/>
      </w:pPr>
      <w:r>
        <w:rPr>
          <w:rFonts w:hint="eastAsia"/>
        </w:rPr>
        <w:t>（</w:t>
      </w:r>
      <w:r>
        <w:rPr>
          <w:rFonts w:hint="eastAsia"/>
        </w:rPr>
        <w:t>4</w:t>
      </w:r>
      <w:r>
        <w:rPr>
          <w:rFonts w:hint="eastAsia"/>
        </w:rPr>
        <w:t>）终止采购项目已经收取响应保证金的，自终止采购活动后</w:t>
      </w:r>
      <w:r>
        <w:rPr>
          <w:rFonts w:hint="eastAsia"/>
        </w:rPr>
        <w:t>5</w:t>
      </w:r>
      <w:r>
        <w:rPr>
          <w:rFonts w:hint="eastAsia"/>
        </w:rPr>
        <w:t>个工作日内退还已收取的响应保证金及其在银行产生的</w:t>
      </w:r>
      <w:proofErr w:type="gramStart"/>
      <w:r>
        <w:rPr>
          <w:rFonts w:hint="eastAsia"/>
        </w:rPr>
        <w:t>孳</w:t>
      </w:r>
      <w:proofErr w:type="gramEnd"/>
      <w:r>
        <w:rPr>
          <w:rFonts w:hint="eastAsia"/>
        </w:rPr>
        <w:t>息。</w:t>
      </w:r>
    </w:p>
    <w:p w14:paraId="4116AA7B" w14:textId="77777777" w:rsidR="00AE6BF5" w:rsidRDefault="00000000">
      <w:pPr>
        <w:pStyle w:val="a3"/>
        <w:ind w:firstLineChars="200" w:firstLine="420"/>
      </w:pPr>
      <w:r>
        <w:rPr>
          <w:rFonts w:hint="eastAsia"/>
        </w:rPr>
        <w:t>（</w:t>
      </w:r>
      <w:r>
        <w:rPr>
          <w:rFonts w:hint="eastAsia"/>
        </w:rPr>
        <w:t>5</w:t>
      </w:r>
      <w:r>
        <w:rPr>
          <w:rFonts w:hint="eastAsia"/>
        </w:rPr>
        <w:t>）在满足退保条件的情况下，供应商应及时联系保证金收受单位办理退还响应保证金手续。</w:t>
      </w:r>
    </w:p>
    <w:p w14:paraId="1D971098" w14:textId="77777777" w:rsidR="00AE6BF5" w:rsidRDefault="00000000">
      <w:pPr>
        <w:pStyle w:val="a3"/>
        <w:ind w:firstLineChars="200" w:firstLine="420"/>
      </w:pPr>
      <w:r>
        <w:rPr>
          <w:rFonts w:hint="eastAsia"/>
        </w:rPr>
        <w:t>备注：因供应商自身原因导致无法及时退还的，采购人或采购代理机构将不承担相应责任。</w:t>
      </w:r>
    </w:p>
    <w:p w14:paraId="47645DE0" w14:textId="77777777" w:rsidR="00AE6BF5" w:rsidRDefault="00000000">
      <w:pPr>
        <w:pStyle w:val="a3"/>
        <w:ind w:firstLineChars="200" w:firstLine="420"/>
      </w:pPr>
      <w:r>
        <w:rPr>
          <w:rFonts w:hint="eastAsia"/>
        </w:rPr>
        <w:t>5.3</w:t>
      </w:r>
      <w:r>
        <w:rPr>
          <w:rFonts w:hint="eastAsia"/>
        </w:rPr>
        <w:t>有下列情形之一的，响应保证金将不予退还</w:t>
      </w:r>
      <w:bookmarkStart w:id="73" w:name="_Hlk104121839"/>
      <w:r>
        <w:rPr>
          <w:rFonts w:hint="eastAsia"/>
        </w:rPr>
        <w:t>并上缴国库</w:t>
      </w:r>
      <w:bookmarkEnd w:id="73"/>
      <w:r>
        <w:rPr>
          <w:rFonts w:hint="eastAsia"/>
        </w:rPr>
        <w:t>：</w:t>
      </w:r>
    </w:p>
    <w:p w14:paraId="70723F3A" w14:textId="77777777" w:rsidR="00AE6BF5" w:rsidRDefault="00000000">
      <w:pPr>
        <w:pStyle w:val="a3"/>
        <w:ind w:firstLineChars="200" w:firstLine="420"/>
      </w:pPr>
      <w:r>
        <w:rPr>
          <w:rFonts w:hint="eastAsia"/>
        </w:rPr>
        <w:t>（</w:t>
      </w:r>
      <w:r>
        <w:rPr>
          <w:rFonts w:hint="eastAsia"/>
        </w:rPr>
        <w:t>1</w:t>
      </w:r>
      <w:r>
        <w:rPr>
          <w:rFonts w:hint="eastAsia"/>
        </w:rPr>
        <w:t>）提供虚假材料谋取成交的；</w:t>
      </w:r>
    </w:p>
    <w:p w14:paraId="69F080A4" w14:textId="77777777" w:rsidR="00AE6BF5" w:rsidRDefault="00000000">
      <w:pPr>
        <w:pStyle w:val="a3"/>
        <w:ind w:firstLineChars="200" w:firstLine="420"/>
      </w:pPr>
      <w:r>
        <w:rPr>
          <w:rFonts w:hint="eastAsia"/>
        </w:rPr>
        <w:t>（</w:t>
      </w:r>
      <w:r>
        <w:rPr>
          <w:rFonts w:hint="eastAsia"/>
        </w:rPr>
        <w:t>2</w:t>
      </w:r>
      <w:r>
        <w:rPr>
          <w:rFonts w:hint="eastAsia"/>
        </w:rPr>
        <w:t>）供应商在磋商文件规定的响应有效期内撤销其响应；</w:t>
      </w:r>
    </w:p>
    <w:p w14:paraId="4A83F50F" w14:textId="77777777" w:rsidR="00AE6BF5" w:rsidRDefault="00000000">
      <w:pPr>
        <w:pStyle w:val="a3"/>
        <w:ind w:firstLineChars="200" w:firstLine="420"/>
      </w:pPr>
      <w:r>
        <w:rPr>
          <w:rFonts w:hint="eastAsia"/>
        </w:rPr>
        <w:t>（</w:t>
      </w:r>
      <w:r>
        <w:rPr>
          <w:rFonts w:hint="eastAsia"/>
        </w:rPr>
        <w:t>3</w:t>
      </w:r>
      <w:r>
        <w:rPr>
          <w:rFonts w:hint="eastAsia"/>
        </w:rPr>
        <w:t>）成交后，无正当理由放弃成交资格；</w:t>
      </w:r>
    </w:p>
    <w:p w14:paraId="435D265A" w14:textId="77777777" w:rsidR="00AE6BF5" w:rsidRDefault="00000000">
      <w:pPr>
        <w:pStyle w:val="a3"/>
        <w:ind w:firstLineChars="200" w:firstLine="420"/>
      </w:pPr>
      <w:r>
        <w:rPr>
          <w:rFonts w:hint="eastAsia"/>
        </w:rPr>
        <w:t>（</w:t>
      </w:r>
      <w:r>
        <w:rPr>
          <w:rFonts w:hint="eastAsia"/>
        </w:rPr>
        <w:t>4</w:t>
      </w:r>
      <w:r>
        <w:rPr>
          <w:rFonts w:hint="eastAsia"/>
        </w:rPr>
        <w:t>）成交后，无正当理由不与采购人签订合同；</w:t>
      </w:r>
    </w:p>
    <w:p w14:paraId="679525BB" w14:textId="77777777" w:rsidR="00AE6BF5" w:rsidRDefault="00000000">
      <w:pPr>
        <w:pStyle w:val="a3"/>
        <w:ind w:firstLineChars="200" w:firstLine="420"/>
      </w:pPr>
      <w:r>
        <w:rPr>
          <w:rFonts w:hint="eastAsia"/>
        </w:rPr>
        <w:t>（</w:t>
      </w:r>
      <w:r>
        <w:rPr>
          <w:rFonts w:hint="eastAsia"/>
        </w:rPr>
        <w:t>5</w:t>
      </w:r>
      <w:r>
        <w:rPr>
          <w:rFonts w:hint="eastAsia"/>
        </w:rPr>
        <w:t>）在签订合同时，向采购人提出附加条件的；</w:t>
      </w:r>
    </w:p>
    <w:p w14:paraId="5FD56B5F" w14:textId="77777777" w:rsidR="00AE6BF5" w:rsidRDefault="00000000">
      <w:pPr>
        <w:pStyle w:val="a3"/>
        <w:ind w:firstLineChars="200" w:firstLine="420"/>
      </w:pPr>
      <w:r>
        <w:rPr>
          <w:rFonts w:hint="eastAsia"/>
        </w:rPr>
        <w:t>（</w:t>
      </w:r>
      <w:r>
        <w:t>6</w:t>
      </w:r>
      <w:r>
        <w:rPr>
          <w:rFonts w:hint="eastAsia"/>
        </w:rPr>
        <w:t>）法律法规和磋商文件规定的其他情形。</w:t>
      </w:r>
    </w:p>
    <w:p w14:paraId="1984FFB2" w14:textId="77777777" w:rsidR="00AE6BF5" w:rsidRDefault="00000000">
      <w:pPr>
        <w:pStyle w:val="10"/>
        <w:numPr>
          <w:ilvl w:val="0"/>
          <w:numId w:val="9"/>
        </w:numPr>
        <w:spacing w:beforeLines="50" w:before="156" w:afterLines="50" w:after="156"/>
        <w:outlineLvl w:val="2"/>
        <w:rPr>
          <w:rFonts w:ascii="宋体" w:hint="eastAsia"/>
          <w:b/>
          <w:bCs/>
        </w:rPr>
      </w:pPr>
      <w:r>
        <w:rPr>
          <w:rFonts w:ascii="宋体" w:hint="eastAsia"/>
          <w:b/>
          <w:bCs/>
        </w:rPr>
        <w:t>响应有效期</w:t>
      </w:r>
    </w:p>
    <w:p w14:paraId="1E51FD86" w14:textId="77777777" w:rsidR="00AE6BF5" w:rsidRDefault="00000000">
      <w:pPr>
        <w:pStyle w:val="a3"/>
        <w:ind w:firstLineChars="200" w:firstLine="420"/>
      </w:pPr>
      <w:r>
        <w:rPr>
          <w:rFonts w:hint="eastAsia"/>
        </w:rPr>
        <w:lastRenderedPageBreak/>
        <w:t>6.1</w:t>
      </w:r>
      <w:r>
        <w:rPr>
          <w:rFonts w:hint="eastAsia"/>
        </w:rPr>
        <w:t>响应有效期内供应商撤销响应文件的，采购人或者采购代理机构可以不退还响应保证金（如有）。采用响应保函方式替代保证金的，采购人或者采购代理机构可以向担保机构索赔保证金。</w:t>
      </w:r>
    </w:p>
    <w:p w14:paraId="4A77B773" w14:textId="77777777" w:rsidR="00AE6BF5" w:rsidRDefault="00000000">
      <w:pPr>
        <w:pStyle w:val="a3"/>
        <w:ind w:firstLineChars="200" w:firstLine="420"/>
      </w:pPr>
      <w:r>
        <w:rPr>
          <w:rFonts w:hint="eastAsia"/>
        </w:rPr>
        <w:t>6.2</w:t>
      </w:r>
      <w:r>
        <w:rPr>
          <w:rFonts w:hint="eastAsia"/>
        </w:rPr>
        <w:t>出现特殊情况需延长响应有效期的，采购人或采购代理机构可于响应有效期满之前要求供应商同意延长有效期，要求与答复均以书面形式通知所有供应商。供应商同意延长的，应相应延长其响应保证金（如有）的有效期，但不得要求或被允许修改或撤销其响应文件；供应商可以拒绝延长有效期，但其响应将会被视为无效，拒绝延长有效期的供应商有权收回其响应保证金（如有）。采用响应保函方式替代保证金的，响应有效期超出保函有效期的，采购人或者采购代理机构应提示响应供应商重新开函，未获得有效保函的响应</w:t>
      </w:r>
      <w:proofErr w:type="gramStart"/>
      <w:r>
        <w:rPr>
          <w:rFonts w:hint="eastAsia"/>
        </w:rPr>
        <w:t>供应商其响应</w:t>
      </w:r>
      <w:proofErr w:type="gramEnd"/>
      <w:r>
        <w:rPr>
          <w:rFonts w:hint="eastAsia"/>
        </w:rPr>
        <w:t>将会被视为无效。</w:t>
      </w:r>
    </w:p>
    <w:p w14:paraId="6DC59256" w14:textId="77777777" w:rsidR="00AE6BF5" w:rsidRDefault="00000000">
      <w:pPr>
        <w:pStyle w:val="10"/>
        <w:numPr>
          <w:ilvl w:val="0"/>
          <w:numId w:val="9"/>
        </w:numPr>
        <w:spacing w:beforeLines="50" w:before="156" w:afterLines="50" w:after="156"/>
        <w:outlineLvl w:val="2"/>
        <w:rPr>
          <w:rFonts w:ascii="宋体" w:hint="eastAsia"/>
          <w:b/>
          <w:bCs/>
        </w:rPr>
      </w:pPr>
      <w:r>
        <w:rPr>
          <w:rFonts w:ascii="宋体" w:hint="eastAsia"/>
          <w:b/>
          <w:bCs/>
        </w:rPr>
        <w:t>样品（演示）（本项目不涉及）</w:t>
      </w:r>
    </w:p>
    <w:p w14:paraId="4F8BEC18" w14:textId="77777777" w:rsidR="00AE6BF5" w:rsidRDefault="00000000">
      <w:pPr>
        <w:pStyle w:val="a3"/>
        <w:ind w:firstLineChars="200" w:firstLine="420"/>
      </w:pPr>
      <w:r>
        <w:rPr>
          <w:rFonts w:hint="eastAsia"/>
        </w:rPr>
        <w:t>7.1</w:t>
      </w:r>
      <w:r>
        <w:rPr>
          <w:rFonts w:hint="eastAsia"/>
        </w:rPr>
        <w:t>磋商文件规定供应商提交样品的，样品属于响应文件的组成部分。样品的生产、运输、安装、保全等一切费用由供应商自理。</w:t>
      </w:r>
    </w:p>
    <w:p w14:paraId="45ED427D" w14:textId="77777777" w:rsidR="00AE6BF5" w:rsidRDefault="00000000">
      <w:pPr>
        <w:pStyle w:val="a3"/>
        <w:ind w:firstLineChars="200" w:firstLine="420"/>
      </w:pPr>
      <w:r>
        <w:rPr>
          <w:rFonts w:hint="eastAsia"/>
        </w:rPr>
        <w:t>7.2</w:t>
      </w:r>
      <w:r>
        <w:rPr>
          <w:rFonts w:hint="eastAsia"/>
        </w:rPr>
        <w:t>递交响应文件截止时间前，供应商应将样品送达至指定地点，按要求摆放并做好展示。若需要现场演示的，供应商应提前做好演示准备（包括演示设备）。</w:t>
      </w:r>
    </w:p>
    <w:p w14:paraId="3A1C9339" w14:textId="77777777" w:rsidR="00AE6BF5" w:rsidRDefault="00000000">
      <w:pPr>
        <w:pStyle w:val="a3"/>
        <w:ind w:firstLineChars="200" w:firstLine="420"/>
      </w:pPr>
      <w:r>
        <w:rPr>
          <w:rFonts w:hint="eastAsia"/>
        </w:rPr>
        <w:t>7.3</w:t>
      </w:r>
      <w:r>
        <w:rPr>
          <w:rFonts w:hint="eastAsia"/>
        </w:rPr>
        <w:t>采购结果公告发布后，成交供应商的样品由采购人封存，作为履约验收的依据之一。未成交供应商在接到采购代理机构通知后，应按规定时间尽快自行取回样品，否则视同供应商不再认领，代理机构有权进行处理。</w:t>
      </w:r>
    </w:p>
    <w:p w14:paraId="7548B511" w14:textId="77777777" w:rsidR="00AE6BF5" w:rsidRDefault="00000000">
      <w:pPr>
        <w:pStyle w:val="10"/>
        <w:numPr>
          <w:ilvl w:val="0"/>
          <w:numId w:val="9"/>
        </w:numPr>
        <w:spacing w:beforeLines="50" w:before="156" w:afterLines="50" w:after="156"/>
        <w:outlineLvl w:val="2"/>
        <w:rPr>
          <w:rFonts w:ascii="宋体" w:hint="eastAsia"/>
          <w:b/>
          <w:bCs/>
        </w:rPr>
      </w:pPr>
      <w:bookmarkStart w:id="74" w:name="_Hlk172149274"/>
      <w:bookmarkEnd w:id="74"/>
      <w:r>
        <w:rPr>
          <w:rFonts w:ascii="宋体" w:hint="eastAsia"/>
          <w:b/>
          <w:bCs/>
        </w:rPr>
        <w:t>商品包装和快递包装（如有）</w:t>
      </w:r>
    </w:p>
    <w:p w14:paraId="01573255" w14:textId="77777777" w:rsidR="00AE6BF5" w:rsidRDefault="00000000">
      <w:pPr>
        <w:pStyle w:val="B"/>
        <w:autoSpaceDN/>
        <w:ind w:firstLine="420"/>
        <w:rPr>
          <w:sz w:val="21"/>
          <w:szCs w:val="21"/>
        </w:rPr>
      </w:pPr>
      <w:r>
        <w:rPr>
          <w:rFonts w:hint="eastAsia"/>
          <w:sz w:val="21"/>
          <w:szCs w:val="21"/>
        </w:rPr>
        <w:t>本项目中如涉及商品包装和快递包装的，其包装需求标准应不低于《关于印发〈商品包装政府采购需求标准（试行）〉、〈快递包装政府采购需求标准（试行）〉的通知》（财办库〔</w:t>
      </w:r>
      <w:r>
        <w:rPr>
          <w:rFonts w:hint="eastAsia"/>
          <w:sz w:val="21"/>
          <w:szCs w:val="21"/>
        </w:rPr>
        <w:t>2020</w:t>
      </w:r>
      <w:r>
        <w:rPr>
          <w:rFonts w:hint="eastAsia"/>
          <w:sz w:val="21"/>
          <w:szCs w:val="21"/>
        </w:rPr>
        <w:t>〕</w:t>
      </w:r>
      <w:r>
        <w:rPr>
          <w:rFonts w:hint="eastAsia"/>
          <w:sz w:val="21"/>
          <w:szCs w:val="21"/>
        </w:rPr>
        <w:t>123</w:t>
      </w:r>
      <w:r>
        <w:rPr>
          <w:rFonts w:hint="eastAsia"/>
          <w:sz w:val="21"/>
          <w:szCs w:val="21"/>
        </w:rPr>
        <w:t>号）规定的包装要求，其他包装需求详见磋商文件具体规定。</w:t>
      </w:r>
    </w:p>
    <w:p w14:paraId="0932A2C0" w14:textId="77777777" w:rsidR="00AE6BF5" w:rsidRDefault="00000000">
      <w:pPr>
        <w:pStyle w:val="10"/>
        <w:numPr>
          <w:ilvl w:val="0"/>
          <w:numId w:val="9"/>
        </w:numPr>
        <w:spacing w:beforeLines="50" w:before="156" w:afterLines="50" w:after="156"/>
        <w:outlineLvl w:val="2"/>
        <w:rPr>
          <w:rFonts w:ascii="宋体" w:hint="eastAsia"/>
          <w:b/>
          <w:bCs/>
        </w:rPr>
      </w:pPr>
      <w:r>
        <w:rPr>
          <w:rFonts w:ascii="宋体" w:hint="eastAsia"/>
          <w:b/>
          <w:bCs/>
        </w:rPr>
        <w:t>除磋商文件另有规定外，有下列情形之一的，响应无效：</w:t>
      </w:r>
    </w:p>
    <w:p w14:paraId="769A583E" w14:textId="77777777" w:rsidR="00AE6BF5" w:rsidRDefault="00000000">
      <w:pPr>
        <w:pStyle w:val="a3"/>
        <w:ind w:left="420"/>
      </w:pPr>
      <w:r>
        <w:rPr>
          <w:rFonts w:hint="eastAsia"/>
        </w:rPr>
        <w:t>9.1</w:t>
      </w:r>
      <w:r>
        <w:rPr>
          <w:rFonts w:hint="eastAsia"/>
        </w:rPr>
        <w:t>未按磋商文件的规定提交响应保证金的；</w:t>
      </w:r>
    </w:p>
    <w:p w14:paraId="1A384C95" w14:textId="77777777" w:rsidR="00AE6BF5" w:rsidRDefault="00000000">
      <w:pPr>
        <w:pStyle w:val="a3"/>
        <w:ind w:left="420"/>
      </w:pPr>
      <w:r>
        <w:rPr>
          <w:rFonts w:hint="eastAsia"/>
        </w:rPr>
        <w:t>9.2</w:t>
      </w:r>
      <w:r>
        <w:rPr>
          <w:rFonts w:hint="eastAsia"/>
        </w:rPr>
        <w:t>响应文件未按照磋商文件要求签署、盖章；</w:t>
      </w:r>
    </w:p>
    <w:p w14:paraId="7CDEAA58" w14:textId="77777777" w:rsidR="00AE6BF5" w:rsidRDefault="00000000">
      <w:pPr>
        <w:pStyle w:val="a3"/>
        <w:ind w:left="420"/>
      </w:pPr>
      <w:r>
        <w:rPr>
          <w:rFonts w:hint="eastAsia"/>
        </w:rPr>
        <w:t>9.3</w:t>
      </w:r>
      <w:r>
        <w:rPr>
          <w:rFonts w:hint="eastAsia"/>
        </w:rPr>
        <w:t>不</w:t>
      </w:r>
      <w:proofErr w:type="gramStart"/>
      <w:r>
        <w:rPr>
          <w:rFonts w:hint="eastAsia"/>
        </w:rPr>
        <w:t>符合磋商</w:t>
      </w:r>
      <w:proofErr w:type="gramEnd"/>
      <w:r>
        <w:rPr>
          <w:rFonts w:hint="eastAsia"/>
        </w:rPr>
        <w:t>文件中规定的资格要求；</w:t>
      </w:r>
    </w:p>
    <w:p w14:paraId="0539F758" w14:textId="77777777" w:rsidR="00AE6BF5" w:rsidRDefault="00000000">
      <w:pPr>
        <w:pStyle w:val="a3"/>
        <w:ind w:left="420"/>
      </w:pPr>
      <w:r>
        <w:rPr>
          <w:rFonts w:hint="eastAsia"/>
        </w:rPr>
        <w:t>9.4</w:t>
      </w:r>
      <w:r>
        <w:rPr>
          <w:rFonts w:hint="eastAsia"/>
        </w:rPr>
        <w:t>响应报价</w:t>
      </w:r>
      <w:proofErr w:type="gramStart"/>
      <w:r>
        <w:rPr>
          <w:rFonts w:hint="eastAsia"/>
        </w:rPr>
        <w:t>超过磋商</w:t>
      </w:r>
      <w:proofErr w:type="gramEnd"/>
      <w:r>
        <w:rPr>
          <w:rFonts w:hint="eastAsia"/>
        </w:rPr>
        <w:t>文件中规定的预算金额或最高限价；</w:t>
      </w:r>
    </w:p>
    <w:p w14:paraId="1BD2AABC" w14:textId="77777777" w:rsidR="00AE6BF5" w:rsidRDefault="00000000">
      <w:pPr>
        <w:pStyle w:val="a3"/>
        <w:ind w:firstLineChars="202" w:firstLine="424"/>
      </w:pPr>
      <w:r>
        <w:rPr>
          <w:rFonts w:hint="eastAsia"/>
        </w:rPr>
        <w:t>9.5</w:t>
      </w:r>
      <w:r>
        <w:rPr>
          <w:rFonts w:hint="eastAsia"/>
        </w:rPr>
        <w:t>磋商小组认为供应商的报价明显低于其他通过符合性审查供应商的报价，有可能影响履约的，且供应商未按照规定证明其报价合理性的；</w:t>
      </w:r>
    </w:p>
    <w:p w14:paraId="7BECB7E0" w14:textId="77777777" w:rsidR="00AE6BF5" w:rsidRDefault="00000000">
      <w:pPr>
        <w:pStyle w:val="a3"/>
        <w:ind w:left="420"/>
      </w:pPr>
      <w:r>
        <w:rPr>
          <w:rFonts w:hint="eastAsia"/>
        </w:rPr>
        <w:t>9.6</w:t>
      </w:r>
      <w:r>
        <w:rPr>
          <w:rFonts w:hint="eastAsia"/>
        </w:rPr>
        <w:t>响应文件含有采购人不能接受的附加条件；</w:t>
      </w:r>
    </w:p>
    <w:p w14:paraId="4356F473" w14:textId="77777777" w:rsidR="00AE6BF5" w:rsidRDefault="00000000">
      <w:pPr>
        <w:pStyle w:val="a3"/>
        <w:ind w:left="420"/>
      </w:pPr>
      <w:r>
        <w:rPr>
          <w:rFonts w:hint="eastAsia"/>
        </w:rPr>
        <w:t>9.7</w:t>
      </w:r>
      <w:r>
        <w:rPr>
          <w:rFonts w:hint="eastAsia"/>
        </w:rPr>
        <w:t>有关法律、法规和规章及磋商文件规定的其他无效情形。</w:t>
      </w:r>
    </w:p>
    <w:p w14:paraId="79ECC527" w14:textId="77777777" w:rsidR="00AE6BF5" w:rsidRDefault="00000000">
      <w:pPr>
        <w:pStyle w:val="2"/>
        <w:keepLines w:val="0"/>
        <w:numPr>
          <w:ilvl w:val="0"/>
          <w:numId w:val="6"/>
        </w:numPr>
        <w:spacing w:before="120" w:after="120" w:line="360" w:lineRule="auto"/>
        <w:ind w:left="0" w:firstLine="0"/>
        <w:jc w:val="left"/>
        <w:rPr>
          <w:rFonts w:ascii="宋体" w:eastAsia="宋体" w:hint="eastAsia"/>
          <w:sz w:val="21"/>
          <w:szCs w:val="21"/>
        </w:rPr>
      </w:pPr>
      <w:bookmarkStart w:id="75" w:name="_Toc3707"/>
      <w:bookmarkStart w:id="76" w:name="_Toc104040693"/>
      <w:bookmarkStart w:id="77" w:name="_Toc207120519"/>
      <w:bookmarkEnd w:id="75"/>
      <w:r>
        <w:rPr>
          <w:rFonts w:ascii="宋体" w:eastAsia="宋体" w:hint="eastAsia"/>
          <w:sz w:val="21"/>
          <w:szCs w:val="21"/>
        </w:rPr>
        <w:t>磋商、评审和结果</w:t>
      </w:r>
      <w:bookmarkEnd w:id="76"/>
      <w:r>
        <w:rPr>
          <w:rFonts w:ascii="宋体" w:eastAsia="宋体" w:hint="eastAsia"/>
          <w:sz w:val="21"/>
          <w:szCs w:val="21"/>
        </w:rPr>
        <w:t>确认</w:t>
      </w:r>
      <w:bookmarkEnd w:id="77"/>
    </w:p>
    <w:p w14:paraId="0B546028" w14:textId="77777777" w:rsidR="00AE6BF5" w:rsidRDefault="00000000">
      <w:pPr>
        <w:pStyle w:val="10"/>
        <w:numPr>
          <w:ilvl w:val="0"/>
          <w:numId w:val="10"/>
        </w:numPr>
        <w:spacing w:beforeLines="50" w:before="156" w:afterLines="50" w:after="156"/>
        <w:outlineLvl w:val="2"/>
        <w:rPr>
          <w:rFonts w:ascii="宋体" w:hint="eastAsia"/>
          <w:b/>
          <w:bCs/>
        </w:rPr>
      </w:pPr>
      <w:r>
        <w:rPr>
          <w:rFonts w:ascii="宋体" w:hint="eastAsia"/>
          <w:b/>
          <w:bCs/>
        </w:rPr>
        <w:t>响应文件的开启</w:t>
      </w:r>
    </w:p>
    <w:p w14:paraId="3EF9A317" w14:textId="77777777" w:rsidR="00AE6BF5" w:rsidRDefault="00000000">
      <w:pPr>
        <w:pStyle w:val="a3"/>
        <w:ind w:left="420"/>
      </w:pPr>
      <w:r>
        <w:rPr>
          <w:rFonts w:hint="eastAsia"/>
        </w:rPr>
        <w:t>1.1</w:t>
      </w:r>
      <w:r>
        <w:rPr>
          <w:rFonts w:hint="eastAsia"/>
        </w:rPr>
        <w:t>开启程序</w:t>
      </w:r>
    </w:p>
    <w:p w14:paraId="09F28AEA" w14:textId="77777777" w:rsidR="00AE6BF5" w:rsidRDefault="00000000">
      <w:pPr>
        <w:pStyle w:val="a3"/>
        <w:ind w:firstLineChars="200" w:firstLine="420"/>
      </w:pPr>
      <w:r>
        <w:rPr>
          <w:rFonts w:hint="eastAsia"/>
        </w:rPr>
        <w:t>工作人员按磋商公告规定的时间进行开启，由采购人或者采购代理机构工作人员宣布供应商名称和磋商文件规定的需要宣布的其他内容。</w:t>
      </w:r>
    </w:p>
    <w:p w14:paraId="38C7F984" w14:textId="77777777" w:rsidR="00AE6BF5" w:rsidRDefault="00000000">
      <w:pPr>
        <w:pStyle w:val="a3"/>
        <w:ind w:firstLineChars="200" w:firstLine="420"/>
      </w:pPr>
      <w:r>
        <w:rPr>
          <w:rFonts w:hint="eastAsia"/>
        </w:rPr>
        <w:t>采用现场开启的：供应商的法定代表人或其委托代理人应当携带本人身份证等材料按照本采购公告载明的时间和地点前往参加现场开启会议。</w:t>
      </w:r>
    </w:p>
    <w:p w14:paraId="6ABC13DE" w14:textId="77777777" w:rsidR="00AE6BF5" w:rsidRDefault="00000000">
      <w:pPr>
        <w:pStyle w:val="a3"/>
        <w:ind w:left="420"/>
      </w:pPr>
      <w:r>
        <w:rPr>
          <w:rFonts w:hint="eastAsia"/>
        </w:rPr>
        <w:t>1.2</w:t>
      </w:r>
      <w:r>
        <w:rPr>
          <w:rFonts w:hint="eastAsia"/>
        </w:rPr>
        <w:t>异议</w:t>
      </w:r>
    </w:p>
    <w:p w14:paraId="4C532076" w14:textId="77777777" w:rsidR="00AE6BF5" w:rsidRDefault="00000000">
      <w:pPr>
        <w:pStyle w:val="a3"/>
        <w:ind w:firstLineChars="200" w:firstLine="420"/>
      </w:pPr>
      <w:r>
        <w:rPr>
          <w:rFonts w:hint="eastAsia"/>
        </w:rPr>
        <w:t>供应商代表对开启过程和开启记录有疑义，以及认为采购人、采购代理机构相关工作人员有需要回避的情形的，应当场提出询问或者回避申请。供应商未参加开启的，视同认可开启结果。</w:t>
      </w:r>
    </w:p>
    <w:p w14:paraId="2C112F87" w14:textId="77777777" w:rsidR="00AE6BF5" w:rsidRDefault="00000000">
      <w:pPr>
        <w:pStyle w:val="10"/>
        <w:numPr>
          <w:ilvl w:val="0"/>
          <w:numId w:val="10"/>
        </w:numPr>
        <w:spacing w:beforeLines="50" w:before="156" w:afterLines="50" w:after="156"/>
        <w:outlineLvl w:val="2"/>
        <w:rPr>
          <w:rFonts w:ascii="宋体" w:hint="eastAsia"/>
          <w:b/>
          <w:bCs/>
        </w:rPr>
      </w:pPr>
      <w:r>
        <w:rPr>
          <w:rFonts w:ascii="宋体" w:hint="eastAsia"/>
          <w:b/>
          <w:bCs/>
        </w:rPr>
        <w:lastRenderedPageBreak/>
        <w:t>评审（详见第四章）</w:t>
      </w:r>
    </w:p>
    <w:p w14:paraId="2A590DA9" w14:textId="77777777" w:rsidR="00AE6BF5" w:rsidRDefault="00000000">
      <w:pPr>
        <w:pStyle w:val="10"/>
        <w:numPr>
          <w:ilvl w:val="0"/>
          <w:numId w:val="10"/>
        </w:numPr>
        <w:spacing w:beforeLines="50" w:before="156" w:afterLines="50" w:after="156"/>
        <w:outlineLvl w:val="2"/>
        <w:rPr>
          <w:rFonts w:ascii="宋体" w:hint="eastAsia"/>
          <w:b/>
          <w:bCs/>
        </w:rPr>
      </w:pPr>
      <w:r>
        <w:rPr>
          <w:rFonts w:ascii="宋体" w:hint="eastAsia"/>
          <w:b/>
          <w:bCs/>
        </w:rPr>
        <w:t>成交</w:t>
      </w:r>
    </w:p>
    <w:p w14:paraId="356DC80A" w14:textId="77777777" w:rsidR="00AE6BF5" w:rsidRDefault="00000000">
      <w:pPr>
        <w:pStyle w:val="a3"/>
        <w:ind w:left="420"/>
      </w:pPr>
      <w:r>
        <w:rPr>
          <w:rFonts w:hint="eastAsia"/>
        </w:rPr>
        <w:t>3.1</w:t>
      </w:r>
      <w:r>
        <w:rPr>
          <w:rFonts w:hint="eastAsia"/>
        </w:rPr>
        <w:t>成交结果公告：</w:t>
      </w:r>
    </w:p>
    <w:p w14:paraId="4F9FF196" w14:textId="77777777" w:rsidR="00AE6BF5" w:rsidRDefault="00000000">
      <w:pPr>
        <w:pStyle w:val="a3"/>
        <w:ind w:firstLineChars="200" w:firstLine="420"/>
      </w:pPr>
      <w:r>
        <w:rPr>
          <w:rFonts w:hint="eastAsia"/>
        </w:rPr>
        <w:t>成交供应商确定之日起</w:t>
      </w:r>
      <w:r>
        <w:rPr>
          <w:rFonts w:hint="eastAsia"/>
        </w:rPr>
        <w:t>2</w:t>
      </w:r>
      <w:r>
        <w:rPr>
          <w:rFonts w:hint="eastAsia"/>
        </w:rPr>
        <w:t>个工作日内，采购人或采购代理机构将在相关公告发布媒介（与采购公告发布媒介一致）上以公告的形式发布成交结果，结果公告的公告期限为</w:t>
      </w:r>
      <w:r>
        <w:rPr>
          <w:rFonts w:hint="eastAsia"/>
        </w:rPr>
        <w:t>1</w:t>
      </w:r>
      <w:r>
        <w:rPr>
          <w:rFonts w:hint="eastAsia"/>
        </w:rPr>
        <w:t>个工作日。结果公告同时作为采购代理机构通知除成交供应商外的其他供应商没有成交的书面形式，采购代理机构不再以其它方式另行通知。</w:t>
      </w:r>
    </w:p>
    <w:p w14:paraId="4603EC0C" w14:textId="77777777" w:rsidR="00AE6BF5" w:rsidRDefault="00000000">
      <w:pPr>
        <w:pStyle w:val="a3"/>
        <w:ind w:left="420"/>
      </w:pPr>
      <w:r>
        <w:rPr>
          <w:rFonts w:hint="eastAsia"/>
        </w:rPr>
        <w:t>3.2</w:t>
      </w:r>
      <w:r>
        <w:rPr>
          <w:rFonts w:hint="eastAsia"/>
        </w:rPr>
        <w:t>成交通知书：</w:t>
      </w:r>
    </w:p>
    <w:p w14:paraId="1F83590F" w14:textId="77777777" w:rsidR="00AE6BF5" w:rsidRDefault="00000000">
      <w:pPr>
        <w:pStyle w:val="a3"/>
        <w:ind w:firstLineChars="200" w:firstLine="420"/>
      </w:pPr>
      <w:r>
        <w:rPr>
          <w:rFonts w:hint="eastAsia"/>
        </w:rPr>
        <w:t>采购人或采购代理机构在发布结果公告时，将</w:t>
      </w:r>
      <w:proofErr w:type="gramStart"/>
      <w:r>
        <w:rPr>
          <w:rFonts w:hint="eastAsia"/>
        </w:rPr>
        <w:t>给成交</w:t>
      </w:r>
      <w:proofErr w:type="gramEnd"/>
      <w:r>
        <w:rPr>
          <w:rFonts w:hint="eastAsia"/>
        </w:rPr>
        <w:t>供应商发送《成交通知书》，《成交通知书》将作为授予合同资格的唯一合法依据。成交通知书发出后，采购人不得违法改变成交结果，成交供应商不得放弃成交。成交供应商放弃成交的，应当依法承担相应的法律责任。</w:t>
      </w:r>
    </w:p>
    <w:p w14:paraId="0CFC5FFB" w14:textId="77777777" w:rsidR="00AE6BF5" w:rsidRDefault="00000000">
      <w:pPr>
        <w:pStyle w:val="a3"/>
        <w:ind w:left="420"/>
      </w:pPr>
      <w:r>
        <w:rPr>
          <w:rFonts w:hint="eastAsia"/>
        </w:rPr>
        <w:t>3.3</w:t>
      </w:r>
      <w:r>
        <w:rPr>
          <w:rFonts w:hint="eastAsia"/>
        </w:rPr>
        <w:t>终止公告：</w:t>
      </w:r>
    </w:p>
    <w:p w14:paraId="48FAD741" w14:textId="77777777" w:rsidR="00AE6BF5" w:rsidRDefault="00000000">
      <w:pPr>
        <w:pStyle w:val="a3"/>
        <w:ind w:firstLineChars="200" w:firstLine="420"/>
      </w:pPr>
      <w:proofErr w:type="gramStart"/>
      <w:r>
        <w:rPr>
          <w:rFonts w:hint="eastAsia"/>
        </w:rPr>
        <w:t>终止磋商</w:t>
      </w:r>
      <w:proofErr w:type="gramEnd"/>
      <w:r>
        <w:rPr>
          <w:rFonts w:hint="eastAsia"/>
        </w:rPr>
        <w:t>采购活动后，采购人或采购代理机构将在相关公告发布媒介（与采购公告发布媒介一致）上发布终止公告，终止公告的公告期限为</w:t>
      </w:r>
      <w:r>
        <w:rPr>
          <w:rFonts w:hint="eastAsia"/>
        </w:rPr>
        <w:t>1</w:t>
      </w:r>
      <w:r>
        <w:rPr>
          <w:rFonts w:hint="eastAsia"/>
        </w:rPr>
        <w:t>个工作日。</w:t>
      </w:r>
    </w:p>
    <w:p w14:paraId="5A20C5DC" w14:textId="77777777" w:rsidR="00AE6BF5" w:rsidRDefault="00000000">
      <w:pPr>
        <w:pStyle w:val="2"/>
        <w:keepLines w:val="0"/>
        <w:numPr>
          <w:ilvl w:val="0"/>
          <w:numId w:val="6"/>
        </w:numPr>
        <w:spacing w:before="120" w:after="120" w:line="360" w:lineRule="auto"/>
        <w:ind w:left="0" w:firstLine="0"/>
        <w:jc w:val="left"/>
        <w:rPr>
          <w:rFonts w:ascii="宋体" w:eastAsia="宋体" w:hint="eastAsia"/>
          <w:sz w:val="21"/>
          <w:szCs w:val="21"/>
        </w:rPr>
      </w:pPr>
      <w:bookmarkStart w:id="78" w:name="_Toc9018"/>
      <w:bookmarkStart w:id="79" w:name="_Toc104040694"/>
      <w:bookmarkStart w:id="80" w:name="_Toc207120520"/>
      <w:bookmarkEnd w:id="78"/>
      <w:r>
        <w:rPr>
          <w:rFonts w:ascii="宋体" w:eastAsia="宋体" w:hint="eastAsia"/>
          <w:sz w:val="21"/>
          <w:szCs w:val="21"/>
        </w:rPr>
        <w:t>询问、质疑与投诉</w:t>
      </w:r>
      <w:bookmarkEnd w:id="79"/>
      <w:bookmarkEnd w:id="80"/>
    </w:p>
    <w:p w14:paraId="36535C51" w14:textId="77777777" w:rsidR="00AE6BF5" w:rsidRDefault="00000000">
      <w:pPr>
        <w:pStyle w:val="10"/>
        <w:numPr>
          <w:ilvl w:val="0"/>
          <w:numId w:val="11"/>
        </w:numPr>
        <w:spacing w:beforeLines="50" w:before="156" w:afterLines="50" w:after="156"/>
        <w:outlineLvl w:val="2"/>
        <w:rPr>
          <w:rFonts w:ascii="宋体" w:hint="eastAsia"/>
          <w:b/>
          <w:bCs/>
        </w:rPr>
      </w:pPr>
      <w:r>
        <w:rPr>
          <w:rFonts w:ascii="宋体" w:hint="eastAsia"/>
          <w:b/>
          <w:bCs/>
        </w:rPr>
        <w:t>询问</w:t>
      </w:r>
    </w:p>
    <w:p w14:paraId="37096FA2" w14:textId="77777777" w:rsidR="00AE6BF5" w:rsidRDefault="00000000">
      <w:pPr>
        <w:pStyle w:val="a3"/>
        <w:ind w:firstLineChars="200" w:firstLine="420"/>
      </w:pPr>
      <w:r>
        <w:rPr>
          <w:rFonts w:hint="eastAsia"/>
        </w:rPr>
        <w:t>供应商对采购活动事项（磋商文件、采购过程和成交结果）有疑问的，可以向采购人或采购代理机构提出询问，采购人或采购代理机构将及时</w:t>
      </w:r>
      <w:proofErr w:type="gramStart"/>
      <w:r>
        <w:rPr>
          <w:rFonts w:hint="eastAsia"/>
        </w:rPr>
        <w:t>作出</w:t>
      </w:r>
      <w:proofErr w:type="gramEnd"/>
      <w:r>
        <w:rPr>
          <w:rFonts w:hint="eastAsia"/>
        </w:rPr>
        <w:t>答复，但答复的内容不涉及商业秘密。询问可以口头方式提出，也可以书面方式提出，书面方式包括但不限于传真、信函、电子邮件。联系方式见《磋商邀请》中“采购人、采购代理机构的名称、地址和联系方式”。</w:t>
      </w:r>
    </w:p>
    <w:p w14:paraId="000C7C63" w14:textId="77777777" w:rsidR="00AE6BF5" w:rsidRDefault="00000000">
      <w:pPr>
        <w:pStyle w:val="10"/>
        <w:numPr>
          <w:ilvl w:val="0"/>
          <w:numId w:val="11"/>
        </w:numPr>
        <w:spacing w:beforeLines="50" w:before="156" w:afterLines="50" w:after="156"/>
        <w:outlineLvl w:val="2"/>
        <w:rPr>
          <w:rFonts w:ascii="宋体" w:hint="eastAsia"/>
          <w:b/>
          <w:bCs/>
        </w:rPr>
      </w:pPr>
      <w:r>
        <w:rPr>
          <w:rFonts w:ascii="宋体" w:hint="eastAsia"/>
          <w:b/>
          <w:bCs/>
        </w:rPr>
        <w:t>质疑</w:t>
      </w:r>
    </w:p>
    <w:p w14:paraId="7A0C8FF8" w14:textId="77777777" w:rsidR="00AE6BF5" w:rsidRDefault="00000000">
      <w:pPr>
        <w:pStyle w:val="a3"/>
        <w:ind w:firstLineChars="200" w:firstLine="420"/>
      </w:pPr>
      <w:r>
        <w:rPr>
          <w:rFonts w:hint="eastAsia"/>
        </w:rPr>
        <w:t>2.1</w:t>
      </w:r>
      <w:r>
        <w:rPr>
          <w:rFonts w:hint="eastAsia"/>
        </w:rPr>
        <w:t>供应商认为磋商文件、采购过程和成交结果使自己的权益受到损害的，可以在知道或者应知其权益受到损害之日起七个工作日内，以书面原件形式向采购人或采购代理机构一次性提出针对同一采购程序环节的质疑，逾期质疑无效。法定质疑期内针对同一采购程序环节再次提出的质疑，采购人、采购代理机构有权不予答复。</w:t>
      </w:r>
    </w:p>
    <w:p w14:paraId="4EFC0B2A" w14:textId="77777777" w:rsidR="00AE6BF5" w:rsidRDefault="00000000">
      <w:pPr>
        <w:pStyle w:val="a3"/>
        <w:ind w:firstLineChars="200" w:firstLine="420"/>
      </w:pPr>
      <w:r>
        <w:rPr>
          <w:rFonts w:hint="eastAsia"/>
        </w:rPr>
        <w:t>供应商应知其权益受到损害之日是指：</w:t>
      </w:r>
    </w:p>
    <w:p w14:paraId="36452B4A" w14:textId="77777777" w:rsidR="00AE6BF5" w:rsidRDefault="00000000">
      <w:pPr>
        <w:pStyle w:val="a3"/>
        <w:ind w:firstLineChars="200" w:firstLine="420"/>
      </w:pPr>
      <w:r>
        <w:rPr>
          <w:rFonts w:hint="eastAsia"/>
        </w:rPr>
        <w:t>（</w:t>
      </w:r>
      <w:r>
        <w:rPr>
          <w:rFonts w:hint="eastAsia"/>
        </w:rPr>
        <w:t>1</w:t>
      </w:r>
      <w:r>
        <w:rPr>
          <w:rFonts w:hint="eastAsia"/>
        </w:rPr>
        <w:t>）对磋商文件提出质疑的，为</w:t>
      </w:r>
      <w:proofErr w:type="gramStart"/>
      <w:r>
        <w:rPr>
          <w:rFonts w:hint="eastAsia"/>
        </w:rPr>
        <w:t>获取磋商</w:t>
      </w:r>
      <w:proofErr w:type="gramEnd"/>
      <w:r>
        <w:rPr>
          <w:rFonts w:hint="eastAsia"/>
        </w:rPr>
        <w:t>文件之日或者磋商文件公告期限届满之日；</w:t>
      </w:r>
    </w:p>
    <w:p w14:paraId="169A9857" w14:textId="77777777" w:rsidR="00AE6BF5" w:rsidRDefault="00000000">
      <w:pPr>
        <w:pStyle w:val="a3"/>
        <w:ind w:firstLineChars="200" w:firstLine="420"/>
      </w:pPr>
      <w:r>
        <w:rPr>
          <w:rFonts w:hint="eastAsia"/>
        </w:rPr>
        <w:t>（</w:t>
      </w:r>
      <w:r>
        <w:rPr>
          <w:rFonts w:hint="eastAsia"/>
        </w:rPr>
        <w:t>2</w:t>
      </w:r>
      <w:r>
        <w:rPr>
          <w:rFonts w:hint="eastAsia"/>
        </w:rPr>
        <w:t>）对采购过程提出质疑的，为各采购程序环节结束之日；</w:t>
      </w:r>
    </w:p>
    <w:p w14:paraId="43D30F02" w14:textId="77777777" w:rsidR="00AE6BF5" w:rsidRDefault="00000000">
      <w:pPr>
        <w:pStyle w:val="a3"/>
        <w:ind w:firstLineChars="200" w:firstLine="420"/>
      </w:pPr>
      <w:r>
        <w:rPr>
          <w:rFonts w:hint="eastAsia"/>
        </w:rPr>
        <w:t>（</w:t>
      </w:r>
      <w:r>
        <w:rPr>
          <w:rFonts w:hint="eastAsia"/>
        </w:rPr>
        <w:t>3</w:t>
      </w:r>
      <w:r>
        <w:rPr>
          <w:rFonts w:hint="eastAsia"/>
        </w:rPr>
        <w:t>）对成交结果提出质疑的，为成交结果公告期限届满之日。</w:t>
      </w:r>
    </w:p>
    <w:p w14:paraId="12F38B8F" w14:textId="77777777" w:rsidR="00AE6BF5" w:rsidRDefault="00000000">
      <w:pPr>
        <w:pStyle w:val="a3"/>
        <w:ind w:firstLineChars="200" w:firstLine="420"/>
      </w:pPr>
      <w:r>
        <w:rPr>
          <w:rFonts w:hint="eastAsia"/>
        </w:rPr>
        <w:t>2.2</w:t>
      </w:r>
      <w:r>
        <w:rPr>
          <w:rFonts w:hint="eastAsia"/>
        </w:rPr>
        <w:t>质疑</w:t>
      </w:r>
      <w:proofErr w:type="gramStart"/>
      <w:r>
        <w:rPr>
          <w:rFonts w:hint="eastAsia"/>
        </w:rPr>
        <w:t>函应当</w:t>
      </w:r>
      <w:proofErr w:type="gramEnd"/>
      <w:r>
        <w:rPr>
          <w:rFonts w:hint="eastAsia"/>
        </w:rPr>
        <w:t>包括下列主要内容：</w:t>
      </w:r>
    </w:p>
    <w:p w14:paraId="243D9989" w14:textId="77777777" w:rsidR="00AE6BF5" w:rsidRDefault="00000000">
      <w:pPr>
        <w:pStyle w:val="a3"/>
        <w:ind w:firstLineChars="200" w:firstLine="420"/>
      </w:pPr>
      <w:r>
        <w:rPr>
          <w:rFonts w:hint="eastAsia"/>
        </w:rPr>
        <w:t>（</w:t>
      </w:r>
      <w:r>
        <w:rPr>
          <w:rFonts w:hint="eastAsia"/>
        </w:rPr>
        <w:t>1</w:t>
      </w:r>
      <w:r>
        <w:rPr>
          <w:rFonts w:hint="eastAsia"/>
        </w:rPr>
        <w:t>）质疑供应商和相关供应商的名称、地址、邮编、联系人及联系电话等；</w:t>
      </w:r>
    </w:p>
    <w:p w14:paraId="6A37D32A" w14:textId="77777777" w:rsidR="00AE6BF5" w:rsidRDefault="00000000">
      <w:pPr>
        <w:pStyle w:val="a3"/>
        <w:ind w:firstLineChars="200" w:firstLine="420"/>
      </w:pPr>
      <w:r>
        <w:rPr>
          <w:rFonts w:hint="eastAsia"/>
        </w:rPr>
        <w:t>（</w:t>
      </w:r>
      <w:r>
        <w:rPr>
          <w:rFonts w:hint="eastAsia"/>
        </w:rPr>
        <w:t>2</w:t>
      </w:r>
      <w:r>
        <w:rPr>
          <w:rFonts w:hint="eastAsia"/>
        </w:rPr>
        <w:t>）质疑项目名称及编号、具体明确的质疑事项和与质疑事项相关的请求；</w:t>
      </w:r>
    </w:p>
    <w:p w14:paraId="7AACED83" w14:textId="77777777" w:rsidR="00AE6BF5" w:rsidRDefault="00000000">
      <w:pPr>
        <w:pStyle w:val="a3"/>
        <w:ind w:firstLineChars="200" w:firstLine="420"/>
      </w:pPr>
      <w:r>
        <w:rPr>
          <w:rFonts w:hint="eastAsia"/>
        </w:rPr>
        <w:t>（</w:t>
      </w:r>
      <w:r>
        <w:rPr>
          <w:rFonts w:hint="eastAsia"/>
        </w:rPr>
        <w:t>3</w:t>
      </w:r>
      <w:r>
        <w:rPr>
          <w:rFonts w:hint="eastAsia"/>
        </w:rPr>
        <w:t>）认为磋商文件、采购过程和成交结果使自己的合法权益受到损害的法律依据、事实依据、相关证明材料及证据来源；</w:t>
      </w:r>
    </w:p>
    <w:p w14:paraId="5720B313" w14:textId="77777777" w:rsidR="00AE6BF5" w:rsidRDefault="00000000">
      <w:pPr>
        <w:pStyle w:val="a3"/>
        <w:ind w:firstLineChars="200" w:firstLine="420"/>
      </w:pPr>
      <w:r>
        <w:rPr>
          <w:rFonts w:hint="eastAsia"/>
        </w:rPr>
        <w:t>（</w:t>
      </w:r>
      <w:r>
        <w:rPr>
          <w:rFonts w:hint="eastAsia"/>
        </w:rPr>
        <w:t>4</w:t>
      </w:r>
      <w:r>
        <w:rPr>
          <w:rFonts w:hint="eastAsia"/>
        </w:rPr>
        <w:t>）提出质疑的日期。</w:t>
      </w:r>
    </w:p>
    <w:p w14:paraId="1C82BCBE" w14:textId="77777777" w:rsidR="00AE6BF5" w:rsidRDefault="00000000">
      <w:pPr>
        <w:pStyle w:val="a3"/>
        <w:ind w:firstLineChars="200" w:firstLine="420"/>
      </w:pPr>
      <w:r>
        <w:rPr>
          <w:rFonts w:hint="eastAsia"/>
        </w:rPr>
        <w:t>2.3</w:t>
      </w:r>
      <w:r>
        <w:rPr>
          <w:rFonts w:hint="eastAsia"/>
        </w:rPr>
        <w:t>质疑</w:t>
      </w:r>
      <w:proofErr w:type="gramStart"/>
      <w:r>
        <w:rPr>
          <w:rFonts w:hint="eastAsia"/>
        </w:rPr>
        <w:t>函应当</w:t>
      </w:r>
      <w:proofErr w:type="gramEnd"/>
      <w:r>
        <w:rPr>
          <w:rFonts w:hint="eastAsia"/>
        </w:rPr>
        <w:t>署名。质疑供应商为自然人的，应当由本人签字；质疑供应商为法人或者其他组织的，应当由法定代表人、主要负责人，或者其授权代表签字或者盖章，并加盖公章。</w:t>
      </w:r>
    </w:p>
    <w:p w14:paraId="5E8F7A85" w14:textId="77777777" w:rsidR="00AE6BF5" w:rsidRDefault="00000000">
      <w:pPr>
        <w:pStyle w:val="a3"/>
        <w:ind w:firstLineChars="200" w:firstLine="420"/>
      </w:pPr>
      <w:r>
        <w:rPr>
          <w:rFonts w:hint="eastAsia"/>
        </w:rPr>
        <w:t>2.4</w:t>
      </w:r>
      <w:r>
        <w:rPr>
          <w:rFonts w:hint="eastAsia"/>
        </w:rPr>
        <w:t>以联合体形</w:t>
      </w:r>
      <w:proofErr w:type="gramStart"/>
      <w:r>
        <w:rPr>
          <w:rFonts w:hint="eastAsia"/>
        </w:rPr>
        <w:t>式参加</w:t>
      </w:r>
      <w:proofErr w:type="gramEnd"/>
      <w:r>
        <w:rPr>
          <w:rFonts w:hint="eastAsia"/>
        </w:rPr>
        <w:t>采购活动的，其质疑应当由联合体成员委托主体提出。</w:t>
      </w:r>
    </w:p>
    <w:p w14:paraId="415C34AE" w14:textId="77777777" w:rsidR="00AE6BF5" w:rsidRDefault="00000000">
      <w:pPr>
        <w:pStyle w:val="a3"/>
        <w:ind w:firstLineChars="200" w:firstLine="420"/>
      </w:pPr>
      <w:r>
        <w:rPr>
          <w:rFonts w:hint="eastAsia"/>
        </w:rPr>
        <w:t>2.5</w:t>
      </w:r>
      <w:r>
        <w:rPr>
          <w:rFonts w:hint="eastAsia"/>
        </w:rPr>
        <w:t>供应商质疑应当有明确的请求和必要的证明材料。质疑内容不得含有虚假、恶意成份。依照谁主张谁举证的原则，提出质疑者必须同时提交相关确凿的证据材料和注明证据的确切来源，证据来源必须合法，采购人或采购代理机构有权将质疑函转发质疑事项各关联方，请其</w:t>
      </w:r>
      <w:proofErr w:type="gramStart"/>
      <w:r>
        <w:rPr>
          <w:rFonts w:hint="eastAsia"/>
        </w:rPr>
        <w:t>作出</w:t>
      </w:r>
      <w:proofErr w:type="gramEnd"/>
      <w:r>
        <w:rPr>
          <w:rFonts w:hint="eastAsia"/>
        </w:rPr>
        <w:t>解释说明。对捏造事实、滥用维权</w:t>
      </w:r>
      <w:r>
        <w:rPr>
          <w:rFonts w:hint="eastAsia"/>
        </w:rPr>
        <w:lastRenderedPageBreak/>
        <w:t>扰乱采购秩序的恶意质疑者，将上报采购监督管理部门依法处理。</w:t>
      </w:r>
    </w:p>
    <w:p w14:paraId="095DD46D" w14:textId="77777777" w:rsidR="00AE6BF5" w:rsidRDefault="00000000">
      <w:pPr>
        <w:pStyle w:val="a3"/>
        <w:ind w:firstLineChars="200" w:firstLine="420"/>
      </w:pPr>
      <w:r>
        <w:rPr>
          <w:rFonts w:hint="eastAsia"/>
        </w:rPr>
        <w:t>2.6</w:t>
      </w:r>
      <w:r>
        <w:rPr>
          <w:rFonts w:hint="eastAsia"/>
        </w:rPr>
        <w:t>质疑联系方式如下：</w:t>
      </w:r>
      <w:r>
        <w:rPr>
          <w:rFonts w:hint="eastAsia"/>
        </w:rPr>
        <w:t xml:space="preserve"> </w:t>
      </w:r>
    </w:p>
    <w:p w14:paraId="6FAB0B92" w14:textId="77777777" w:rsidR="00AE6BF5" w:rsidRDefault="00000000">
      <w:pPr>
        <w:pStyle w:val="a3"/>
        <w:ind w:firstLineChars="200" w:firstLine="420"/>
      </w:pPr>
      <w:r>
        <w:rPr>
          <w:rFonts w:hint="eastAsia"/>
        </w:rPr>
        <w:t>质疑联系人：陈嘉芙</w:t>
      </w:r>
    </w:p>
    <w:p w14:paraId="0FE7E62A" w14:textId="77777777" w:rsidR="00AE6BF5" w:rsidRDefault="00000000">
      <w:pPr>
        <w:pStyle w:val="a3"/>
        <w:ind w:firstLineChars="200" w:firstLine="420"/>
      </w:pPr>
      <w:r>
        <w:rPr>
          <w:rFonts w:hint="eastAsia"/>
        </w:rPr>
        <w:t>电话：</w:t>
      </w:r>
      <w:r>
        <w:rPr>
          <w:rFonts w:hint="eastAsia"/>
        </w:rPr>
        <w:t>0750-3881516</w:t>
      </w:r>
    </w:p>
    <w:p w14:paraId="4E759221" w14:textId="77777777" w:rsidR="00AE6BF5" w:rsidRDefault="00000000">
      <w:pPr>
        <w:pStyle w:val="a3"/>
        <w:ind w:firstLineChars="200" w:firstLine="420"/>
      </w:pPr>
      <w:r>
        <w:rPr>
          <w:rFonts w:hint="eastAsia"/>
        </w:rPr>
        <w:t>地址：江门市蓬江区</w:t>
      </w:r>
      <w:proofErr w:type="gramStart"/>
      <w:r>
        <w:rPr>
          <w:rFonts w:hint="eastAsia"/>
        </w:rPr>
        <w:t>篁</w:t>
      </w:r>
      <w:proofErr w:type="gramEnd"/>
      <w:r>
        <w:rPr>
          <w:rFonts w:hint="eastAsia"/>
        </w:rPr>
        <w:t>庄大道</w:t>
      </w:r>
      <w:r>
        <w:rPr>
          <w:rFonts w:hint="eastAsia"/>
        </w:rPr>
        <w:t>10</w:t>
      </w:r>
      <w:r>
        <w:rPr>
          <w:rFonts w:hint="eastAsia"/>
        </w:rPr>
        <w:t>号火炬高新技术创业园</w:t>
      </w:r>
      <w:r>
        <w:rPr>
          <w:rFonts w:hint="eastAsia"/>
        </w:rPr>
        <w:t>3</w:t>
      </w:r>
      <w:r>
        <w:rPr>
          <w:rFonts w:hint="eastAsia"/>
        </w:rPr>
        <w:t>号楼</w:t>
      </w:r>
      <w:r>
        <w:rPr>
          <w:rFonts w:hint="eastAsia"/>
        </w:rPr>
        <w:t>808</w:t>
      </w:r>
      <w:r>
        <w:rPr>
          <w:rFonts w:hint="eastAsia"/>
        </w:rPr>
        <w:t>室</w:t>
      </w:r>
    </w:p>
    <w:p w14:paraId="0F73D0A9" w14:textId="77777777" w:rsidR="00AE6BF5" w:rsidRDefault="00000000">
      <w:pPr>
        <w:pStyle w:val="B"/>
        <w:autoSpaceDN/>
        <w:ind w:firstLine="420"/>
        <w:rPr>
          <w:sz w:val="21"/>
          <w:szCs w:val="21"/>
        </w:rPr>
      </w:pPr>
      <w:r>
        <w:rPr>
          <w:rFonts w:hint="eastAsia"/>
          <w:sz w:val="21"/>
          <w:szCs w:val="21"/>
        </w:rPr>
        <w:t>邮编：</w:t>
      </w:r>
      <w:r>
        <w:rPr>
          <w:rFonts w:hint="eastAsia"/>
          <w:sz w:val="21"/>
          <w:szCs w:val="21"/>
        </w:rPr>
        <w:t>529000</w:t>
      </w:r>
    </w:p>
    <w:p w14:paraId="6918A09C" w14:textId="77777777" w:rsidR="00AE6BF5" w:rsidRDefault="00000000">
      <w:pPr>
        <w:pStyle w:val="B"/>
        <w:autoSpaceDN/>
        <w:ind w:firstLine="420"/>
        <w:rPr>
          <w:sz w:val="21"/>
          <w:szCs w:val="21"/>
        </w:rPr>
      </w:pPr>
      <w:r>
        <w:rPr>
          <w:rFonts w:hint="eastAsia"/>
          <w:sz w:val="21"/>
          <w:szCs w:val="21"/>
        </w:rPr>
        <w:t xml:space="preserve">2.7 </w:t>
      </w:r>
      <w:r>
        <w:rPr>
          <w:rFonts w:hint="eastAsia"/>
          <w:sz w:val="21"/>
          <w:szCs w:val="21"/>
        </w:rPr>
        <w:t>质疑提交方式</w:t>
      </w:r>
    </w:p>
    <w:p w14:paraId="70D669DE" w14:textId="77777777" w:rsidR="00AE6BF5" w:rsidRDefault="00000000">
      <w:pPr>
        <w:pStyle w:val="B"/>
        <w:autoSpaceDN/>
        <w:ind w:firstLine="420"/>
        <w:rPr>
          <w:sz w:val="21"/>
          <w:szCs w:val="21"/>
        </w:rPr>
      </w:pPr>
      <w:r>
        <w:rPr>
          <w:rFonts w:hint="eastAsia"/>
          <w:sz w:val="21"/>
          <w:szCs w:val="21"/>
        </w:rPr>
        <w:t>在法定质疑期内现场提交、邮寄、快递（不接收到付件）。邮寄、快递收件地址和收件人信息详见以上质疑联系方式。</w:t>
      </w:r>
    </w:p>
    <w:p w14:paraId="6CA86ABF" w14:textId="77777777" w:rsidR="00AE6BF5" w:rsidRDefault="00000000">
      <w:pPr>
        <w:pStyle w:val="B"/>
        <w:autoSpaceDN/>
        <w:ind w:firstLine="420"/>
        <w:rPr>
          <w:sz w:val="21"/>
          <w:szCs w:val="21"/>
        </w:rPr>
      </w:pPr>
      <w:r>
        <w:rPr>
          <w:rFonts w:hint="eastAsia"/>
          <w:sz w:val="21"/>
          <w:szCs w:val="21"/>
        </w:rPr>
        <w:t>（</w:t>
      </w:r>
      <w:r>
        <w:rPr>
          <w:rFonts w:hint="eastAsia"/>
          <w:sz w:val="21"/>
          <w:szCs w:val="21"/>
        </w:rPr>
        <w:t>1</w:t>
      </w:r>
      <w:r>
        <w:rPr>
          <w:rFonts w:hint="eastAsia"/>
          <w:sz w:val="21"/>
          <w:szCs w:val="21"/>
        </w:rPr>
        <w:t>）以邮寄、快递方式递交的，质疑提起日期应当以邮寄件上的戳记日期、邮政快递件上的戳记日期或非邮政快递件上的签注日期，受理日期为公</w:t>
      </w:r>
      <w:proofErr w:type="gramStart"/>
      <w:r>
        <w:rPr>
          <w:rFonts w:hint="eastAsia"/>
          <w:sz w:val="21"/>
          <w:szCs w:val="21"/>
        </w:rPr>
        <w:t>诚管理</w:t>
      </w:r>
      <w:proofErr w:type="gramEnd"/>
      <w:r>
        <w:rPr>
          <w:rFonts w:hint="eastAsia"/>
          <w:sz w:val="21"/>
          <w:szCs w:val="21"/>
        </w:rPr>
        <w:t>咨询有限公司收到符合规定的质疑材料之日。若质疑材料不符合受理条件的，</w:t>
      </w:r>
      <w:proofErr w:type="gramStart"/>
      <w:r>
        <w:rPr>
          <w:rFonts w:hint="eastAsia"/>
          <w:sz w:val="21"/>
          <w:szCs w:val="21"/>
        </w:rPr>
        <w:t>公诚管理</w:t>
      </w:r>
      <w:proofErr w:type="gramEnd"/>
      <w:r>
        <w:rPr>
          <w:rFonts w:hint="eastAsia"/>
          <w:sz w:val="21"/>
          <w:szCs w:val="21"/>
        </w:rPr>
        <w:t>咨询有限公司向供应商出具质疑补正通知书或无效质疑告知书。</w:t>
      </w:r>
    </w:p>
    <w:p w14:paraId="14142065" w14:textId="77777777" w:rsidR="00AE6BF5" w:rsidRDefault="00000000">
      <w:pPr>
        <w:pStyle w:val="B"/>
        <w:autoSpaceDN/>
        <w:ind w:firstLine="420"/>
        <w:rPr>
          <w:sz w:val="21"/>
          <w:szCs w:val="21"/>
        </w:rPr>
      </w:pPr>
      <w:r>
        <w:rPr>
          <w:rFonts w:hint="eastAsia"/>
          <w:sz w:val="21"/>
          <w:szCs w:val="21"/>
        </w:rPr>
        <w:t>（</w:t>
      </w:r>
      <w:r>
        <w:rPr>
          <w:rFonts w:hint="eastAsia"/>
          <w:sz w:val="21"/>
          <w:szCs w:val="21"/>
        </w:rPr>
        <w:t>2</w:t>
      </w:r>
      <w:r>
        <w:rPr>
          <w:rFonts w:hint="eastAsia"/>
          <w:sz w:val="21"/>
          <w:szCs w:val="21"/>
        </w:rPr>
        <w:t>）以邮寄、快递方式递交质疑函的，质疑人可以在质疑有效期内通过电话、邮件等方式及时将质疑事项告知</w:t>
      </w:r>
      <w:proofErr w:type="gramStart"/>
      <w:r>
        <w:rPr>
          <w:rFonts w:hint="eastAsia"/>
          <w:sz w:val="21"/>
          <w:szCs w:val="21"/>
        </w:rPr>
        <w:t>公诚管理</w:t>
      </w:r>
      <w:proofErr w:type="gramEnd"/>
      <w:r>
        <w:rPr>
          <w:rFonts w:hint="eastAsia"/>
          <w:sz w:val="21"/>
          <w:szCs w:val="21"/>
        </w:rPr>
        <w:t>咨询有限公司，同时提供邮寄件、快递件的有效查询方式。递交质疑函后，质疑人可以通过电子邮件等方式将质疑函的文字内容发送至</w:t>
      </w:r>
      <w:proofErr w:type="gramStart"/>
      <w:r>
        <w:rPr>
          <w:rFonts w:hint="eastAsia"/>
          <w:sz w:val="21"/>
          <w:szCs w:val="21"/>
        </w:rPr>
        <w:t>公诚管理</w:t>
      </w:r>
      <w:proofErr w:type="gramEnd"/>
      <w:r>
        <w:rPr>
          <w:rFonts w:hint="eastAsia"/>
          <w:sz w:val="21"/>
          <w:szCs w:val="21"/>
        </w:rPr>
        <w:t>咨询有限公司电子邮箱（</w:t>
      </w:r>
      <w:r>
        <w:rPr>
          <w:rFonts w:hint="eastAsia"/>
          <w:sz w:val="21"/>
          <w:szCs w:val="21"/>
        </w:rPr>
        <w:t>chenjiafu1.gcmc.gd@chinaccs.cn</w:t>
      </w:r>
      <w:r>
        <w:rPr>
          <w:rFonts w:hint="eastAsia"/>
          <w:sz w:val="21"/>
          <w:szCs w:val="21"/>
        </w:rPr>
        <w:t>），并且在工作日时间（</w:t>
      </w:r>
      <w:r>
        <w:rPr>
          <w:rFonts w:hint="eastAsia"/>
          <w:sz w:val="21"/>
          <w:szCs w:val="21"/>
        </w:rPr>
        <w:t>8:30-12:00</w:t>
      </w:r>
      <w:r>
        <w:rPr>
          <w:rFonts w:hint="eastAsia"/>
          <w:sz w:val="21"/>
          <w:szCs w:val="21"/>
        </w:rPr>
        <w:t>和</w:t>
      </w:r>
      <w:r>
        <w:rPr>
          <w:rFonts w:hint="eastAsia"/>
          <w:sz w:val="21"/>
          <w:szCs w:val="21"/>
        </w:rPr>
        <w:t>14:00-17:30</w:t>
      </w:r>
      <w:r>
        <w:rPr>
          <w:rFonts w:hint="eastAsia"/>
          <w:sz w:val="21"/>
          <w:szCs w:val="21"/>
        </w:rPr>
        <w:t>）电话告知采购代理机构查收。</w:t>
      </w:r>
    </w:p>
    <w:p w14:paraId="632B71AB" w14:textId="77777777" w:rsidR="00AE6BF5" w:rsidRDefault="00000000">
      <w:pPr>
        <w:pStyle w:val="10"/>
        <w:numPr>
          <w:ilvl w:val="0"/>
          <w:numId w:val="11"/>
        </w:numPr>
        <w:spacing w:beforeLines="50" w:before="156" w:afterLines="50" w:after="156"/>
        <w:outlineLvl w:val="2"/>
        <w:rPr>
          <w:rFonts w:ascii="宋体" w:hint="eastAsia"/>
          <w:b/>
          <w:bCs/>
        </w:rPr>
      </w:pPr>
      <w:r>
        <w:rPr>
          <w:rFonts w:ascii="宋体" w:hint="eastAsia"/>
          <w:b/>
          <w:bCs/>
        </w:rPr>
        <w:t>投诉</w:t>
      </w:r>
    </w:p>
    <w:p w14:paraId="14B4A90E" w14:textId="77777777" w:rsidR="00AE6BF5" w:rsidRDefault="00000000">
      <w:pPr>
        <w:pStyle w:val="a3"/>
        <w:ind w:firstLineChars="200" w:firstLine="420"/>
      </w:pPr>
      <w:r>
        <w:rPr>
          <w:rFonts w:hint="eastAsia"/>
        </w:rPr>
        <w:t>质疑人对采购人或采购代理机构的质疑答复不满意或在规定时间内未得到答复的，可以在答复期满后</w:t>
      </w:r>
      <w:r>
        <w:rPr>
          <w:rFonts w:hint="eastAsia"/>
        </w:rPr>
        <w:t>15</w:t>
      </w:r>
      <w:r>
        <w:rPr>
          <w:rFonts w:hint="eastAsia"/>
        </w:rPr>
        <w:t>个工作日内，向本项目采购人提起投诉，联系方式见《磋商邀请》中“采购人的名称、地址和联系方式”。</w:t>
      </w:r>
    </w:p>
    <w:p w14:paraId="71C64231" w14:textId="77777777" w:rsidR="00AE6BF5" w:rsidRDefault="00000000">
      <w:pPr>
        <w:pStyle w:val="2"/>
        <w:keepLines w:val="0"/>
        <w:numPr>
          <w:ilvl w:val="0"/>
          <w:numId w:val="6"/>
        </w:numPr>
        <w:spacing w:before="120" w:after="120" w:line="360" w:lineRule="auto"/>
        <w:ind w:left="0" w:firstLine="0"/>
        <w:jc w:val="left"/>
        <w:rPr>
          <w:rFonts w:ascii="宋体" w:eastAsia="宋体" w:hint="eastAsia"/>
          <w:sz w:val="21"/>
          <w:szCs w:val="21"/>
        </w:rPr>
      </w:pPr>
      <w:bookmarkStart w:id="81" w:name="_Toc104040695"/>
      <w:bookmarkStart w:id="82" w:name="_Toc26238"/>
      <w:bookmarkStart w:id="83" w:name="_Toc207120521"/>
      <w:bookmarkEnd w:id="81"/>
      <w:r>
        <w:rPr>
          <w:rFonts w:ascii="宋体" w:eastAsia="宋体" w:hint="eastAsia"/>
          <w:sz w:val="21"/>
          <w:szCs w:val="21"/>
        </w:rPr>
        <w:t>合同签订和履行</w:t>
      </w:r>
      <w:bookmarkEnd w:id="82"/>
      <w:bookmarkEnd w:id="83"/>
    </w:p>
    <w:p w14:paraId="5DE65646" w14:textId="77777777" w:rsidR="00AE6BF5" w:rsidRDefault="00000000">
      <w:pPr>
        <w:pStyle w:val="10"/>
        <w:numPr>
          <w:ilvl w:val="0"/>
          <w:numId w:val="12"/>
        </w:numPr>
        <w:spacing w:beforeLines="50" w:before="156" w:afterLines="50" w:after="156"/>
        <w:outlineLvl w:val="2"/>
        <w:rPr>
          <w:rFonts w:ascii="宋体" w:hint="eastAsia"/>
          <w:b/>
          <w:bCs/>
        </w:rPr>
      </w:pPr>
      <w:r>
        <w:rPr>
          <w:rFonts w:ascii="宋体" w:hint="eastAsia"/>
          <w:b/>
          <w:bCs/>
        </w:rPr>
        <w:t>合同签订</w:t>
      </w:r>
    </w:p>
    <w:p w14:paraId="68889AA9" w14:textId="77777777" w:rsidR="00AE6BF5" w:rsidRDefault="00000000">
      <w:pPr>
        <w:pStyle w:val="a3"/>
        <w:ind w:firstLineChars="200" w:firstLine="420"/>
      </w:pPr>
      <w:r>
        <w:rPr>
          <w:rFonts w:hint="eastAsia"/>
        </w:rPr>
        <w:t>1.1</w:t>
      </w:r>
      <w:r>
        <w:rPr>
          <w:rFonts w:hint="eastAsia"/>
        </w:rPr>
        <w:t>采购人应当自《成交通知书》发出之日起三十日内，按照磋商文件和成交供应商响应文件的约定，与成交供应商签订合同。所签订的合同不得对磋商文件和成交供应商响应文件作实质性修改。</w:t>
      </w:r>
    </w:p>
    <w:p w14:paraId="5BA2406D" w14:textId="77777777" w:rsidR="00AE6BF5" w:rsidRDefault="00000000">
      <w:pPr>
        <w:pStyle w:val="a3"/>
        <w:ind w:firstLineChars="200" w:firstLine="420"/>
      </w:pPr>
      <w:r>
        <w:rPr>
          <w:rFonts w:hint="eastAsia"/>
        </w:rPr>
        <w:t>1.2</w:t>
      </w:r>
      <w:r>
        <w:rPr>
          <w:rFonts w:hint="eastAsia"/>
        </w:rPr>
        <w:t>采购人不得提出试用合格等任何不合理的要求作为签订合同的条件，且不得与成交供应商私下订立背离合同实质性内容的协议。</w:t>
      </w:r>
    </w:p>
    <w:p w14:paraId="7A8E792D" w14:textId="77777777" w:rsidR="00AE6BF5" w:rsidRDefault="00000000">
      <w:pPr>
        <w:pStyle w:val="B"/>
        <w:autoSpaceDN/>
        <w:ind w:firstLine="420"/>
        <w:rPr>
          <w:sz w:val="21"/>
          <w:szCs w:val="21"/>
        </w:rPr>
      </w:pPr>
      <w:bookmarkStart w:id="84" w:name="_Hlk175747511"/>
      <w:bookmarkEnd w:id="84"/>
      <w:r>
        <w:rPr>
          <w:rFonts w:hint="eastAsia"/>
          <w:sz w:val="21"/>
          <w:szCs w:val="21"/>
        </w:rPr>
        <w:t>1.3</w:t>
      </w:r>
      <w:r>
        <w:rPr>
          <w:rFonts w:hint="eastAsia"/>
          <w:sz w:val="21"/>
          <w:szCs w:val="21"/>
        </w:rPr>
        <w:t>合同条款中应规定，</w:t>
      </w:r>
      <w:bookmarkStart w:id="85" w:name="_Hlk175737978"/>
      <w:r>
        <w:rPr>
          <w:rFonts w:hint="eastAsia"/>
          <w:sz w:val="21"/>
          <w:szCs w:val="21"/>
        </w:rPr>
        <w:t>乙方完全遵守《中华人民共和国劳动合同法》有关规定和《中华人民共和国妇女权益保障法》中关于“劳动和社会保障权益”的有关要求。</w:t>
      </w:r>
      <w:bookmarkEnd w:id="85"/>
    </w:p>
    <w:p w14:paraId="46CB9C8C" w14:textId="77777777" w:rsidR="00AE6BF5" w:rsidRDefault="00000000">
      <w:pPr>
        <w:pStyle w:val="B"/>
        <w:autoSpaceDN/>
        <w:ind w:firstLine="420"/>
        <w:rPr>
          <w:sz w:val="21"/>
          <w:szCs w:val="21"/>
        </w:rPr>
      </w:pPr>
      <w:r>
        <w:rPr>
          <w:rFonts w:hint="eastAsia"/>
          <w:sz w:val="21"/>
          <w:szCs w:val="21"/>
        </w:rPr>
        <w:t>1.4</w:t>
      </w:r>
      <w:r>
        <w:rPr>
          <w:rFonts w:hint="eastAsia"/>
          <w:sz w:val="21"/>
          <w:szCs w:val="21"/>
        </w:rPr>
        <w:t>成交人拒绝签订采购合同（包括但不限于放弃成交、因不可抗力不能履行合同而放弃签订合同），采购人可以按照评审报告推荐的成交候选人名单排序，确定下一候选人为成交供应商，也可以重新开展采购活动。</w:t>
      </w:r>
    </w:p>
    <w:p w14:paraId="0C41819A" w14:textId="77777777" w:rsidR="00AE6BF5" w:rsidRDefault="00000000">
      <w:pPr>
        <w:pStyle w:val="B"/>
        <w:autoSpaceDN/>
        <w:ind w:firstLine="420"/>
        <w:rPr>
          <w:sz w:val="21"/>
          <w:szCs w:val="21"/>
        </w:rPr>
      </w:pPr>
      <w:r>
        <w:rPr>
          <w:rFonts w:hint="eastAsia"/>
          <w:sz w:val="21"/>
          <w:szCs w:val="21"/>
        </w:rPr>
        <w:t>1.5</w:t>
      </w:r>
      <w:r>
        <w:rPr>
          <w:rFonts w:hint="eastAsia"/>
          <w:sz w:val="21"/>
          <w:szCs w:val="21"/>
        </w:rPr>
        <w:t>签订合同后，成交人不得将货物及其他相关服务进行转包。未经采购人同意，成交人也不得采用分包的形式履行合同，否则采购人有权终止合同。转包或分包造成采购人损失的，成交人应承担相应赔偿责任。</w:t>
      </w:r>
    </w:p>
    <w:p w14:paraId="4815A326" w14:textId="77777777" w:rsidR="00AE6BF5" w:rsidRDefault="00000000">
      <w:pPr>
        <w:pStyle w:val="10"/>
        <w:numPr>
          <w:ilvl w:val="0"/>
          <w:numId w:val="12"/>
        </w:numPr>
        <w:spacing w:beforeLines="50" w:before="156" w:afterLines="50" w:after="156"/>
        <w:outlineLvl w:val="2"/>
        <w:rPr>
          <w:rFonts w:ascii="宋体" w:hint="eastAsia"/>
          <w:b/>
          <w:bCs/>
        </w:rPr>
      </w:pPr>
      <w:r>
        <w:rPr>
          <w:rFonts w:ascii="宋体" w:hint="eastAsia"/>
          <w:b/>
          <w:bCs/>
        </w:rPr>
        <w:t>合同的履行</w:t>
      </w:r>
    </w:p>
    <w:p w14:paraId="0120B71C" w14:textId="77777777" w:rsidR="00AE6BF5" w:rsidRDefault="00000000">
      <w:pPr>
        <w:pStyle w:val="a3"/>
        <w:ind w:firstLineChars="200" w:firstLine="420"/>
      </w:pPr>
      <w:r>
        <w:rPr>
          <w:rFonts w:hint="eastAsia"/>
        </w:rPr>
        <w:t>2.1</w:t>
      </w:r>
      <w:r>
        <w:rPr>
          <w:rFonts w:hint="eastAsia"/>
        </w:rPr>
        <w:t>采购合同订立后，合同各方不得擅自变更、中止或者终止合同。采购合同需要变更的，采购人应将有关合同变更内容，以书面形式记录备案；因特殊情况需要中止或终止合同的，采购人应将中止或终止合同的理由以及相应措施，以书面形式记录备案。</w:t>
      </w:r>
    </w:p>
    <w:p w14:paraId="5F1D5987" w14:textId="77777777" w:rsidR="00AE6BF5" w:rsidRDefault="00000000">
      <w:pPr>
        <w:pStyle w:val="a3"/>
        <w:ind w:firstLineChars="200" w:firstLine="420"/>
      </w:pPr>
      <w:r>
        <w:rPr>
          <w:rFonts w:hint="eastAsia"/>
        </w:rPr>
        <w:t>2.2</w:t>
      </w:r>
      <w:r>
        <w:rPr>
          <w:rFonts w:hint="eastAsia"/>
        </w:rPr>
        <w:t>采购合同履行中，采购人需追加与合同标的相同的货物、工程或者服务的，在不改变合同其他条款的前提下，可以与成交供应商签订补充合同，但所补充合同的采购金额不得超过原采购金额的</w:t>
      </w:r>
      <w:r>
        <w:rPr>
          <w:rFonts w:hint="eastAsia"/>
        </w:rPr>
        <w:t>10%</w:t>
      </w:r>
      <w:r>
        <w:rPr>
          <w:rFonts w:hint="eastAsia"/>
        </w:rPr>
        <w:t>。</w:t>
      </w:r>
    </w:p>
    <w:p w14:paraId="04007E45" w14:textId="77777777" w:rsidR="00AE6BF5" w:rsidRDefault="00AE6BF5">
      <w:pPr>
        <w:pStyle w:val="1"/>
        <w:keepLines w:val="0"/>
        <w:spacing w:before="0" w:after="0" w:line="360" w:lineRule="auto"/>
        <w:rPr>
          <w:rFonts w:eastAsia="宋体"/>
          <w:sz w:val="24"/>
          <w:szCs w:val="24"/>
        </w:rPr>
        <w:sectPr w:rsidR="00AE6BF5">
          <w:pgSz w:w="11906" w:h="16838"/>
          <w:pgMar w:top="1440" w:right="1080" w:bottom="1440" w:left="1080" w:header="426" w:footer="751" w:gutter="0"/>
          <w:cols w:space="720"/>
          <w:titlePg/>
          <w:docGrid w:type="lines" w:linePitch="312"/>
        </w:sectPr>
      </w:pPr>
      <w:bookmarkStart w:id="86" w:name="_Hlk175748159"/>
      <w:bookmarkStart w:id="87" w:name="_Toc103216636"/>
      <w:bookmarkStart w:id="88" w:name="_Toc104040696"/>
      <w:bookmarkStart w:id="89" w:name="_Toc3549"/>
      <w:bookmarkEnd w:id="86"/>
      <w:bookmarkEnd w:id="87"/>
      <w:bookmarkEnd w:id="88"/>
    </w:p>
    <w:p w14:paraId="21F8BD10" w14:textId="77777777" w:rsidR="00AE6BF5" w:rsidRDefault="00000000">
      <w:pPr>
        <w:pStyle w:val="1"/>
        <w:keepLines w:val="0"/>
        <w:spacing w:before="0" w:after="0" w:line="360" w:lineRule="auto"/>
        <w:rPr>
          <w:rFonts w:eastAsia="宋体"/>
          <w:sz w:val="24"/>
          <w:szCs w:val="24"/>
        </w:rPr>
      </w:pPr>
      <w:bookmarkStart w:id="90" w:name="_Toc207120522"/>
      <w:r>
        <w:rPr>
          <w:rFonts w:eastAsia="宋体" w:hint="eastAsia"/>
          <w:sz w:val="24"/>
          <w:szCs w:val="24"/>
        </w:rPr>
        <w:lastRenderedPageBreak/>
        <w:t>第四章</w:t>
      </w:r>
      <w:r>
        <w:rPr>
          <w:rFonts w:eastAsia="宋体" w:hint="eastAsia"/>
          <w:sz w:val="24"/>
          <w:szCs w:val="24"/>
        </w:rPr>
        <w:t xml:space="preserve"> </w:t>
      </w:r>
      <w:r>
        <w:rPr>
          <w:rFonts w:eastAsia="宋体" w:hint="eastAsia"/>
          <w:sz w:val="24"/>
          <w:szCs w:val="24"/>
        </w:rPr>
        <w:t>评审</w:t>
      </w:r>
      <w:bookmarkEnd w:id="89"/>
      <w:bookmarkEnd w:id="90"/>
    </w:p>
    <w:p w14:paraId="5E79D7CB" w14:textId="77777777" w:rsidR="00AE6BF5" w:rsidRDefault="00000000">
      <w:pPr>
        <w:pStyle w:val="2"/>
        <w:keepLines w:val="0"/>
        <w:numPr>
          <w:ilvl w:val="0"/>
          <w:numId w:val="13"/>
        </w:numPr>
        <w:spacing w:before="120" w:after="120" w:line="360" w:lineRule="auto"/>
        <w:jc w:val="left"/>
        <w:rPr>
          <w:rFonts w:ascii="宋体" w:eastAsia="宋体" w:hint="eastAsia"/>
          <w:sz w:val="21"/>
          <w:szCs w:val="21"/>
        </w:rPr>
      </w:pPr>
      <w:bookmarkStart w:id="91" w:name="_Toc9007"/>
      <w:bookmarkStart w:id="92" w:name="_Toc104040697"/>
      <w:bookmarkStart w:id="93" w:name="_Toc207120523"/>
      <w:bookmarkEnd w:id="91"/>
      <w:r>
        <w:rPr>
          <w:rFonts w:ascii="宋体" w:eastAsia="宋体" w:hint="eastAsia"/>
          <w:sz w:val="21"/>
          <w:szCs w:val="21"/>
        </w:rPr>
        <w:t>评审要求</w:t>
      </w:r>
      <w:bookmarkEnd w:id="92"/>
      <w:bookmarkEnd w:id="93"/>
    </w:p>
    <w:p w14:paraId="03585D71" w14:textId="77777777" w:rsidR="00AE6BF5" w:rsidRDefault="00000000">
      <w:pPr>
        <w:pStyle w:val="10"/>
        <w:numPr>
          <w:ilvl w:val="0"/>
          <w:numId w:val="14"/>
        </w:numPr>
        <w:spacing w:beforeLines="50" w:before="156" w:afterLines="50" w:after="156"/>
        <w:outlineLvl w:val="2"/>
        <w:rPr>
          <w:rFonts w:ascii="宋体" w:hint="eastAsia"/>
          <w:b/>
          <w:bCs/>
        </w:rPr>
      </w:pPr>
      <w:r>
        <w:rPr>
          <w:rFonts w:ascii="宋体" w:hint="eastAsia"/>
          <w:b/>
          <w:bCs/>
        </w:rPr>
        <w:t>评审方法</w:t>
      </w:r>
    </w:p>
    <w:p w14:paraId="70057198" w14:textId="77777777" w:rsidR="00AE6BF5" w:rsidRDefault="00000000">
      <w:pPr>
        <w:ind w:firstLineChars="200" w:firstLine="420"/>
        <w:jc w:val="left"/>
        <w:rPr>
          <w:bCs/>
        </w:rPr>
      </w:pPr>
      <w:r>
        <w:rPr>
          <w:rFonts w:hint="eastAsia"/>
          <w:bCs/>
        </w:rPr>
        <w:t>综合评分法</w:t>
      </w:r>
      <w:r>
        <w:rPr>
          <w:rFonts w:hint="eastAsia"/>
          <w:bCs/>
        </w:rPr>
        <w:t>,</w:t>
      </w:r>
      <w:r>
        <w:rPr>
          <w:rFonts w:hint="eastAsia"/>
          <w:bCs/>
        </w:rPr>
        <w:t>是指响应文件满足磋商文件全部实质性要求，</w:t>
      </w:r>
      <w:proofErr w:type="gramStart"/>
      <w:r>
        <w:rPr>
          <w:rFonts w:hint="eastAsia"/>
          <w:bCs/>
        </w:rPr>
        <w:t>且按照</w:t>
      </w:r>
      <w:proofErr w:type="gramEnd"/>
      <w:r>
        <w:rPr>
          <w:rFonts w:hint="eastAsia"/>
          <w:bCs/>
        </w:rPr>
        <w:t>评审因素的量化指标评审得分最高的供应商为成交候选人的评标方法。（最低报价不是成交的唯一依据。）</w:t>
      </w:r>
    </w:p>
    <w:p w14:paraId="1BE3C13E" w14:textId="77777777" w:rsidR="00AE6BF5" w:rsidRDefault="00000000">
      <w:pPr>
        <w:pStyle w:val="10"/>
        <w:numPr>
          <w:ilvl w:val="0"/>
          <w:numId w:val="14"/>
        </w:numPr>
        <w:spacing w:beforeLines="50" w:before="156" w:afterLines="50" w:after="156"/>
        <w:outlineLvl w:val="2"/>
        <w:rPr>
          <w:rFonts w:ascii="宋体" w:hint="eastAsia"/>
          <w:b/>
          <w:bCs/>
        </w:rPr>
      </w:pPr>
      <w:r>
        <w:rPr>
          <w:rFonts w:ascii="宋体" w:hint="eastAsia"/>
          <w:b/>
          <w:bCs/>
        </w:rPr>
        <w:t>评审原则</w:t>
      </w:r>
    </w:p>
    <w:p w14:paraId="0B792618" w14:textId="77777777" w:rsidR="00AE6BF5" w:rsidRDefault="00000000">
      <w:pPr>
        <w:ind w:firstLineChars="200" w:firstLine="420"/>
        <w:jc w:val="left"/>
        <w:rPr>
          <w:bCs/>
        </w:rPr>
      </w:pPr>
      <w:r>
        <w:rPr>
          <w:rFonts w:hint="eastAsia"/>
          <w:bCs/>
        </w:rPr>
        <w:t>2.1</w:t>
      </w:r>
      <w:r>
        <w:rPr>
          <w:rFonts w:hint="eastAsia"/>
          <w:bCs/>
        </w:rPr>
        <w:t>评审活动遵循公平、公正、科学和择优的原则，以磋商文件和响应文件为评审的基本依据，并按照磋商文件规定的评审方法和评审标准进行评审。</w:t>
      </w:r>
    </w:p>
    <w:p w14:paraId="41B70D88" w14:textId="77777777" w:rsidR="00AE6BF5" w:rsidRDefault="00000000">
      <w:pPr>
        <w:ind w:firstLineChars="200" w:firstLine="420"/>
        <w:jc w:val="left"/>
        <w:rPr>
          <w:bCs/>
        </w:rPr>
      </w:pPr>
      <w:r>
        <w:rPr>
          <w:rFonts w:hint="eastAsia"/>
          <w:bCs/>
        </w:rPr>
        <w:t>2.2</w:t>
      </w:r>
      <w:r>
        <w:rPr>
          <w:rFonts w:hint="eastAsia"/>
          <w:bCs/>
        </w:rPr>
        <w:t>具体评审事项由磋商小组负责，并按磋商文件的规定办法进行评审。对磋商文件中描述有歧义或前后不一致的地方，磋商小组有权按法律法规的规定进行评判，但对同一条款的评判应适用于每个响应供应商。</w:t>
      </w:r>
    </w:p>
    <w:p w14:paraId="268EF7B2" w14:textId="77777777" w:rsidR="00AE6BF5" w:rsidRDefault="00000000">
      <w:pPr>
        <w:pStyle w:val="10"/>
        <w:numPr>
          <w:ilvl w:val="0"/>
          <w:numId w:val="14"/>
        </w:numPr>
        <w:spacing w:beforeLines="50" w:before="156" w:afterLines="50" w:after="156"/>
        <w:outlineLvl w:val="2"/>
        <w:rPr>
          <w:rFonts w:ascii="宋体" w:hint="eastAsia"/>
          <w:b/>
          <w:bCs/>
        </w:rPr>
      </w:pPr>
      <w:r>
        <w:rPr>
          <w:rFonts w:ascii="宋体" w:hint="eastAsia"/>
          <w:b/>
          <w:bCs/>
        </w:rPr>
        <w:t>磋商小组</w:t>
      </w:r>
    </w:p>
    <w:p w14:paraId="55C1209C" w14:textId="77777777" w:rsidR="00AE6BF5" w:rsidRDefault="00000000">
      <w:pPr>
        <w:pStyle w:val="10"/>
        <w:ind w:firstLineChars="200"/>
        <w:jc w:val="left"/>
        <w:rPr>
          <w:rFonts w:ascii="宋体" w:hint="eastAsia"/>
          <w:bCs/>
        </w:rPr>
      </w:pPr>
      <w:r>
        <w:rPr>
          <w:rFonts w:ascii="宋体" w:hint="eastAsia"/>
          <w:bCs/>
        </w:rPr>
        <w:t>3.1磋商小组由采购人代表和评审专家组成，成员人数应当为5人及以上单数，其中技术、经济等方面的评审专家不得少于成员总数的三分之二。</w:t>
      </w:r>
    </w:p>
    <w:p w14:paraId="6D0CDC4F" w14:textId="77777777" w:rsidR="00AE6BF5" w:rsidRDefault="00000000">
      <w:pPr>
        <w:pStyle w:val="10"/>
        <w:ind w:firstLineChars="200"/>
        <w:jc w:val="left"/>
        <w:rPr>
          <w:rFonts w:ascii="宋体" w:hint="eastAsia"/>
          <w:bCs/>
        </w:rPr>
      </w:pPr>
      <w:r>
        <w:rPr>
          <w:rFonts w:ascii="宋体" w:hint="eastAsia"/>
          <w:bCs/>
        </w:rPr>
        <w:t>3.2评审应遵守下列评审纪律：</w:t>
      </w:r>
    </w:p>
    <w:p w14:paraId="216CA229" w14:textId="77777777" w:rsidR="00AE6BF5" w:rsidRDefault="00000000">
      <w:pPr>
        <w:pStyle w:val="a3"/>
        <w:ind w:firstLineChars="200" w:firstLine="420"/>
      </w:pPr>
      <w:r>
        <w:rPr>
          <w:rFonts w:hint="eastAsia"/>
        </w:rPr>
        <w:t>（</w:t>
      </w:r>
      <w:r>
        <w:rPr>
          <w:rFonts w:hint="eastAsia"/>
        </w:rPr>
        <w:t>1</w:t>
      </w:r>
      <w:r>
        <w:rPr>
          <w:rFonts w:hint="eastAsia"/>
        </w:rPr>
        <w:t>）评审情况不得私自外泄，有关信息由</w:t>
      </w:r>
      <w:proofErr w:type="gramStart"/>
      <w:r>
        <w:rPr>
          <w:rFonts w:hint="eastAsia"/>
        </w:rPr>
        <w:t>公诚管理</w:t>
      </w:r>
      <w:proofErr w:type="gramEnd"/>
      <w:r>
        <w:rPr>
          <w:rFonts w:hint="eastAsia"/>
        </w:rPr>
        <w:t>咨询有限公司统一对外发布。</w:t>
      </w:r>
    </w:p>
    <w:p w14:paraId="5F95C241" w14:textId="77777777" w:rsidR="00AE6BF5" w:rsidRDefault="00000000">
      <w:pPr>
        <w:pStyle w:val="a3"/>
        <w:ind w:firstLineChars="200" w:firstLine="420"/>
      </w:pPr>
      <w:r>
        <w:rPr>
          <w:rFonts w:hint="eastAsia"/>
        </w:rPr>
        <w:t>（</w:t>
      </w:r>
      <w:r>
        <w:rPr>
          <w:rFonts w:hint="eastAsia"/>
        </w:rPr>
        <w:t>2</w:t>
      </w:r>
      <w:r>
        <w:rPr>
          <w:rFonts w:hint="eastAsia"/>
        </w:rPr>
        <w:t>）对公</w:t>
      </w:r>
      <w:proofErr w:type="gramStart"/>
      <w:r>
        <w:rPr>
          <w:rFonts w:hint="eastAsia"/>
        </w:rPr>
        <w:t>诚管理</w:t>
      </w:r>
      <w:proofErr w:type="gramEnd"/>
      <w:r>
        <w:rPr>
          <w:rFonts w:hint="eastAsia"/>
        </w:rPr>
        <w:t>咨询有限公司或供应商提供的要求保密的资料，不得摘记翻印和外传。</w:t>
      </w:r>
    </w:p>
    <w:p w14:paraId="0F4A1CC5" w14:textId="77777777" w:rsidR="00AE6BF5" w:rsidRDefault="00000000">
      <w:pPr>
        <w:pStyle w:val="a3"/>
        <w:ind w:firstLineChars="200" w:firstLine="420"/>
      </w:pPr>
      <w:r>
        <w:rPr>
          <w:rFonts w:hint="eastAsia"/>
        </w:rPr>
        <w:t>（</w:t>
      </w:r>
      <w:r>
        <w:rPr>
          <w:rFonts w:hint="eastAsia"/>
        </w:rPr>
        <w:t>3</w:t>
      </w:r>
      <w:r>
        <w:rPr>
          <w:rFonts w:hint="eastAsia"/>
        </w:rPr>
        <w:t>）不得收受响应供应商或有关人员的任何礼物，不得串联鼓动其他人袒护某供应商。若与供应</w:t>
      </w:r>
      <w:proofErr w:type="gramStart"/>
      <w:r>
        <w:rPr>
          <w:rFonts w:hint="eastAsia"/>
        </w:rPr>
        <w:t>商存在</w:t>
      </w:r>
      <w:proofErr w:type="gramEnd"/>
      <w:r>
        <w:rPr>
          <w:rFonts w:hint="eastAsia"/>
        </w:rPr>
        <w:t>利害关系，则应主动声明并回避。</w:t>
      </w:r>
    </w:p>
    <w:p w14:paraId="293E6D49" w14:textId="77777777" w:rsidR="00AE6BF5" w:rsidRDefault="00000000">
      <w:pPr>
        <w:pStyle w:val="a3"/>
        <w:ind w:firstLineChars="200" w:firstLine="420"/>
      </w:pPr>
      <w:r>
        <w:rPr>
          <w:rFonts w:hint="eastAsia"/>
        </w:rPr>
        <w:t>（</w:t>
      </w:r>
      <w:r>
        <w:rPr>
          <w:rFonts w:hint="eastAsia"/>
        </w:rPr>
        <w:t>4</w:t>
      </w:r>
      <w:r>
        <w:rPr>
          <w:rFonts w:hint="eastAsia"/>
        </w:rPr>
        <w:t>）全体评委应按照磋商文件规定进行评审，一切认定事项应查有实据且不得弄虚作假。</w:t>
      </w:r>
    </w:p>
    <w:p w14:paraId="5AF35A71" w14:textId="77777777" w:rsidR="00AE6BF5" w:rsidRDefault="00000000">
      <w:pPr>
        <w:pStyle w:val="a3"/>
        <w:ind w:firstLineChars="200" w:firstLine="420"/>
      </w:pPr>
      <w:r>
        <w:rPr>
          <w:rFonts w:hint="eastAsia"/>
        </w:rPr>
        <w:t>（</w:t>
      </w:r>
      <w:r>
        <w:rPr>
          <w:rFonts w:hint="eastAsia"/>
        </w:rPr>
        <w:t>5</w:t>
      </w:r>
      <w:r>
        <w:rPr>
          <w:rFonts w:hint="eastAsia"/>
        </w:rPr>
        <w:t>）磋商小组各成员应当独立对每个响应供应商的响应文件进行评价，并对评价意见承担个人责任。评审过程中，不得发表倾向性言论。</w:t>
      </w:r>
    </w:p>
    <w:p w14:paraId="44E1817C" w14:textId="77777777" w:rsidR="00AE6BF5" w:rsidRDefault="00000000">
      <w:pPr>
        <w:ind w:firstLineChars="200" w:firstLine="420"/>
        <w:jc w:val="left"/>
        <w:rPr>
          <w:bCs/>
        </w:rPr>
      </w:pPr>
      <w:r>
        <w:rPr>
          <w:rFonts w:hint="eastAsia"/>
          <w:bCs/>
        </w:rPr>
        <w:t>对违反评审纪律的评委，将取消其评委资格，对评审工作造成严重损失者将予以通报批评乃至追究法律责任。</w:t>
      </w:r>
    </w:p>
    <w:p w14:paraId="1A31431F" w14:textId="77777777" w:rsidR="00AE6BF5" w:rsidRDefault="00000000">
      <w:pPr>
        <w:pStyle w:val="10"/>
        <w:numPr>
          <w:ilvl w:val="0"/>
          <w:numId w:val="14"/>
        </w:numPr>
        <w:spacing w:beforeLines="50" w:before="156" w:afterLines="50" w:after="156"/>
        <w:outlineLvl w:val="2"/>
        <w:rPr>
          <w:rFonts w:ascii="宋体" w:hint="eastAsia"/>
          <w:b/>
          <w:bCs/>
        </w:rPr>
      </w:pPr>
      <w:r>
        <w:rPr>
          <w:rFonts w:ascii="宋体" w:hint="eastAsia"/>
          <w:b/>
          <w:bCs/>
        </w:rPr>
        <w:t>有下列情形之一的，属于恶意串通，对供应商参照政府采购法第七十七条第一款的规定追究法律责任：</w:t>
      </w:r>
    </w:p>
    <w:p w14:paraId="6EE8C444" w14:textId="77777777" w:rsidR="00AE6BF5" w:rsidRDefault="00000000">
      <w:pPr>
        <w:pStyle w:val="B"/>
        <w:autoSpaceDN/>
        <w:ind w:firstLine="420"/>
        <w:rPr>
          <w:sz w:val="21"/>
          <w:szCs w:val="21"/>
        </w:rPr>
      </w:pPr>
      <w:r>
        <w:rPr>
          <w:rFonts w:hint="eastAsia"/>
          <w:sz w:val="21"/>
          <w:szCs w:val="21"/>
        </w:rPr>
        <w:t>4.1</w:t>
      </w:r>
      <w:r>
        <w:rPr>
          <w:rFonts w:hint="eastAsia"/>
          <w:sz w:val="21"/>
          <w:szCs w:val="21"/>
        </w:rPr>
        <w:t>供应商直接或者间接从采购人或者采购代理机构处获得其他供应商的相关情况并修改其响应文件；</w:t>
      </w:r>
    </w:p>
    <w:p w14:paraId="72BE53E5" w14:textId="77777777" w:rsidR="00AE6BF5" w:rsidRDefault="00000000">
      <w:pPr>
        <w:pStyle w:val="B"/>
        <w:autoSpaceDN/>
        <w:ind w:firstLine="420"/>
        <w:rPr>
          <w:sz w:val="21"/>
          <w:szCs w:val="21"/>
        </w:rPr>
      </w:pPr>
      <w:r>
        <w:rPr>
          <w:rFonts w:hint="eastAsia"/>
          <w:sz w:val="21"/>
          <w:szCs w:val="21"/>
        </w:rPr>
        <w:t>4.2</w:t>
      </w:r>
      <w:r>
        <w:rPr>
          <w:rFonts w:hint="eastAsia"/>
          <w:sz w:val="21"/>
          <w:szCs w:val="21"/>
        </w:rPr>
        <w:t>供应</w:t>
      </w:r>
      <w:proofErr w:type="gramStart"/>
      <w:r>
        <w:rPr>
          <w:rFonts w:hint="eastAsia"/>
          <w:sz w:val="21"/>
          <w:szCs w:val="21"/>
        </w:rPr>
        <w:t>商按照</w:t>
      </w:r>
      <w:proofErr w:type="gramEnd"/>
      <w:r>
        <w:rPr>
          <w:rFonts w:hint="eastAsia"/>
          <w:sz w:val="21"/>
          <w:szCs w:val="21"/>
        </w:rPr>
        <w:t>采购人或者采购代理机构的授意撤换、修改响应文件；</w:t>
      </w:r>
    </w:p>
    <w:p w14:paraId="0AA56750" w14:textId="77777777" w:rsidR="00AE6BF5" w:rsidRDefault="00000000">
      <w:pPr>
        <w:pStyle w:val="B"/>
        <w:autoSpaceDN/>
        <w:ind w:firstLine="420"/>
        <w:rPr>
          <w:sz w:val="21"/>
          <w:szCs w:val="21"/>
        </w:rPr>
      </w:pPr>
      <w:r>
        <w:rPr>
          <w:rFonts w:hint="eastAsia"/>
          <w:sz w:val="21"/>
          <w:szCs w:val="21"/>
        </w:rPr>
        <w:t>4.3</w:t>
      </w:r>
      <w:r>
        <w:rPr>
          <w:rFonts w:hint="eastAsia"/>
          <w:sz w:val="21"/>
          <w:szCs w:val="21"/>
        </w:rPr>
        <w:t>供应商之间协商报价、技术方案等响应文件的实质性内容；</w:t>
      </w:r>
    </w:p>
    <w:p w14:paraId="067929EE" w14:textId="77777777" w:rsidR="00AE6BF5" w:rsidRDefault="00000000">
      <w:pPr>
        <w:pStyle w:val="B"/>
        <w:autoSpaceDN/>
        <w:ind w:firstLine="420"/>
        <w:rPr>
          <w:sz w:val="21"/>
          <w:szCs w:val="21"/>
        </w:rPr>
      </w:pPr>
      <w:r>
        <w:rPr>
          <w:rFonts w:hint="eastAsia"/>
          <w:sz w:val="21"/>
          <w:szCs w:val="21"/>
        </w:rPr>
        <w:t>4.4</w:t>
      </w:r>
      <w:r>
        <w:rPr>
          <w:rFonts w:hint="eastAsia"/>
          <w:sz w:val="21"/>
          <w:szCs w:val="21"/>
        </w:rPr>
        <w:t>属于同一集团、协会、商会等组织成员的供应</w:t>
      </w:r>
      <w:proofErr w:type="gramStart"/>
      <w:r>
        <w:rPr>
          <w:rFonts w:hint="eastAsia"/>
          <w:sz w:val="21"/>
          <w:szCs w:val="21"/>
        </w:rPr>
        <w:t>商按照</w:t>
      </w:r>
      <w:proofErr w:type="gramEnd"/>
      <w:r>
        <w:rPr>
          <w:rFonts w:hint="eastAsia"/>
          <w:sz w:val="21"/>
          <w:szCs w:val="21"/>
        </w:rPr>
        <w:t>该组织要求协同参加采购活动；</w:t>
      </w:r>
    </w:p>
    <w:p w14:paraId="714A35F9" w14:textId="77777777" w:rsidR="00AE6BF5" w:rsidRDefault="00000000">
      <w:pPr>
        <w:pStyle w:val="B"/>
        <w:autoSpaceDN/>
        <w:ind w:firstLine="420"/>
        <w:rPr>
          <w:sz w:val="21"/>
          <w:szCs w:val="21"/>
        </w:rPr>
      </w:pPr>
      <w:r>
        <w:rPr>
          <w:rFonts w:hint="eastAsia"/>
          <w:sz w:val="21"/>
          <w:szCs w:val="21"/>
        </w:rPr>
        <w:t>4.5</w:t>
      </w:r>
      <w:r>
        <w:rPr>
          <w:rFonts w:hint="eastAsia"/>
          <w:sz w:val="21"/>
          <w:szCs w:val="21"/>
        </w:rPr>
        <w:t>供应商之间事先约定由某一特定供应商成交；</w:t>
      </w:r>
    </w:p>
    <w:p w14:paraId="4705793C" w14:textId="77777777" w:rsidR="00AE6BF5" w:rsidRDefault="00000000">
      <w:pPr>
        <w:pStyle w:val="B"/>
        <w:autoSpaceDN/>
        <w:ind w:firstLine="420"/>
        <w:rPr>
          <w:sz w:val="21"/>
          <w:szCs w:val="21"/>
        </w:rPr>
      </w:pPr>
      <w:r>
        <w:rPr>
          <w:rFonts w:hint="eastAsia"/>
          <w:sz w:val="21"/>
          <w:szCs w:val="21"/>
        </w:rPr>
        <w:t>4.6</w:t>
      </w:r>
      <w:r>
        <w:rPr>
          <w:rFonts w:hint="eastAsia"/>
          <w:sz w:val="21"/>
          <w:szCs w:val="21"/>
        </w:rPr>
        <w:t>供应商之间商定部分供应商放弃参加采购活动或者放弃成交；</w:t>
      </w:r>
    </w:p>
    <w:p w14:paraId="3808BC4D" w14:textId="77777777" w:rsidR="00AE6BF5" w:rsidRDefault="00000000">
      <w:pPr>
        <w:pStyle w:val="B"/>
        <w:autoSpaceDN/>
        <w:ind w:firstLine="420"/>
        <w:rPr>
          <w:sz w:val="21"/>
          <w:szCs w:val="21"/>
        </w:rPr>
      </w:pPr>
      <w:r>
        <w:rPr>
          <w:rFonts w:hint="eastAsia"/>
          <w:sz w:val="21"/>
          <w:szCs w:val="21"/>
        </w:rPr>
        <w:t>4.7</w:t>
      </w:r>
      <w:r>
        <w:rPr>
          <w:rFonts w:hint="eastAsia"/>
          <w:sz w:val="21"/>
          <w:szCs w:val="21"/>
        </w:rPr>
        <w:t>供应商与采购人或者采购代理机构之间、供应商相互之间，为谋求特定供应</w:t>
      </w:r>
      <w:proofErr w:type="gramStart"/>
      <w:r>
        <w:rPr>
          <w:rFonts w:hint="eastAsia"/>
          <w:sz w:val="21"/>
          <w:szCs w:val="21"/>
        </w:rPr>
        <w:t>商成交</w:t>
      </w:r>
      <w:proofErr w:type="gramEnd"/>
      <w:r>
        <w:rPr>
          <w:rFonts w:hint="eastAsia"/>
          <w:sz w:val="21"/>
          <w:szCs w:val="21"/>
        </w:rPr>
        <w:t>或者排斥其他供应商的其他串通行为。</w:t>
      </w:r>
    </w:p>
    <w:p w14:paraId="422CB714" w14:textId="77777777" w:rsidR="00AE6BF5" w:rsidRDefault="00000000">
      <w:pPr>
        <w:pStyle w:val="10"/>
        <w:numPr>
          <w:ilvl w:val="0"/>
          <w:numId w:val="14"/>
        </w:numPr>
        <w:spacing w:beforeLines="50" w:before="156" w:afterLines="50" w:after="156"/>
        <w:outlineLvl w:val="2"/>
        <w:rPr>
          <w:rFonts w:ascii="宋体" w:hint="eastAsia"/>
          <w:b/>
          <w:bCs/>
        </w:rPr>
      </w:pPr>
      <w:r>
        <w:rPr>
          <w:rFonts w:ascii="宋体" w:hint="eastAsia"/>
          <w:b/>
          <w:bCs/>
        </w:rPr>
        <w:t>采购包组有下列情形之一的，视为供应商串通响应，其响应无效</w:t>
      </w:r>
    </w:p>
    <w:p w14:paraId="487863B1" w14:textId="77777777" w:rsidR="00AE6BF5" w:rsidRDefault="00000000">
      <w:pPr>
        <w:pStyle w:val="a3"/>
        <w:ind w:left="420"/>
      </w:pPr>
      <w:r>
        <w:rPr>
          <w:rFonts w:hint="eastAsia"/>
        </w:rPr>
        <w:t>5.1</w:t>
      </w:r>
      <w:r>
        <w:rPr>
          <w:rFonts w:hint="eastAsia"/>
        </w:rPr>
        <w:t>不同供应商的响应文件由同一单位或者个人编制；</w:t>
      </w:r>
    </w:p>
    <w:p w14:paraId="4D954695" w14:textId="77777777" w:rsidR="00AE6BF5" w:rsidRDefault="00000000">
      <w:pPr>
        <w:pStyle w:val="a3"/>
        <w:ind w:left="420"/>
      </w:pPr>
      <w:r>
        <w:rPr>
          <w:rFonts w:hint="eastAsia"/>
        </w:rPr>
        <w:t>5.2</w:t>
      </w:r>
      <w:r>
        <w:rPr>
          <w:rFonts w:hint="eastAsia"/>
        </w:rPr>
        <w:t>不同供应商委托同一单位或者个人办理响应事宜；</w:t>
      </w:r>
    </w:p>
    <w:p w14:paraId="72C18E54" w14:textId="77777777" w:rsidR="00AE6BF5" w:rsidRDefault="00000000">
      <w:pPr>
        <w:pStyle w:val="a3"/>
        <w:ind w:left="420"/>
      </w:pPr>
      <w:r>
        <w:rPr>
          <w:rFonts w:hint="eastAsia"/>
        </w:rPr>
        <w:t>5.3</w:t>
      </w:r>
      <w:r>
        <w:rPr>
          <w:rFonts w:hint="eastAsia"/>
        </w:rPr>
        <w:t>不同供应商的响应文件载明的项目管理成员或者联系人员为同一人；</w:t>
      </w:r>
    </w:p>
    <w:p w14:paraId="067E224F" w14:textId="77777777" w:rsidR="00AE6BF5" w:rsidRDefault="00000000">
      <w:pPr>
        <w:pStyle w:val="a3"/>
        <w:ind w:left="420"/>
      </w:pPr>
      <w:r>
        <w:rPr>
          <w:rFonts w:hint="eastAsia"/>
        </w:rPr>
        <w:t>5.4</w:t>
      </w:r>
      <w:r>
        <w:rPr>
          <w:rFonts w:hint="eastAsia"/>
        </w:rPr>
        <w:t>不同供应商的响应文件异常一致或者响应报价呈规律性差异；</w:t>
      </w:r>
    </w:p>
    <w:p w14:paraId="2FF6D27E" w14:textId="77777777" w:rsidR="00AE6BF5" w:rsidRDefault="00000000">
      <w:pPr>
        <w:pStyle w:val="a3"/>
        <w:ind w:left="420"/>
      </w:pPr>
      <w:r>
        <w:rPr>
          <w:rFonts w:hint="eastAsia"/>
        </w:rPr>
        <w:lastRenderedPageBreak/>
        <w:t>5.5</w:t>
      </w:r>
      <w:r>
        <w:rPr>
          <w:rFonts w:hint="eastAsia"/>
        </w:rPr>
        <w:t>不同供应商的响应文件相互混装；</w:t>
      </w:r>
    </w:p>
    <w:p w14:paraId="2AF6028B" w14:textId="77777777" w:rsidR="00AE6BF5" w:rsidRDefault="00000000">
      <w:pPr>
        <w:pStyle w:val="a3"/>
        <w:ind w:left="420"/>
      </w:pPr>
      <w:r>
        <w:rPr>
          <w:rFonts w:hint="eastAsia"/>
        </w:rPr>
        <w:t>5.6</w:t>
      </w:r>
      <w:r>
        <w:rPr>
          <w:rFonts w:hint="eastAsia"/>
        </w:rPr>
        <w:t>不同供应商的响应保证金或购买电子保函支付款为从同一单位或个人的账户转出。</w:t>
      </w:r>
    </w:p>
    <w:p w14:paraId="3ACC4F03" w14:textId="77777777" w:rsidR="00AE6BF5" w:rsidRDefault="00000000">
      <w:pPr>
        <w:ind w:firstLineChars="200" w:firstLine="420"/>
        <w:jc w:val="left"/>
        <w:rPr>
          <w:bCs/>
        </w:rPr>
      </w:pPr>
      <w:r>
        <w:rPr>
          <w:rFonts w:hint="eastAsia"/>
          <w:bCs/>
        </w:rPr>
        <w:t>说明：在评审过程中发现供应商有上述情形的，磋商小组应当认定其响应无效。同时，项目评审时被认定为串通响应的供应商不得参加该合同项下的采购活动。</w:t>
      </w:r>
    </w:p>
    <w:p w14:paraId="4AFFE8A0" w14:textId="77777777" w:rsidR="00AE6BF5" w:rsidRDefault="00000000">
      <w:pPr>
        <w:pStyle w:val="10"/>
        <w:numPr>
          <w:ilvl w:val="0"/>
          <w:numId w:val="14"/>
        </w:numPr>
        <w:spacing w:beforeLines="50" w:before="156" w:afterLines="50" w:after="156"/>
        <w:outlineLvl w:val="2"/>
        <w:rPr>
          <w:rFonts w:ascii="宋体" w:hint="eastAsia"/>
          <w:b/>
          <w:bCs/>
        </w:rPr>
      </w:pPr>
      <w:r>
        <w:rPr>
          <w:rFonts w:ascii="宋体" w:hint="eastAsia"/>
          <w:b/>
          <w:bCs/>
        </w:rPr>
        <w:t>有下列情形之一的，属于恶意串通响应：</w:t>
      </w:r>
    </w:p>
    <w:p w14:paraId="568C275A" w14:textId="77777777" w:rsidR="00AE6BF5" w:rsidRDefault="00000000">
      <w:pPr>
        <w:pStyle w:val="a3"/>
        <w:ind w:firstLineChars="200" w:firstLine="420"/>
      </w:pPr>
      <w:r>
        <w:rPr>
          <w:rFonts w:hint="eastAsia"/>
        </w:rPr>
        <w:t>6.1</w:t>
      </w:r>
      <w:r>
        <w:rPr>
          <w:rFonts w:hint="eastAsia"/>
        </w:rPr>
        <w:t>供应商直接或者间接从采购人或者采购代理机构处获得其他供应商的相关情况并修改其响应文件；</w:t>
      </w:r>
    </w:p>
    <w:p w14:paraId="59CE90BE" w14:textId="77777777" w:rsidR="00AE6BF5" w:rsidRDefault="00000000">
      <w:pPr>
        <w:pStyle w:val="a3"/>
        <w:ind w:firstLineChars="200" w:firstLine="420"/>
      </w:pPr>
      <w:r>
        <w:rPr>
          <w:rFonts w:hint="eastAsia"/>
        </w:rPr>
        <w:t>6.2</w:t>
      </w:r>
      <w:r>
        <w:rPr>
          <w:rFonts w:hint="eastAsia"/>
        </w:rPr>
        <w:t>供应</w:t>
      </w:r>
      <w:proofErr w:type="gramStart"/>
      <w:r>
        <w:rPr>
          <w:rFonts w:hint="eastAsia"/>
        </w:rPr>
        <w:t>商按照</w:t>
      </w:r>
      <w:proofErr w:type="gramEnd"/>
      <w:r>
        <w:rPr>
          <w:rFonts w:hint="eastAsia"/>
        </w:rPr>
        <w:t>采购人或者采购代理机构的授意撤换、修改响应文件；</w:t>
      </w:r>
    </w:p>
    <w:p w14:paraId="6493BC30" w14:textId="77777777" w:rsidR="00AE6BF5" w:rsidRDefault="00000000">
      <w:pPr>
        <w:pStyle w:val="a3"/>
        <w:ind w:firstLineChars="200" w:firstLine="420"/>
      </w:pPr>
      <w:r>
        <w:rPr>
          <w:rFonts w:hint="eastAsia"/>
        </w:rPr>
        <w:t>6.3</w:t>
      </w:r>
      <w:r>
        <w:rPr>
          <w:rFonts w:hint="eastAsia"/>
        </w:rPr>
        <w:t>供应商之间协商报价、技术方案等响应文件的实质性内容；</w:t>
      </w:r>
    </w:p>
    <w:p w14:paraId="12A75E3F" w14:textId="77777777" w:rsidR="00AE6BF5" w:rsidRDefault="00000000">
      <w:pPr>
        <w:pStyle w:val="a3"/>
        <w:ind w:firstLineChars="200" w:firstLine="420"/>
      </w:pPr>
      <w:r>
        <w:rPr>
          <w:rFonts w:hint="eastAsia"/>
        </w:rPr>
        <w:t>6.4</w:t>
      </w:r>
      <w:r>
        <w:rPr>
          <w:rFonts w:hint="eastAsia"/>
        </w:rPr>
        <w:t>属于同一集团、协会、商会等组织成员的供应</w:t>
      </w:r>
      <w:proofErr w:type="gramStart"/>
      <w:r>
        <w:rPr>
          <w:rFonts w:hint="eastAsia"/>
        </w:rPr>
        <w:t>商按照</w:t>
      </w:r>
      <w:proofErr w:type="gramEnd"/>
      <w:r>
        <w:rPr>
          <w:rFonts w:hint="eastAsia"/>
        </w:rPr>
        <w:t>该组织要求协同参加采购活动；</w:t>
      </w:r>
    </w:p>
    <w:p w14:paraId="39D76470" w14:textId="77777777" w:rsidR="00AE6BF5" w:rsidRDefault="00000000">
      <w:pPr>
        <w:pStyle w:val="a3"/>
        <w:ind w:firstLineChars="200" w:firstLine="420"/>
      </w:pPr>
      <w:r>
        <w:rPr>
          <w:rFonts w:hint="eastAsia"/>
        </w:rPr>
        <w:t>6.5</w:t>
      </w:r>
      <w:r>
        <w:rPr>
          <w:rFonts w:hint="eastAsia"/>
        </w:rPr>
        <w:t>供应商之间事先约定由某一特定供应商成交；</w:t>
      </w:r>
    </w:p>
    <w:p w14:paraId="1734F674" w14:textId="77777777" w:rsidR="00AE6BF5" w:rsidRDefault="00000000">
      <w:pPr>
        <w:pStyle w:val="a3"/>
        <w:ind w:firstLineChars="200" w:firstLine="420"/>
      </w:pPr>
      <w:r>
        <w:rPr>
          <w:rFonts w:hint="eastAsia"/>
        </w:rPr>
        <w:t>6.6</w:t>
      </w:r>
      <w:r>
        <w:rPr>
          <w:rFonts w:hint="eastAsia"/>
        </w:rPr>
        <w:t>供应商之间商定部分供应商放弃参加采购活动或者放弃成交；</w:t>
      </w:r>
    </w:p>
    <w:p w14:paraId="65DF8AD8" w14:textId="77777777" w:rsidR="00AE6BF5" w:rsidRDefault="00000000">
      <w:pPr>
        <w:pStyle w:val="a3"/>
        <w:ind w:firstLineChars="200" w:firstLine="420"/>
      </w:pPr>
      <w:r>
        <w:rPr>
          <w:rFonts w:hint="eastAsia"/>
        </w:rPr>
        <w:t>6.7</w:t>
      </w:r>
      <w:r>
        <w:rPr>
          <w:rFonts w:hint="eastAsia"/>
        </w:rPr>
        <w:t>供应商与采购人或者采购代理机构之间、供应商相互之间，为谋求特定供应</w:t>
      </w:r>
      <w:proofErr w:type="gramStart"/>
      <w:r>
        <w:rPr>
          <w:rFonts w:hint="eastAsia"/>
        </w:rPr>
        <w:t>商成交</w:t>
      </w:r>
      <w:proofErr w:type="gramEnd"/>
      <w:r>
        <w:rPr>
          <w:rFonts w:hint="eastAsia"/>
        </w:rPr>
        <w:t>或者排斥其他供应商的其他串通行为。</w:t>
      </w:r>
    </w:p>
    <w:p w14:paraId="4BDE5DFB" w14:textId="77777777" w:rsidR="00AE6BF5" w:rsidRDefault="00000000">
      <w:pPr>
        <w:pStyle w:val="10"/>
        <w:numPr>
          <w:ilvl w:val="0"/>
          <w:numId w:val="14"/>
        </w:numPr>
        <w:spacing w:beforeLines="50" w:before="156" w:afterLines="50" w:after="156"/>
        <w:outlineLvl w:val="2"/>
        <w:rPr>
          <w:rFonts w:ascii="宋体" w:hint="eastAsia"/>
          <w:b/>
          <w:bCs/>
        </w:rPr>
      </w:pPr>
      <w:r>
        <w:rPr>
          <w:rFonts w:ascii="宋体" w:hint="eastAsia"/>
          <w:b/>
          <w:bCs/>
        </w:rPr>
        <w:t>其他响应无效的情形</w:t>
      </w:r>
    </w:p>
    <w:p w14:paraId="2CC83409" w14:textId="77777777" w:rsidR="00AE6BF5" w:rsidRDefault="00000000">
      <w:pPr>
        <w:ind w:firstLineChars="200" w:firstLine="420"/>
        <w:jc w:val="left"/>
        <w:rPr>
          <w:bCs/>
        </w:rPr>
      </w:pPr>
      <w:r>
        <w:rPr>
          <w:rFonts w:hint="eastAsia"/>
          <w:bCs/>
        </w:rPr>
        <w:t>详见资格性审查、符合性审查和磋商文件其他响应无效条款。</w:t>
      </w:r>
    </w:p>
    <w:p w14:paraId="17810C8C" w14:textId="77777777" w:rsidR="00AE6BF5" w:rsidRDefault="00000000">
      <w:pPr>
        <w:pStyle w:val="10"/>
        <w:numPr>
          <w:ilvl w:val="0"/>
          <w:numId w:val="14"/>
        </w:numPr>
        <w:spacing w:beforeLines="50" w:before="156" w:afterLines="50" w:after="156"/>
        <w:outlineLvl w:val="2"/>
        <w:rPr>
          <w:rFonts w:ascii="宋体" w:hint="eastAsia"/>
          <w:b/>
          <w:bCs/>
        </w:rPr>
      </w:pPr>
      <w:r>
        <w:rPr>
          <w:rFonts w:ascii="宋体" w:hint="eastAsia"/>
          <w:b/>
          <w:bCs/>
        </w:rPr>
        <w:t>终止竞争性磋商采购活动的情形</w:t>
      </w:r>
    </w:p>
    <w:p w14:paraId="4CCB1114" w14:textId="77777777" w:rsidR="00AE6BF5" w:rsidRDefault="00000000">
      <w:pPr>
        <w:ind w:firstLineChars="200" w:firstLine="420"/>
        <w:jc w:val="left"/>
        <w:rPr>
          <w:bCs/>
        </w:rPr>
      </w:pPr>
      <w:r>
        <w:rPr>
          <w:rFonts w:hint="eastAsia"/>
          <w:bCs/>
        </w:rPr>
        <w:t>出现下列情形之一的，采购人或者采购代理机构应当终止竞争性磋商采购活动，发布项目终止公告并说明原因，重新开展采购活动：</w:t>
      </w:r>
    </w:p>
    <w:p w14:paraId="255B0B47" w14:textId="77777777" w:rsidR="00AE6BF5" w:rsidRDefault="00000000">
      <w:pPr>
        <w:pStyle w:val="10"/>
        <w:ind w:firstLineChars="200"/>
        <w:jc w:val="left"/>
        <w:rPr>
          <w:rFonts w:ascii="宋体" w:hint="eastAsia"/>
          <w:bCs/>
        </w:rPr>
      </w:pPr>
      <w:r>
        <w:rPr>
          <w:rFonts w:ascii="宋体" w:hint="eastAsia"/>
          <w:bCs/>
        </w:rPr>
        <w:t>（1）因情况变化，不再符合规定的竞争性磋商采购方式适用情形的；</w:t>
      </w:r>
    </w:p>
    <w:p w14:paraId="30CC628F" w14:textId="77777777" w:rsidR="00AE6BF5" w:rsidRDefault="00000000">
      <w:pPr>
        <w:pStyle w:val="10"/>
        <w:ind w:firstLineChars="200"/>
        <w:jc w:val="left"/>
        <w:rPr>
          <w:rFonts w:ascii="宋体" w:hint="eastAsia"/>
          <w:bCs/>
        </w:rPr>
      </w:pPr>
      <w:r>
        <w:rPr>
          <w:rFonts w:ascii="宋体" w:hint="eastAsia"/>
          <w:bCs/>
        </w:rPr>
        <w:t>（2）出现影响采购公正的违法、违规行为的；</w:t>
      </w:r>
    </w:p>
    <w:p w14:paraId="2BEDD188" w14:textId="77777777" w:rsidR="00AE6BF5" w:rsidRDefault="00000000">
      <w:pPr>
        <w:ind w:firstLineChars="200" w:firstLine="420"/>
        <w:jc w:val="left"/>
        <w:rPr>
          <w:bCs/>
        </w:rPr>
      </w:pPr>
      <w:r>
        <w:rPr>
          <w:rFonts w:hint="eastAsia"/>
          <w:bCs/>
        </w:rPr>
        <w:t>（</w:t>
      </w:r>
      <w:r>
        <w:rPr>
          <w:rFonts w:hint="eastAsia"/>
          <w:bCs/>
        </w:rPr>
        <w:t>3</w:t>
      </w:r>
      <w:r>
        <w:rPr>
          <w:rFonts w:hint="eastAsia"/>
          <w:bCs/>
        </w:rPr>
        <w:t>）在采购过程中符合要求的供应商或者报价未超过采购预算的供应商不足</w:t>
      </w:r>
      <w:r>
        <w:rPr>
          <w:rFonts w:hint="eastAsia"/>
          <w:bCs/>
        </w:rPr>
        <w:t>3</w:t>
      </w:r>
      <w:r>
        <w:rPr>
          <w:rFonts w:hint="eastAsia"/>
          <w:bCs/>
        </w:rPr>
        <w:t>家的；</w:t>
      </w:r>
    </w:p>
    <w:p w14:paraId="5D8C101E" w14:textId="77777777" w:rsidR="00AE6BF5" w:rsidRDefault="00000000">
      <w:pPr>
        <w:ind w:firstLineChars="200" w:firstLine="420"/>
        <w:jc w:val="left"/>
        <w:rPr>
          <w:bCs/>
        </w:rPr>
      </w:pPr>
      <w:r>
        <w:rPr>
          <w:rFonts w:hint="eastAsia"/>
          <w:bCs/>
        </w:rPr>
        <w:t>（</w:t>
      </w:r>
      <w:r>
        <w:rPr>
          <w:rFonts w:hint="eastAsia"/>
          <w:bCs/>
        </w:rPr>
        <w:t>4</w:t>
      </w:r>
      <w:r>
        <w:rPr>
          <w:rFonts w:hint="eastAsia"/>
          <w:bCs/>
        </w:rPr>
        <w:t>）法律、法规以及磋商文件规定其他情形。</w:t>
      </w:r>
    </w:p>
    <w:p w14:paraId="61533433" w14:textId="77777777" w:rsidR="00AE6BF5" w:rsidRDefault="00000000">
      <w:pPr>
        <w:pStyle w:val="10"/>
        <w:numPr>
          <w:ilvl w:val="0"/>
          <w:numId w:val="14"/>
        </w:numPr>
        <w:spacing w:beforeLines="50" w:before="156" w:afterLines="50" w:after="156"/>
        <w:outlineLvl w:val="2"/>
        <w:rPr>
          <w:rFonts w:ascii="宋体" w:hint="eastAsia"/>
          <w:b/>
          <w:bCs/>
        </w:rPr>
      </w:pPr>
      <w:r>
        <w:rPr>
          <w:rFonts w:ascii="宋体" w:hint="eastAsia"/>
          <w:b/>
          <w:bCs/>
        </w:rPr>
        <w:t>确定成交供应商</w:t>
      </w:r>
    </w:p>
    <w:p w14:paraId="5006788B" w14:textId="77777777" w:rsidR="00AE6BF5" w:rsidRDefault="00000000">
      <w:pPr>
        <w:ind w:firstLineChars="200" w:firstLine="420"/>
        <w:jc w:val="left"/>
        <w:rPr>
          <w:bCs/>
        </w:rPr>
      </w:pPr>
      <w:r>
        <w:rPr>
          <w:rFonts w:hint="eastAsia"/>
          <w:bCs/>
        </w:rPr>
        <w:t>磋商小组按照磋商文件确定的评审方法、步骤、标准，对响应文件进行评审。评审结束后，对供应商的评审名次进行排序，确定成交供应商或者推荐成交候选供应商。</w:t>
      </w:r>
    </w:p>
    <w:p w14:paraId="234B5B8B" w14:textId="77777777" w:rsidR="00AE6BF5" w:rsidRDefault="00000000">
      <w:pPr>
        <w:pStyle w:val="10"/>
        <w:numPr>
          <w:ilvl w:val="0"/>
          <w:numId w:val="14"/>
        </w:numPr>
        <w:spacing w:beforeLines="50" w:before="156" w:afterLines="50" w:after="156"/>
        <w:outlineLvl w:val="2"/>
        <w:rPr>
          <w:rFonts w:ascii="宋体" w:hint="eastAsia"/>
          <w:b/>
          <w:bCs/>
        </w:rPr>
      </w:pPr>
      <w:r>
        <w:rPr>
          <w:rFonts w:ascii="宋体" w:hint="eastAsia"/>
          <w:b/>
          <w:bCs/>
        </w:rPr>
        <w:t>价格修正</w:t>
      </w:r>
    </w:p>
    <w:p w14:paraId="1D039E51" w14:textId="77777777" w:rsidR="00AE6BF5" w:rsidRDefault="00000000">
      <w:pPr>
        <w:ind w:firstLineChars="200" w:firstLine="420"/>
        <w:jc w:val="left"/>
        <w:rPr>
          <w:bCs/>
        </w:rPr>
      </w:pPr>
      <w:r>
        <w:rPr>
          <w:rFonts w:hint="eastAsia"/>
          <w:bCs/>
        </w:rPr>
        <w:t>对报价的计算错误按以下原则修正：</w:t>
      </w:r>
    </w:p>
    <w:p w14:paraId="2EDD5375" w14:textId="77777777" w:rsidR="00AE6BF5" w:rsidRDefault="00000000">
      <w:pPr>
        <w:pStyle w:val="10"/>
        <w:ind w:firstLineChars="200"/>
        <w:jc w:val="left"/>
        <w:rPr>
          <w:rFonts w:ascii="宋体" w:hint="eastAsia"/>
          <w:bCs/>
        </w:rPr>
      </w:pPr>
      <w:r>
        <w:rPr>
          <w:rFonts w:ascii="宋体" w:hint="eastAsia"/>
          <w:bCs/>
        </w:rPr>
        <w:t>（1）响应文件中首轮报价表（报价表）内容与响应文件中相应内容不一致的，以首轮报价表（报价表）为准；</w:t>
      </w:r>
    </w:p>
    <w:p w14:paraId="7BD774A9" w14:textId="77777777" w:rsidR="00AE6BF5" w:rsidRDefault="00000000">
      <w:pPr>
        <w:pStyle w:val="10"/>
        <w:ind w:firstLineChars="200"/>
        <w:jc w:val="left"/>
        <w:rPr>
          <w:rFonts w:ascii="宋体" w:hint="eastAsia"/>
          <w:bCs/>
        </w:rPr>
      </w:pPr>
      <w:r>
        <w:rPr>
          <w:rFonts w:ascii="宋体" w:hint="eastAsia"/>
          <w:bCs/>
        </w:rPr>
        <w:t>（2）大写金额和小写金额不一致的，以大写金额为准；</w:t>
      </w:r>
    </w:p>
    <w:p w14:paraId="13A36A56" w14:textId="77777777" w:rsidR="00AE6BF5" w:rsidRDefault="00000000">
      <w:pPr>
        <w:pStyle w:val="10"/>
        <w:ind w:firstLineChars="200"/>
        <w:jc w:val="left"/>
        <w:rPr>
          <w:rFonts w:ascii="宋体" w:hint="eastAsia"/>
          <w:bCs/>
        </w:rPr>
      </w:pPr>
      <w:r>
        <w:rPr>
          <w:rFonts w:ascii="宋体" w:hint="eastAsia"/>
          <w:bCs/>
        </w:rPr>
        <w:t>（3）单价金额小数点或者百分比有明显错位的，以首轮报价表的总价为准，并修改单价；</w:t>
      </w:r>
    </w:p>
    <w:p w14:paraId="7F33314A" w14:textId="77777777" w:rsidR="00AE6BF5" w:rsidRDefault="00000000">
      <w:pPr>
        <w:pStyle w:val="10"/>
        <w:ind w:firstLineChars="200"/>
        <w:jc w:val="left"/>
        <w:rPr>
          <w:rFonts w:ascii="宋体" w:hint="eastAsia"/>
          <w:bCs/>
        </w:rPr>
      </w:pPr>
      <w:r>
        <w:rPr>
          <w:rFonts w:ascii="宋体" w:hint="eastAsia"/>
          <w:bCs/>
        </w:rPr>
        <w:t>（4）总价金额与按单价汇总金额不一致的，以单价金额计算结果为准。但是单价金额计算结果超过预算价的，对其按无效响应处理。</w:t>
      </w:r>
    </w:p>
    <w:p w14:paraId="69F6F218" w14:textId="77777777" w:rsidR="00AE6BF5" w:rsidRDefault="00000000">
      <w:pPr>
        <w:ind w:firstLineChars="200" w:firstLine="420"/>
        <w:jc w:val="left"/>
        <w:rPr>
          <w:bCs/>
        </w:rPr>
      </w:pPr>
      <w:r>
        <w:rPr>
          <w:rFonts w:hint="eastAsia"/>
          <w:bCs/>
        </w:rPr>
        <w:t>注：</w:t>
      </w:r>
      <w:bookmarkStart w:id="94" w:name="_Hlk112011461"/>
      <w:r>
        <w:rPr>
          <w:rFonts w:hint="eastAsia"/>
          <w:bCs/>
        </w:rPr>
        <w:t>同时出现两种以上不一致的，按照前款规定的顺序进行价格澄清。供应商澄清后的价格加盖供应商公章，或法定代表人签字或盖章，或法定代表人授权委托人签字或盖章确认后产生约束力，但不得超出响应文件的范围或者改变响应文件的实质性内容，供应商不确认的，其响应无效</w:t>
      </w:r>
      <w:bookmarkEnd w:id="94"/>
      <w:r>
        <w:rPr>
          <w:rFonts w:hint="eastAsia"/>
          <w:bCs/>
        </w:rPr>
        <w:t>。</w:t>
      </w:r>
    </w:p>
    <w:p w14:paraId="41B279A1" w14:textId="77777777" w:rsidR="00AE6BF5" w:rsidRDefault="00000000">
      <w:pPr>
        <w:pStyle w:val="2"/>
        <w:keepLines w:val="0"/>
        <w:numPr>
          <w:ilvl w:val="0"/>
          <w:numId w:val="13"/>
        </w:numPr>
        <w:spacing w:before="120" w:after="120" w:line="360" w:lineRule="auto"/>
        <w:jc w:val="left"/>
        <w:rPr>
          <w:rFonts w:ascii="宋体" w:eastAsia="宋体" w:hint="eastAsia"/>
          <w:sz w:val="21"/>
          <w:szCs w:val="21"/>
        </w:rPr>
      </w:pPr>
      <w:bookmarkStart w:id="95" w:name="_Toc25628"/>
      <w:bookmarkStart w:id="96" w:name="_Toc104040698"/>
      <w:bookmarkStart w:id="97" w:name="_Toc207120524"/>
      <w:bookmarkEnd w:id="95"/>
      <w:r>
        <w:rPr>
          <w:rFonts w:ascii="宋体" w:eastAsia="宋体" w:hint="eastAsia"/>
          <w:sz w:val="21"/>
          <w:szCs w:val="21"/>
        </w:rPr>
        <w:t>政府采购政策落实</w:t>
      </w:r>
      <w:bookmarkEnd w:id="96"/>
      <w:bookmarkEnd w:id="97"/>
    </w:p>
    <w:p w14:paraId="76F0F971" w14:textId="77777777" w:rsidR="00AE6BF5" w:rsidRDefault="00000000">
      <w:pPr>
        <w:pStyle w:val="10"/>
        <w:numPr>
          <w:ilvl w:val="1"/>
          <w:numId w:val="15"/>
        </w:numPr>
        <w:ind w:left="0" w:firstLine="0"/>
        <w:jc w:val="left"/>
        <w:outlineLvl w:val="2"/>
        <w:rPr>
          <w:rFonts w:ascii="宋体" w:hint="eastAsia"/>
          <w:b/>
        </w:rPr>
      </w:pPr>
      <w:r>
        <w:rPr>
          <w:rFonts w:ascii="宋体" w:hint="eastAsia"/>
          <w:b/>
        </w:rPr>
        <w:t>节能、环保要求</w:t>
      </w:r>
    </w:p>
    <w:p w14:paraId="159E49BB" w14:textId="77777777" w:rsidR="00AE6BF5" w:rsidRDefault="00000000">
      <w:pPr>
        <w:ind w:firstLineChars="200" w:firstLine="420"/>
        <w:jc w:val="left"/>
        <w:rPr>
          <w:bCs/>
        </w:rPr>
      </w:pPr>
      <w:r>
        <w:rPr>
          <w:rFonts w:hint="eastAsia"/>
          <w:bCs/>
        </w:rPr>
        <w:lastRenderedPageBreak/>
        <w:t>采购的产品属于品目清单范围的，将依据国家确定的认证机构出具的、处于有效期之内的节能产品、环境标志产品认证证书，对获得证书的产品实施政府优先采购或强制采购，具体按照本磋商文件相关要求执行。</w:t>
      </w:r>
    </w:p>
    <w:p w14:paraId="747F5123" w14:textId="77777777" w:rsidR="00AE6BF5" w:rsidRDefault="00000000">
      <w:pPr>
        <w:ind w:firstLineChars="200" w:firstLine="420"/>
        <w:jc w:val="left"/>
        <w:rPr>
          <w:bCs/>
        </w:rPr>
      </w:pPr>
      <w:r>
        <w:rPr>
          <w:rFonts w:hint="eastAsia"/>
          <w:bCs/>
        </w:rPr>
        <w:t>相关认证机构和获证产品信息以市场监管总局组织建立的节能产品、环境标志产品认证结果信息发布平台公布为准。</w:t>
      </w:r>
    </w:p>
    <w:p w14:paraId="5358B37C" w14:textId="77777777" w:rsidR="00AE6BF5" w:rsidRDefault="00000000">
      <w:pPr>
        <w:pStyle w:val="10"/>
        <w:numPr>
          <w:ilvl w:val="1"/>
          <w:numId w:val="15"/>
        </w:numPr>
        <w:ind w:left="0" w:firstLine="0"/>
        <w:jc w:val="left"/>
        <w:outlineLvl w:val="2"/>
        <w:rPr>
          <w:rFonts w:ascii="宋体" w:hint="eastAsia"/>
          <w:b/>
        </w:rPr>
      </w:pPr>
      <w:r>
        <w:rPr>
          <w:rFonts w:ascii="宋体" w:hint="eastAsia"/>
          <w:b/>
        </w:rPr>
        <w:t>对小型、微型企业、监狱企业或残疾人福利性单位给予价格扣除</w:t>
      </w:r>
    </w:p>
    <w:p w14:paraId="0CEA7AFC" w14:textId="77777777" w:rsidR="00AE6BF5" w:rsidRDefault="00000000">
      <w:pPr>
        <w:ind w:firstLineChars="200" w:firstLine="420"/>
        <w:jc w:val="left"/>
        <w:rPr>
          <w:bCs/>
        </w:rPr>
      </w:pPr>
      <w:r>
        <w:rPr>
          <w:rFonts w:hint="eastAsia"/>
          <w:bCs/>
        </w:rPr>
        <w:t>参照《政府采购促进中小企业发展管理办法》、《支持监狱企业发展有关问题的通知》和《财政部</w:t>
      </w:r>
      <w:r>
        <w:rPr>
          <w:rFonts w:hint="eastAsia"/>
          <w:bCs/>
        </w:rPr>
        <w:t xml:space="preserve"> </w:t>
      </w:r>
      <w:r>
        <w:rPr>
          <w:rFonts w:hint="eastAsia"/>
          <w:bCs/>
        </w:rPr>
        <w:t>民政部</w:t>
      </w:r>
      <w:r>
        <w:rPr>
          <w:rFonts w:hint="eastAsia"/>
          <w:bCs/>
        </w:rPr>
        <w:t xml:space="preserve"> </w:t>
      </w:r>
      <w:r>
        <w:rPr>
          <w:rFonts w:hint="eastAsia"/>
          <w:bCs/>
        </w:rPr>
        <w:t>中国残疾人联合会关于促进残疾人就业政府采购政策的通知》的规定，凡符合享受《政府采购促进中小企业发展管理办法》规定的中小企业扶持政策的单位，按照以下比例给予相应的价格扣除：（监狱企业、残疾人福利性单位视同为小、微企业）</w:t>
      </w:r>
    </w:p>
    <w:tbl>
      <w:tblPr>
        <w:tblW w:w="9828" w:type="dxa"/>
        <w:tblInd w:w="108" w:type="dxa"/>
        <w:tblBorders>
          <w:top w:val="single" w:sz="4" w:space="0" w:color="auto"/>
          <w:left w:val="single" w:sz="4" w:space="0" w:color="auto"/>
          <w:bottom w:val="single" w:sz="4" w:space="0" w:color="auto"/>
          <w:right w:val="single" w:sz="4" w:space="0" w:color="auto"/>
        </w:tblBorders>
        <w:tblLayout w:type="fixed"/>
        <w:tblLook w:val="04A0" w:firstRow="1" w:lastRow="0" w:firstColumn="1" w:lastColumn="0" w:noHBand="0" w:noVBand="1"/>
      </w:tblPr>
      <w:tblGrid>
        <w:gridCol w:w="614"/>
        <w:gridCol w:w="1419"/>
        <w:gridCol w:w="1769"/>
        <w:gridCol w:w="1068"/>
        <w:gridCol w:w="4958"/>
      </w:tblGrid>
      <w:tr w:rsidR="00AE6BF5" w14:paraId="42F5E5CA" w14:textId="77777777">
        <w:tc>
          <w:tcPr>
            <w:tcW w:w="614" w:type="dxa"/>
            <w:tcBorders>
              <w:top w:val="single" w:sz="4" w:space="0" w:color="auto"/>
              <w:left w:val="single" w:sz="4" w:space="0" w:color="auto"/>
              <w:bottom w:val="single" w:sz="4" w:space="0" w:color="auto"/>
              <w:right w:val="single" w:sz="4" w:space="0" w:color="auto"/>
              <w:tl2br w:val="nil"/>
              <w:tr2bl w:val="nil"/>
            </w:tcBorders>
            <w:vAlign w:val="center"/>
          </w:tcPr>
          <w:p w14:paraId="1A7CCE58" w14:textId="77777777" w:rsidR="00AE6BF5" w:rsidRPr="00E31047" w:rsidRDefault="00000000">
            <w:pPr>
              <w:jc w:val="center"/>
            </w:pPr>
            <w:r w:rsidRPr="00E31047">
              <w:rPr>
                <w:rFonts w:hint="eastAsia"/>
              </w:rPr>
              <w:t>序号</w:t>
            </w:r>
          </w:p>
        </w:tc>
        <w:tc>
          <w:tcPr>
            <w:tcW w:w="1419" w:type="dxa"/>
            <w:tcBorders>
              <w:top w:val="single" w:sz="4" w:space="0" w:color="auto"/>
              <w:left w:val="single" w:sz="4" w:space="0" w:color="auto"/>
              <w:bottom w:val="single" w:sz="4" w:space="0" w:color="auto"/>
              <w:right w:val="single" w:sz="4" w:space="0" w:color="auto"/>
              <w:tl2br w:val="nil"/>
              <w:tr2bl w:val="nil"/>
            </w:tcBorders>
            <w:vAlign w:val="center"/>
          </w:tcPr>
          <w:p w14:paraId="4104D3AB" w14:textId="77777777" w:rsidR="00AE6BF5" w:rsidRPr="00E31047" w:rsidRDefault="00000000">
            <w:pPr>
              <w:jc w:val="center"/>
            </w:pPr>
            <w:r w:rsidRPr="00E31047">
              <w:rPr>
                <w:rFonts w:hint="eastAsia"/>
              </w:rPr>
              <w:t>情形</w:t>
            </w:r>
          </w:p>
        </w:tc>
        <w:tc>
          <w:tcPr>
            <w:tcW w:w="1769" w:type="dxa"/>
            <w:tcBorders>
              <w:top w:val="single" w:sz="4" w:space="0" w:color="auto"/>
              <w:left w:val="single" w:sz="4" w:space="0" w:color="auto"/>
              <w:bottom w:val="single" w:sz="4" w:space="0" w:color="auto"/>
              <w:right w:val="single" w:sz="4" w:space="0" w:color="auto"/>
              <w:tl2br w:val="nil"/>
              <w:tr2bl w:val="nil"/>
            </w:tcBorders>
            <w:vAlign w:val="center"/>
          </w:tcPr>
          <w:p w14:paraId="71392ED2" w14:textId="77777777" w:rsidR="00AE6BF5" w:rsidRPr="00E31047" w:rsidRDefault="00000000">
            <w:pPr>
              <w:jc w:val="center"/>
            </w:pPr>
            <w:r w:rsidRPr="00E31047">
              <w:rPr>
                <w:rFonts w:hint="eastAsia"/>
              </w:rPr>
              <w:t>适用对象</w:t>
            </w:r>
          </w:p>
        </w:tc>
        <w:tc>
          <w:tcPr>
            <w:tcW w:w="1068" w:type="dxa"/>
            <w:tcBorders>
              <w:top w:val="single" w:sz="4" w:space="0" w:color="auto"/>
              <w:left w:val="single" w:sz="4" w:space="0" w:color="auto"/>
              <w:bottom w:val="single" w:sz="4" w:space="0" w:color="auto"/>
              <w:right w:val="single" w:sz="4" w:space="0" w:color="auto"/>
              <w:tl2br w:val="nil"/>
              <w:tr2bl w:val="nil"/>
            </w:tcBorders>
            <w:vAlign w:val="center"/>
          </w:tcPr>
          <w:p w14:paraId="39C6171D" w14:textId="77777777" w:rsidR="00AE6BF5" w:rsidRPr="00E31047" w:rsidRDefault="00000000">
            <w:pPr>
              <w:jc w:val="center"/>
            </w:pPr>
            <w:r w:rsidRPr="00E31047">
              <w:rPr>
                <w:rFonts w:hint="eastAsia"/>
              </w:rPr>
              <w:t>价格扣除比例</w:t>
            </w:r>
          </w:p>
        </w:tc>
        <w:tc>
          <w:tcPr>
            <w:tcW w:w="4958" w:type="dxa"/>
            <w:tcBorders>
              <w:top w:val="single" w:sz="4" w:space="0" w:color="auto"/>
              <w:left w:val="single" w:sz="4" w:space="0" w:color="auto"/>
              <w:bottom w:val="single" w:sz="4" w:space="0" w:color="auto"/>
              <w:right w:val="single" w:sz="4" w:space="0" w:color="auto"/>
              <w:tl2br w:val="nil"/>
              <w:tr2bl w:val="nil"/>
            </w:tcBorders>
            <w:vAlign w:val="center"/>
          </w:tcPr>
          <w:p w14:paraId="7F7191DE" w14:textId="77777777" w:rsidR="00AE6BF5" w:rsidRPr="00E31047" w:rsidRDefault="00000000">
            <w:pPr>
              <w:jc w:val="center"/>
            </w:pPr>
            <w:r w:rsidRPr="00E31047">
              <w:rPr>
                <w:rFonts w:hint="eastAsia"/>
              </w:rPr>
              <w:t>计算公式</w:t>
            </w:r>
          </w:p>
        </w:tc>
      </w:tr>
      <w:tr w:rsidR="00AE6BF5" w14:paraId="17F313E3" w14:textId="77777777">
        <w:tc>
          <w:tcPr>
            <w:tcW w:w="614" w:type="dxa"/>
            <w:tcBorders>
              <w:top w:val="single" w:sz="4" w:space="0" w:color="auto"/>
              <w:left w:val="single" w:sz="4" w:space="0" w:color="auto"/>
              <w:bottom w:val="single" w:sz="4" w:space="0" w:color="auto"/>
              <w:right w:val="single" w:sz="4" w:space="0" w:color="auto"/>
              <w:tl2br w:val="nil"/>
              <w:tr2bl w:val="nil"/>
            </w:tcBorders>
          </w:tcPr>
          <w:p w14:paraId="6E7D3ED6" w14:textId="77777777" w:rsidR="00AE6BF5" w:rsidRPr="00E31047" w:rsidRDefault="00000000">
            <w:r w:rsidRPr="00E31047">
              <w:rPr>
                <w:rFonts w:hint="eastAsia"/>
              </w:rPr>
              <w:t>1</w:t>
            </w:r>
          </w:p>
        </w:tc>
        <w:tc>
          <w:tcPr>
            <w:tcW w:w="1419" w:type="dxa"/>
            <w:tcBorders>
              <w:top w:val="single" w:sz="4" w:space="0" w:color="auto"/>
              <w:left w:val="single" w:sz="4" w:space="0" w:color="auto"/>
              <w:bottom w:val="single" w:sz="4" w:space="0" w:color="auto"/>
              <w:right w:val="single" w:sz="4" w:space="0" w:color="auto"/>
              <w:tl2br w:val="nil"/>
              <w:tr2bl w:val="nil"/>
            </w:tcBorders>
          </w:tcPr>
          <w:p w14:paraId="55E08A62" w14:textId="77777777" w:rsidR="00AE6BF5" w:rsidRPr="00E31047" w:rsidRDefault="00000000">
            <w:pPr>
              <w:jc w:val="left"/>
              <w:rPr>
                <w:kern w:val="0"/>
              </w:rPr>
            </w:pPr>
            <w:r w:rsidRPr="00E31047">
              <w:rPr>
                <w:rFonts w:hint="eastAsia"/>
                <w:kern w:val="0"/>
              </w:rPr>
              <w:t>小型、微型企业，监狱企业，残疾人福利性单位</w:t>
            </w:r>
          </w:p>
        </w:tc>
        <w:tc>
          <w:tcPr>
            <w:tcW w:w="1769" w:type="dxa"/>
            <w:tcBorders>
              <w:top w:val="single" w:sz="4" w:space="0" w:color="auto"/>
              <w:left w:val="single" w:sz="4" w:space="0" w:color="auto"/>
              <w:bottom w:val="single" w:sz="4" w:space="0" w:color="auto"/>
              <w:right w:val="single" w:sz="4" w:space="0" w:color="auto"/>
              <w:tl2br w:val="nil"/>
              <w:tr2bl w:val="nil"/>
            </w:tcBorders>
          </w:tcPr>
          <w:p w14:paraId="2229A825" w14:textId="77777777" w:rsidR="00AE6BF5" w:rsidRPr="00E31047" w:rsidRDefault="00000000">
            <w:pPr>
              <w:jc w:val="left"/>
              <w:rPr>
                <w:kern w:val="0"/>
              </w:rPr>
            </w:pPr>
            <w:r w:rsidRPr="00E31047">
              <w:rPr>
                <w:rFonts w:hint="eastAsia"/>
                <w:kern w:val="0"/>
              </w:rPr>
              <w:t>服务由小</w:t>
            </w:r>
            <w:proofErr w:type="gramStart"/>
            <w:r w:rsidRPr="00E31047">
              <w:rPr>
                <w:rFonts w:hint="eastAsia"/>
                <w:kern w:val="0"/>
              </w:rPr>
              <w:t>微企业</w:t>
            </w:r>
            <w:proofErr w:type="gramEnd"/>
            <w:r w:rsidRPr="00E31047">
              <w:rPr>
                <w:rFonts w:hint="eastAsia"/>
                <w:kern w:val="0"/>
              </w:rPr>
              <w:t>承接</w:t>
            </w:r>
          </w:p>
        </w:tc>
        <w:tc>
          <w:tcPr>
            <w:tcW w:w="1068" w:type="dxa"/>
            <w:tcBorders>
              <w:top w:val="single" w:sz="4" w:space="0" w:color="auto"/>
              <w:left w:val="single" w:sz="4" w:space="0" w:color="auto"/>
              <w:bottom w:val="single" w:sz="4" w:space="0" w:color="auto"/>
              <w:right w:val="single" w:sz="4" w:space="0" w:color="auto"/>
              <w:tl2br w:val="nil"/>
              <w:tr2bl w:val="nil"/>
            </w:tcBorders>
          </w:tcPr>
          <w:p w14:paraId="3324656A" w14:textId="77777777" w:rsidR="00AE6BF5" w:rsidRPr="00E31047" w:rsidRDefault="00000000">
            <w:pPr>
              <w:jc w:val="left"/>
              <w:rPr>
                <w:kern w:val="0"/>
              </w:rPr>
            </w:pPr>
            <w:r w:rsidRPr="00E31047">
              <w:rPr>
                <w:kern w:val="0"/>
              </w:rPr>
              <w:t>10%</w:t>
            </w:r>
          </w:p>
        </w:tc>
        <w:tc>
          <w:tcPr>
            <w:tcW w:w="4958" w:type="dxa"/>
            <w:tcBorders>
              <w:top w:val="single" w:sz="4" w:space="0" w:color="auto"/>
              <w:left w:val="single" w:sz="4" w:space="0" w:color="auto"/>
              <w:bottom w:val="single" w:sz="4" w:space="0" w:color="auto"/>
              <w:right w:val="single" w:sz="4" w:space="0" w:color="auto"/>
              <w:tl2br w:val="nil"/>
              <w:tr2bl w:val="nil"/>
            </w:tcBorders>
          </w:tcPr>
          <w:p w14:paraId="16536269" w14:textId="77777777" w:rsidR="00AE6BF5" w:rsidRPr="00E31047" w:rsidRDefault="00000000">
            <w:pPr>
              <w:jc w:val="left"/>
              <w:rPr>
                <w:kern w:val="0"/>
              </w:rPr>
            </w:pPr>
            <w:r w:rsidRPr="00E31047">
              <w:rPr>
                <w:rFonts w:hint="eastAsia"/>
                <w:kern w:val="0"/>
              </w:rPr>
              <w:t>服务由小</w:t>
            </w:r>
            <w:proofErr w:type="gramStart"/>
            <w:r w:rsidRPr="00E31047">
              <w:rPr>
                <w:rFonts w:hint="eastAsia"/>
                <w:kern w:val="0"/>
              </w:rPr>
              <w:t>微企业</w:t>
            </w:r>
            <w:proofErr w:type="gramEnd"/>
            <w:r w:rsidRPr="00E31047">
              <w:rPr>
                <w:rFonts w:hint="eastAsia"/>
                <w:kern w:val="0"/>
              </w:rPr>
              <w:t>承接</w:t>
            </w:r>
            <w:r w:rsidRPr="00E31047">
              <w:rPr>
                <w:rFonts w:hint="eastAsia"/>
                <w:kern w:val="0"/>
              </w:rPr>
              <w:t>,</w:t>
            </w:r>
            <w:r w:rsidRPr="00E31047">
              <w:rPr>
                <w:rFonts w:hint="eastAsia"/>
                <w:kern w:val="0"/>
              </w:rPr>
              <w:t>即提供服务的人员为小</w:t>
            </w:r>
            <w:proofErr w:type="gramStart"/>
            <w:r w:rsidRPr="00E31047">
              <w:rPr>
                <w:rFonts w:hint="eastAsia"/>
                <w:kern w:val="0"/>
              </w:rPr>
              <w:t>微企业</w:t>
            </w:r>
            <w:proofErr w:type="gramEnd"/>
            <w:r w:rsidRPr="00E31047">
              <w:rPr>
                <w:rFonts w:hint="eastAsia"/>
                <w:kern w:val="0"/>
              </w:rPr>
              <w:t>依照《中华人民共和国劳动合同法》订立劳动合同的从业人员时，给予价格扣除</w:t>
            </w:r>
            <w:r w:rsidRPr="00E31047">
              <w:rPr>
                <w:rFonts w:hint="eastAsia"/>
                <w:kern w:val="0"/>
              </w:rPr>
              <w:t>C1</w:t>
            </w:r>
            <w:r w:rsidRPr="00E31047">
              <w:rPr>
                <w:rFonts w:hint="eastAsia"/>
                <w:kern w:val="0"/>
              </w:rPr>
              <w:t>，即</w:t>
            </w:r>
            <w:r w:rsidRPr="00E31047">
              <w:rPr>
                <w:rFonts w:hint="eastAsia"/>
                <w:kern w:val="0"/>
              </w:rPr>
              <w:t>:</w:t>
            </w:r>
            <w:r w:rsidRPr="00E31047">
              <w:rPr>
                <w:rFonts w:hint="eastAsia"/>
                <w:kern w:val="0"/>
              </w:rPr>
              <w:t>评标价</w:t>
            </w:r>
            <w:r w:rsidRPr="00E31047">
              <w:rPr>
                <w:rFonts w:hint="eastAsia"/>
                <w:kern w:val="0"/>
              </w:rPr>
              <w:t>=</w:t>
            </w:r>
            <w:r w:rsidRPr="00E31047">
              <w:rPr>
                <w:rFonts w:hint="eastAsia"/>
                <w:kern w:val="0"/>
              </w:rPr>
              <w:t>投标报价</w:t>
            </w:r>
            <w:r w:rsidRPr="00E31047">
              <w:rPr>
                <w:rFonts w:hint="eastAsia"/>
                <w:kern w:val="0"/>
              </w:rPr>
              <w:t>x(1-C1);</w:t>
            </w:r>
            <w:r w:rsidRPr="00E31047">
              <w:rPr>
                <w:rFonts w:hint="eastAsia"/>
                <w:kern w:val="0"/>
              </w:rPr>
              <w:t>监狱企业与残疾人福利性单位视同小型、微型企业，享受同等价格扣除，当企业属性重复时，不重复价格扣除。根据供应商提供的《中小企业声明函》（格式详见第六章），如版本提供错误则不予扣除。</w:t>
            </w:r>
          </w:p>
        </w:tc>
      </w:tr>
      <w:tr w:rsidR="00AE6BF5" w14:paraId="5E1128BC" w14:textId="77777777">
        <w:tc>
          <w:tcPr>
            <w:tcW w:w="9828" w:type="dxa"/>
            <w:gridSpan w:val="5"/>
            <w:tcBorders>
              <w:top w:val="single" w:sz="4" w:space="0" w:color="auto"/>
              <w:left w:val="single" w:sz="4" w:space="0" w:color="auto"/>
              <w:bottom w:val="single" w:sz="4" w:space="0" w:color="auto"/>
              <w:right w:val="single" w:sz="4" w:space="0" w:color="auto"/>
              <w:tl2br w:val="nil"/>
              <w:tr2bl w:val="nil"/>
            </w:tcBorders>
            <w:vAlign w:val="center"/>
          </w:tcPr>
          <w:p w14:paraId="634EB8B7" w14:textId="77777777" w:rsidR="00AE6BF5" w:rsidRPr="00E31047" w:rsidRDefault="00000000">
            <w:pPr>
              <w:jc w:val="left"/>
            </w:pPr>
            <w:r w:rsidRPr="00E31047">
              <w:rPr>
                <w:rFonts w:hint="eastAsia"/>
              </w:rPr>
              <w:t>注：上述评审价仅用于计算价格评分，成交金额以实际响应价为准。</w:t>
            </w:r>
          </w:p>
        </w:tc>
      </w:tr>
    </w:tbl>
    <w:p w14:paraId="53548F7C" w14:textId="77777777" w:rsidR="00AE6BF5" w:rsidRDefault="00AE6BF5">
      <w:pPr>
        <w:pStyle w:val="a3"/>
      </w:pPr>
    </w:p>
    <w:p w14:paraId="6E11640E" w14:textId="77777777" w:rsidR="00AE6BF5" w:rsidRDefault="00000000">
      <w:pPr>
        <w:pStyle w:val="10"/>
        <w:numPr>
          <w:ilvl w:val="1"/>
          <w:numId w:val="15"/>
        </w:numPr>
        <w:ind w:left="0" w:firstLine="0"/>
        <w:jc w:val="left"/>
        <w:outlineLvl w:val="2"/>
        <w:rPr>
          <w:rFonts w:ascii="宋体" w:hint="eastAsia"/>
          <w:b/>
        </w:rPr>
      </w:pPr>
      <w:r>
        <w:rPr>
          <w:rFonts w:ascii="宋体" w:hint="eastAsia"/>
          <w:b/>
        </w:rPr>
        <w:t>价格扣除相关要求</w:t>
      </w:r>
    </w:p>
    <w:p w14:paraId="2C386F63" w14:textId="77777777" w:rsidR="00AE6BF5" w:rsidRDefault="00000000">
      <w:pPr>
        <w:pStyle w:val="a3"/>
        <w:ind w:firstLineChars="200" w:firstLine="420"/>
      </w:pPr>
      <w:r>
        <w:rPr>
          <w:rFonts w:hint="eastAsia"/>
        </w:rPr>
        <w:t>（</w:t>
      </w:r>
      <w:r>
        <w:rPr>
          <w:rFonts w:hint="eastAsia"/>
        </w:rPr>
        <w:t>1</w:t>
      </w:r>
      <w:r>
        <w:rPr>
          <w:rFonts w:hint="eastAsia"/>
        </w:rPr>
        <w:t>）所称小型和微型企业应当符合以下条件：</w:t>
      </w:r>
    </w:p>
    <w:p w14:paraId="0C15FE03" w14:textId="77777777" w:rsidR="00AE6BF5" w:rsidRDefault="00000000">
      <w:pPr>
        <w:pStyle w:val="a3"/>
        <w:ind w:firstLineChars="200" w:firstLine="420"/>
      </w:pPr>
      <w:r>
        <w:rPr>
          <w:rFonts w:hint="eastAsia"/>
        </w:rPr>
        <w:t>在中华人民共和国境内依法设立，依据国务院批准的中小企业划分标准确定的小型企业和微型企业，但与大企业的负责人为同一人，或者与大企业存在直接控股、管理关系的除外。符合中小企业划分标准的个体工商户，在采购活动中视同中小企业。提供本企业制造的货物或者提供其他小型或微型企业制造的货物。</w:t>
      </w:r>
    </w:p>
    <w:p w14:paraId="42BE72C9" w14:textId="77777777" w:rsidR="00AE6BF5" w:rsidRDefault="00000000">
      <w:pPr>
        <w:pStyle w:val="a3"/>
        <w:ind w:firstLineChars="200" w:firstLine="420"/>
      </w:pPr>
      <w:r>
        <w:rPr>
          <w:rFonts w:hint="eastAsia"/>
        </w:rPr>
        <w:t>符合中小企业划分标准的个体工商户，在采购活动中视同中小企业。</w:t>
      </w:r>
    </w:p>
    <w:p w14:paraId="1F465D9E" w14:textId="77777777" w:rsidR="00AE6BF5" w:rsidRDefault="00000000">
      <w:pPr>
        <w:pStyle w:val="a3"/>
        <w:ind w:firstLineChars="200" w:firstLine="420"/>
      </w:pPr>
      <w:r>
        <w:rPr>
          <w:rFonts w:hint="eastAsia"/>
        </w:rPr>
        <w:t>提供本企业（属于小微企业）制造的货物或者提供其他小型或微型企业制造的货物</w:t>
      </w:r>
      <w:r>
        <w:rPr>
          <w:rFonts w:hint="eastAsia"/>
        </w:rPr>
        <w:t>/</w:t>
      </w:r>
      <w:r>
        <w:rPr>
          <w:rFonts w:hint="eastAsia"/>
        </w:rPr>
        <w:t>提供本企业（属于小微企业）承接的服务。</w:t>
      </w:r>
    </w:p>
    <w:p w14:paraId="69822CA5" w14:textId="77777777" w:rsidR="00AE6BF5" w:rsidRDefault="00000000">
      <w:pPr>
        <w:pStyle w:val="a3"/>
        <w:ind w:firstLineChars="200" w:firstLine="420"/>
      </w:pPr>
      <w:r>
        <w:rPr>
          <w:rFonts w:hint="eastAsia"/>
        </w:rPr>
        <w:t>（</w:t>
      </w:r>
      <w:r>
        <w:rPr>
          <w:rFonts w:hint="eastAsia"/>
        </w:rPr>
        <w:t>2</w:t>
      </w:r>
      <w:r>
        <w:rPr>
          <w:rFonts w:hint="eastAsia"/>
        </w:rPr>
        <w:t>）符合中小企业扶持政策的供应商应填写《中小企业声明函》；监狱企业</w:t>
      </w:r>
      <w:proofErr w:type="gramStart"/>
      <w:r>
        <w:rPr>
          <w:rFonts w:hint="eastAsia"/>
        </w:rPr>
        <w:t>须供应</w:t>
      </w:r>
      <w:proofErr w:type="gramEnd"/>
      <w:r>
        <w:rPr>
          <w:rFonts w:hint="eastAsia"/>
        </w:rPr>
        <w:t>商提供由监狱管理局、戒毒管理局（含新疆生产建设兵团）出具的属于监狱企业的证明文件；残疾人福利性单位应填写《残疾人福利性单位声明函》，否则</w:t>
      </w:r>
      <w:proofErr w:type="gramStart"/>
      <w:r>
        <w:rPr>
          <w:rFonts w:hint="eastAsia"/>
        </w:rPr>
        <w:t>不</w:t>
      </w:r>
      <w:proofErr w:type="gramEnd"/>
      <w:r>
        <w:rPr>
          <w:rFonts w:hint="eastAsia"/>
        </w:rPr>
        <w:t>认定价格扣除。</w:t>
      </w:r>
    </w:p>
    <w:p w14:paraId="41F7A343" w14:textId="77777777" w:rsidR="00AE6BF5" w:rsidRDefault="00000000">
      <w:pPr>
        <w:pStyle w:val="a3"/>
        <w:ind w:firstLineChars="200" w:firstLine="420"/>
      </w:pPr>
      <w:r>
        <w:rPr>
          <w:rFonts w:hint="eastAsia"/>
        </w:rPr>
        <w:t>说明：供应商应当对其出具的《中小企业声明函》真实性负责，供应商出具的《中小企业声明函》内容不实的，属于提供虚假材料谋取成交。</w:t>
      </w:r>
    </w:p>
    <w:p w14:paraId="543F1BB4" w14:textId="77777777" w:rsidR="00AE6BF5" w:rsidRDefault="00000000">
      <w:pPr>
        <w:pStyle w:val="a3"/>
        <w:ind w:firstLineChars="200" w:firstLine="420"/>
      </w:pPr>
      <w:r>
        <w:rPr>
          <w:rFonts w:hint="eastAsia"/>
        </w:rPr>
        <w:t>（</w:t>
      </w:r>
      <w:r>
        <w:rPr>
          <w:rFonts w:hint="eastAsia"/>
        </w:rPr>
        <w:t>3</w:t>
      </w:r>
      <w:r>
        <w:rPr>
          <w:rFonts w:hint="eastAsia"/>
        </w:rPr>
        <w:t>）联合体各方均为小型、微型企业的，各方均应提供《中小企业声明函》；中小</w:t>
      </w:r>
      <w:proofErr w:type="gramStart"/>
      <w:r>
        <w:rPr>
          <w:rFonts w:hint="eastAsia"/>
        </w:rPr>
        <w:t>微企业</w:t>
      </w:r>
      <w:proofErr w:type="gramEnd"/>
      <w:r>
        <w:rPr>
          <w:rFonts w:hint="eastAsia"/>
        </w:rPr>
        <w:t>作为联合体一方参与政府采购活动，且联合体协议书中约定，小型、微型企业的协议合同金额占到联合体协议合同总金额</w:t>
      </w:r>
      <w:r>
        <w:rPr>
          <w:rFonts w:hint="eastAsia"/>
        </w:rPr>
        <w:t>30%</w:t>
      </w:r>
      <w:r>
        <w:rPr>
          <w:rFonts w:hint="eastAsia"/>
        </w:rPr>
        <w:t>以上的，应附中小</w:t>
      </w:r>
      <w:proofErr w:type="gramStart"/>
      <w:r>
        <w:rPr>
          <w:rFonts w:hint="eastAsia"/>
        </w:rPr>
        <w:t>微企业</w:t>
      </w:r>
      <w:proofErr w:type="gramEnd"/>
      <w:r>
        <w:rPr>
          <w:rFonts w:hint="eastAsia"/>
        </w:rPr>
        <w:t>的《中小企业声明函》。</w:t>
      </w:r>
    </w:p>
    <w:p w14:paraId="1416A47B" w14:textId="77777777" w:rsidR="00AE6BF5" w:rsidRDefault="00000000">
      <w:pPr>
        <w:pStyle w:val="2"/>
        <w:keepLines w:val="0"/>
        <w:numPr>
          <w:ilvl w:val="0"/>
          <w:numId w:val="13"/>
        </w:numPr>
        <w:spacing w:before="120" w:after="120" w:line="360" w:lineRule="auto"/>
        <w:jc w:val="left"/>
        <w:rPr>
          <w:rFonts w:ascii="宋体" w:eastAsia="宋体" w:hint="eastAsia"/>
          <w:sz w:val="21"/>
          <w:szCs w:val="21"/>
        </w:rPr>
      </w:pPr>
      <w:bookmarkStart w:id="98" w:name="_Toc104040699"/>
      <w:bookmarkStart w:id="99" w:name="_Toc29979"/>
      <w:bookmarkStart w:id="100" w:name="_Toc207120525"/>
      <w:bookmarkEnd w:id="98"/>
      <w:r>
        <w:rPr>
          <w:rFonts w:ascii="宋体" w:eastAsia="宋体" w:hint="eastAsia"/>
          <w:sz w:val="21"/>
          <w:szCs w:val="21"/>
        </w:rPr>
        <w:t>评审程序</w:t>
      </w:r>
      <w:bookmarkEnd w:id="99"/>
      <w:bookmarkEnd w:id="100"/>
    </w:p>
    <w:p w14:paraId="43B0BF3A" w14:textId="77777777" w:rsidR="00AE6BF5" w:rsidRDefault="00000000">
      <w:pPr>
        <w:pStyle w:val="10"/>
        <w:numPr>
          <w:ilvl w:val="0"/>
          <w:numId w:val="16"/>
        </w:numPr>
        <w:jc w:val="left"/>
        <w:outlineLvl w:val="2"/>
        <w:rPr>
          <w:rFonts w:ascii="宋体" w:hint="eastAsia"/>
          <w:b/>
        </w:rPr>
      </w:pPr>
      <w:r>
        <w:rPr>
          <w:rFonts w:ascii="宋体" w:hint="eastAsia"/>
          <w:b/>
        </w:rPr>
        <w:t>由磋商小组按顺序进行评审。</w:t>
      </w:r>
    </w:p>
    <w:p w14:paraId="6EA4E4EA" w14:textId="77777777" w:rsidR="00AE6BF5" w:rsidRDefault="00000000">
      <w:pPr>
        <w:pStyle w:val="10"/>
        <w:numPr>
          <w:ilvl w:val="0"/>
          <w:numId w:val="16"/>
        </w:numPr>
        <w:jc w:val="left"/>
        <w:outlineLvl w:val="2"/>
        <w:rPr>
          <w:rFonts w:ascii="宋体" w:hint="eastAsia"/>
          <w:b/>
        </w:rPr>
      </w:pPr>
      <w:r>
        <w:rPr>
          <w:rFonts w:ascii="宋体" w:hint="eastAsia"/>
          <w:b/>
        </w:rPr>
        <w:t>资格性审查和符合性审查</w:t>
      </w:r>
    </w:p>
    <w:p w14:paraId="46EEE4D6" w14:textId="77777777" w:rsidR="00AE6BF5" w:rsidRDefault="00000000">
      <w:pPr>
        <w:pStyle w:val="a3"/>
        <w:ind w:firstLineChars="200" w:firstLine="420"/>
      </w:pPr>
      <w:r>
        <w:rPr>
          <w:rFonts w:hint="eastAsia"/>
        </w:rPr>
        <w:t>磋商小组根据《资格性审查表》（附表一）和《符合性审查表》（附表二）的内容逐条对响应文件进</w:t>
      </w:r>
      <w:r>
        <w:rPr>
          <w:rFonts w:hint="eastAsia"/>
        </w:rPr>
        <w:lastRenderedPageBreak/>
        <w:t>行评审，审查每份响应文件的相关资格证明文件是否齐全有效。审查每份响应文件是否实质上响应了磋商文件的要求，只要不满足《资格性审查表》和《符合性审查表》所列各项要求之一的，将被认定为无效响应。对响应有效性认定意见不一致的，磋商小组按少数服从多数原则表决决定。</w:t>
      </w:r>
    </w:p>
    <w:p w14:paraId="55CDBB16" w14:textId="77777777" w:rsidR="00AE6BF5" w:rsidRDefault="00000000">
      <w:pPr>
        <w:pStyle w:val="a3"/>
        <w:ind w:firstLineChars="200" w:firstLine="420"/>
      </w:pPr>
      <w:r>
        <w:rPr>
          <w:rFonts w:hint="eastAsia"/>
        </w:rPr>
        <w:t>磋商小组对各磋商供应商进行资格性和符合性审查过程中，对初步被认定为初审不合格或无效响应者应实行及时告知，由磋商小组组长或采购人代表将集体意见及时告知报价当事人。</w:t>
      </w:r>
    </w:p>
    <w:p w14:paraId="508F108F" w14:textId="77777777" w:rsidR="00AE6BF5" w:rsidRDefault="00000000">
      <w:pPr>
        <w:ind w:firstLineChars="200" w:firstLine="422"/>
        <w:jc w:val="left"/>
        <w:outlineLvl w:val="3"/>
        <w:rPr>
          <w:rFonts w:cs="Futura-Heavy"/>
          <w:b/>
          <w:bCs/>
          <w:kern w:val="0"/>
        </w:rPr>
      </w:pPr>
      <w:r>
        <w:rPr>
          <w:rFonts w:cs="Futura-Heavy" w:hint="eastAsia"/>
          <w:b/>
          <w:bCs/>
          <w:kern w:val="0"/>
        </w:rPr>
        <w:t>表</w:t>
      </w:r>
      <w:proofErr w:type="gramStart"/>
      <w:r>
        <w:rPr>
          <w:rFonts w:cs="Futura-Heavy" w:hint="eastAsia"/>
          <w:b/>
          <w:bCs/>
          <w:kern w:val="0"/>
        </w:rPr>
        <w:t>一</w:t>
      </w:r>
      <w:proofErr w:type="gramEnd"/>
      <w:r>
        <w:rPr>
          <w:rFonts w:cs="Futura-Heavy" w:hint="eastAsia"/>
          <w:b/>
          <w:bCs/>
          <w:kern w:val="0"/>
        </w:rPr>
        <w:t>：资格性审查表</w:t>
      </w:r>
    </w:p>
    <w:tbl>
      <w:tblPr>
        <w:tblW w:w="5000" w:type="pct"/>
        <w:jc w:val="center"/>
        <w:tblBorders>
          <w:top w:val="single" w:sz="4" w:space="0" w:color="auto"/>
          <w:left w:val="single" w:sz="4" w:space="0" w:color="auto"/>
          <w:bottom w:val="single" w:sz="4" w:space="0" w:color="auto"/>
          <w:right w:val="single" w:sz="4" w:space="0" w:color="auto"/>
          <w:insideH w:val="outset" w:sz="4" w:space="0" w:color="auto"/>
          <w:insideV w:val="outset" w:sz="4" w:space="0" w:color="auto"/>
        </w:tblBorders>
        <w:tblLook w:val="04A0" w:firstRow="1" w:lastRow="0" w:firstColumn="1" w:lastColumn="0" w:noHBand="0" w:noVBand="1"/>
      </w:tblPr>
      <w:tblGrid>
        <w:gridCol w:w="719"/>
        <w:gridCol w:w="2467"/>
        <w:gridCol w:w="6776"/>
      </w:tblGrid>
      <w:tr w:rsidR="00AE6BF5" w14:paraId="1CD03035" w14:textId="77777777">
        <w:trPr>
          <w:jc w:val="center"/>
        </w:trPr>
        <w:tc>
          <w:tcPr>
            <w:tcW w:w="361" w:type="pct"/>
            <w:tcBorders>
              <w:top w:val="single" w:sz="4" w:space="0" w:color="auto"/>
              <w:left w:val="single" w:sz="4" w:space="0" w:color="auto"/>
              <w:bottom w:val="single" w:sz="4" w:space="0" w:color="auto"/>
              <w:right w:val="single" w:sz="4" w:space="0" w:color="auto"/>
              <w:tl2br w:val="nil"/>
              <w:tr2bl w:val="nil"/>
            </w:tcBorders>
            <w:vAlign w:val="center"/>
          </w:tcPr>
          <w:p w14:paraId="1B7B286D" w14:textId="77777777" w:rsidR="00AE6BF5" w:rsidRDefault="00000000">
            <w:pPr>
              <w:snapToGrid w:val="0"/>
              <w:spacing w:beforeLines="50" w:before="156" w:afterLines="50" w:after="156"/>
              <w:jc w:val="center"/>
              <w:rPr>
                <w:b/>
              </w:rPr>
            </w:pPr>
            <w:r>
              <w:rPr>
                <w:rFonts w:hint="eastAsia"/>
                <w:b/>
              </w:rPr>
              <w:t>序号</w:t>
            </w:r>
          </w:p>
        </w:tc>
        <w:tc>
          <w:tcPr>
            <w:tcW w:w="4639" w:type="pct"/>
            <w:gridSpan w:val="2"/>
            <w:tcBorders>
              <w:top w:val="single" w:sz="4" w:space="0" w:color="auto"/>
              <w:left w:val="single" w:sz="4" w:space="0" w:color="auto"/>
              <w:bottom w:val="single" w:sz="4" w:space="0" w:color="auto"/>
              <w:right w:val="single" w:sz="4" w:space="0" w:color="auto"/>
              <w:tl2br w:val="nil"/>
              <w:tr2bl w:val="nil"/>
            </w:tcBorders>
            <w:vAlign w:val="center"/>
          </w:tcPr>
          <w:p w14:paraId="5ECA9558" w14:textId="77777777" w:rsidR="00AE6BF5" w:rsidRDefault="00000000">
            <w:pPr>
              <w:snapToGrid w:val="0"/>
              <w:spacing w:beforeLines="50" w:before="156" w:afterLines="50" w:after="156"/>
              <w:jc w:val="center"/>
              <w:rPr>
                <w:b/>
              </w:rPr>
            </w:pPr>
            <w:r>
              <w:rPr>
                <w:rFonts w:hint="eastAsia"/>
                <w:b/>
              </w:rPr>
              <w:t>资格审查内容</w:t>
            </w:r>
          </w:p>
        </w:tc>
      </w:tr>
      <w:tr w:rsidR="00AE6BF5" w14:paraId="6E1FFD21" w14:textId="77777777">
        <w:trPr>
          <w:jc w:val="center"/>
        </w:trPr>
        <w:tc>
          <w:tcPr>
            <w:tcW w:w="361" w:type="pct"/>
            <w:tcBorders>
              <w:top w:val="single" w:sz="4" w:space="0" w:color="auto"/>
              <w:left w:val="single" w:sz="4" w:space="0" w:color="auto"/>
              <w:bottom w:val="single" w:sz="4" w:space="0" w:color="auto"/>
              <w:right w:val="single" w:sz="4" w:space="0" w:color="auto"/>
              <w:tl2br w:val="nil"/>
              <w:tr2bl w:val="nil"/>
            </w:tcBorders>
            <w:vAlign w:val="center"/>
          </w:tcPr>
          <w:p w14:paraId="79D60F8E" w14:textId="77777777" w:rsidR="00AE6BF5" w:rsidRDefault="00AE6BF5">
            <w:pPr>
              <w:pStyle w:val="10"/>
              <w:numPr>
                <w:ilvl w:val="0"/>
                <w:numId w:val="17"/>
              </w:numPr>
              <w:snapToGrid w:val="0"/>
              <w:ind w:left="0" w:firstLine="0"/>
              <w:jc w:val="center"/>
              <w:rPr>
                <w:rFonts w:ascii="宋体" w:hint="eastAsia"/>
                <w:bCs/>
              </w:rPr>
            </w:pPr>
          </w:p>
        </w:tc>
        <w:tc>
          <w:tcPr>
            <w:tcW w:w="1238" w:type="pct"/>
            <w:tcBorders>
              <w:top w:val="single" w:sz="4" w:space="0" w:color="auto"/>
              <w:left w:val="single" w:sz="4" w:space="0" w:color="auto"/>
              <w:bottom w:val="single" w:sz="4" w:space="0" w:color="auto"/>
              <w:right w:val="single" w:sz="4" w:space="0" w:color="auto"/>
              <w:tl2br w:val="nil"/>
              <w:tr2bl w:val="nil"/>
            </w:tcBorders>
            <w:vAlign w:val="center"/>
          </w:tcPr>
          <w:p w14:paraId="241FC488" w14:textId="77777777" w:rsidR="00AE6BF5" w:rsidRDefault="00000000">
            <w:pPr>
              <w:snapToGrid w:val="0"/>
              <w:jc w:val="center"/>
              <w:rPr>
                <w:bCs/>
              </w:rPr>
            </w:pPr>
            <w:r>
              <w:rPr>
                <w:rFonts w:hint="eastAsia"/>
              </w:rPr>
              <w:t>具有独立承担民事责任的能力</w:t>
            </w:r>
          </w:p>
        </w:tc>
        <w:tc>
          <w:tcPr>
            <w:tcW w:w="3401" w:type="pct"/>
            <w:tcBorders>
              <w:top w:val="single" w:sz="4" w:space="0" w:color="auto"/>
              <w:left w:val="single" w:sz="4" w:space="0" w:color="auto"/>
              <w:bottom w:val="single" w:sz="4" w:space="0" w:color="auto"/>
              <w:right w:val="single" w:sz="4" w:space="0" w:color="auto"/>
              <w:tl2br w:val="nil"/>
              <w:tr2bl w:val="nil"/>
            </w:tcBorders>
            <w:vAlign w:val="center"/>
          </w:tcPr>
          <w:p w14:paraId="71C35851" w14:textId="77777777" w:rsidR="00AE6BF5" w:rsidRDefault="00000000">
            <w:pPr>
              <w:snapToGrid w:val="0"/>
              <w:rPr>
                <w:bCs/>
              </w:rPr>
            </w:pPr>
            <w:r>
              <w:rPr>
                <w:rFonts w:hint="eastAsia"/>
              </w:rPr>
              <w:t>在中华人民共和国境内注册的法人或其他组织或自然人，响应文件中须提供有效的营业执照（或事业法人登记证或身份证等相关证明）复印件。分支机构响应的，响应文件中须提供总公司和分公司营业执照复印件，总公司出具给分支机构的授权书。</w:t>
            </w:r>
          </w:p>
        </w:tc>
      </w:tr>
      <w:tr w:rsidR="00AE6BF5" w14:paraId="34D8A700" w14:textId="77777777">
        <w:trPr>
          <w:jc w:val="center"/>
        </w:trPr>
        <w:tc>
          <w:tcPr>
            <w:tcW w:w="361" w:type="pct"/>
            <w:tcBorders>
              <w:top w:val="single" w:sz="4" w:space="0" w:color="auto"/>
              <w:left w:val="single" w:sz="4" w:space="0" w:color="auto"/>
              <w:bottom w:val="single" w:sz="4" w:space="0" w:color="auto"/>
              <w:right w:val="single" w:sz="4" w:space="0" w:color="auto"/>
              <w:tl2br w:val="nil"/>
              <w:tr2bl w:val="nil"/>
            </w:tcBorders>
            <w:vAlign w:val="center"/>
          </w:tcPr>
          <w:p w14:paraId="5C3ED5CB" w14:textId="77777777" w:rsidR="00AE6BF5" w:rsidRDefault="00AE6BF5">
            <w:pPr>
              <w:pStyle w:val="10"/>
              <w:numPr>
                <w:ilvl w:val="0"/>
                <w:numId w:val="17"/>
              </w:numPr>
              <w:snapToGrid w:val="0"/>
              <w:ind w:left="0" w:firstLine="0"/>
              <w:jc w:val="center"/>
              <w:rPr>
                <w:rFonts w:ascii="宋体" w:hint="eastAsia"/>
                <w:bCs/>
              </w:rPr>
            </w:pPr>
          </w:p>
        </w:tc>
        <w:tc>
          <w:tcPr>
            <w:tcW w:w="1238" w:type="pct"/>
            <w:tcBorders>
              <w:top w:val="single" w:sz="4" w:space="0" w:color="auto"/>
              <w:left w:val="single" w:sz="4" w:space="0" w:color="auto"/>
              <w:bottom w:val="single" w:sz="4" w:space="0" w:color="auto"/>
              <w:right w:val="single" w:sz="4" w:space="0" w:color="auto"/>
              <w:tl2br w:val="nil"/>
              <w:tr2bl w:val="nil"/>
            </w:tcBorders>
            <w:vAlign w:val="center"/>
          </w:tcPr>
          <w:p w14:paraId="719CC1DB" w14:textId="77777777" w:rsidR="00AE6BF5" w:rsidRDefault="00000000">
            <w:pPr>
              <w:snapToGrid w:val="0"/>
              <w:jc w:val="center"/>
            </w:pPr>
            <w:r>
              <w:rPr>
                <w:rFonts w:hint="eastAsia"/>
              </w:rPr>
              <w:t>有依法缴纳税收和社会保障资金的良好记录</w:t>
            </w:r>
          </w:p>
        </w:tc>
        <w:tc>
          <w:tcPr>
            <w:tcW w:w="3401" w:type="pct"/>
            <w:tcBorders>
              <w:top w:val="single" w:sz="4" w:space="0" w:color="auto"/>
              <w:left w:val="single" w:sz="4" w:space="0" w:color="auto"/>
              <w:bottom w:val="single" w:sz="4" w:space="0" w:color="auto"/>
              <w:right w:val="single" w:sz="4" w:space="0" w:color="auto"/>
              <w:tl2br w:val="nil"/>
              <w:tr2bl w:val="nil"/>
            </w:tcBorders>
            <w:vAlign w:val="center"/>
          </w:tcPr>
          <w:p w14:paraId="25C5EB17" w14:textId="77777777" w:rsidR="00AE6BF5" w:rsidRDefault="00000000">
            <w:pPr>
              <w:pStyle w:val="4"/>
              <w:snapToGrid w:val="0"/>
              <w:ind w:firstLineChars="0" w:firstLine="0"/>
              <w:rPr>
                <w:bCs/>
              </w:rPr>
            </w:pPr>
            <w:r>
              <w:rPr>
                <w:rFonts w:cs="等线" w:hint="eastAsia"/>
                <w:color w:val="000000"/>
              </w:rPr>
              <w:t>①提供</w:t>
            </w:r>
            <w:r>
              <w:rPr>
                <w:rFonts w:cs="等线" w:hint="eastAsia"/>
                <w:color w:val="000000"/>
              </w:rPr>
              <w:t>2025</w:t>
            </w:r>
            <w:r>
              <w:rPr>
                <w:rFonts w:cs="等线" w:hint="eastAsia"/>
                <w:color w:val="000000"/>
              </w:rPr>
              <w:t>年</w:t>
            </w:r>
            <w:r>
              <w:rPr>
                <w:rFonts w:cs="等线" w:hint="eastAsia"/>
                <w:color w:val="000000"/>
              </w:rPr>
              <w:t>3</w:t>
            </w:r>
            <w:r>
              <w:rPr>
                <w:rFonts w:cs="等线" w:hint="eastAsia"/>
                <w:color w:val="000000"/>
              </w:rPr>
              <w:t>月至响应截止时间内任意</w:t>
            </w:r>
            <w:r>
              <w:rPr>
                <w:rFonts w:cs="等线" w:hint="eastAsia"/>
                <w:color w:val="000000"/>
              </w:rPr>
              <w:t>1</w:t>
            </w:r>
            <w:r>
              <w:rPr>
                <w:rFonts w:cs="等线" w:hint="eastAsia"/>
                <w:color w:val="000000"/>
              </w:rPr>
              <w:t>个月的依法缴纳税收的证明文件，如依法免税的，应提供相应文件证明其依法免税；②提供</w:t>
            </w:r>
            <w:r>
              <w:rPr>
                <w:rFonts w:cs="等线" w:hint="eastAsia"/>
                <w:color w:val="000000"/>
              </w:rPr>
              <w:t>2025</w:t>
            </w:r>
            <w:r>
              <w:rPr>
                <w:rFonts w:cs="等线" w:hint="eastAsia"/>
                <w:color w:val="000000"/>
              </w:rPr>
              <w:t>年</w:t>
            </w:r>
            <w:r>
              <w:rPr>
                <w:rFonts w:cs="等线" w:hint="eastAsia"/>
                <w:color w:val="000000"/>
              </w:rPr>
              <w:t>3</w:t>
            </w:r>
            <w:r>
              <w:rPr>
                <w:rFonts w:cs="等线" w:hint="eastAsia"/>
                <w:color w:val="000000"/>
              </w:rPr>
              <w:t>月至响应截止时间内任意</w:t>
            </w:r>
            <w:r>
              <w:rPr>
                <w:rFonts w:cs="等线" w:hint="eastAsia"/>
                <w:color w:val="000000"/>
              </w:rPr>
              <w:t>1</w:t>
            </w:r>
            <w:r>
              <w:rPr>
                <w:rFonts w:cs="等线" w:hint="eastAsia"/>
                <w:color w:val="000000"/>
              </w:rPr>
              <w:t>个月的依法缴纳社会保险的证明文件，如依法不需要缴纳社会保障资金的，应提供相应文件证明其依法不需要缴纳社会保障资金</w:t>
            </w:r>
            <w:r>
              <w:rPr>
                <w:rFonts w:hint="eastAsia"/>
              </w:rPr>
              <w:t>。</w:t>
            </w:r>
          </w:p>
        </w:tc>
      </w:tr>
      <w:tr w:rsidR="00AE6BF5" w14:paraId="2E2CF3BA" w14:textId="77777777">
        <w:trPr>
          <w:jc w:val="center"/>
        </w:trPr>
        <w:tc>
          <w:tcPr>
            <w:tcW w:w="361" w:type="pct"/>
            <w:tcBorders>
              <w:top w:val="single" w:sz="4" w:space="0" w:color="auto"/>
              <w:left w:val="single" w:sz="4" w:space="0" w:color="auto"/>
              <w:bottom w:val="single" w:sz="4" w:space="0" w:color="auto"/>
              <w:right w:val="single" w:sz="4" w:space="0" w:color="auto"/>
              <w:tl2br w:val="nil"/>
              <w:tr2bl w:val="nil"/>
            </w:tcBorders>
            <w:vAlign w:val="center"/>
          </w:tcPr>
          <w:p w14:paraId="768B7613" w14:textId="77777777" w:rsidR="00AE6BF5" w:rsidRDefault="00AE6BF5">
            <w:pPr>
              <w:pStyle w:val="10"/>
              <w:numPr>
                <w:ilvl w:val="0"/>
                <w:numId w:val="17"/>
              </w:numPr>
              <w:snapToGrid w:val="0"/>
              <w:ind w:left="0" w:firstLine="0"/>
              <w:jc w:val="center"/>
              <w:rPr>
                <w:rFonts w:ascii="宋体" w:hint="eastAsia"/>
                <w:bCs/>
              </w:rPr>
            </w:pPr>
          </w:p>
        </w:tc>
        <w:tc>
          <w:tcPr>
            <w:tcW w:w="1238" w:type="pct"/>
            <w:tcBorders>
              <w:top w:val="single" w:sz="4" w:space="0" w:color="auto"/>
              <w:left w:val="single" w:sz="4" w:space="0" w:color="auto"/>
              <w:bottom w:val="single" w:sz="4" w:space="0" w:color="auto"/>
              <w:right w:val="single" w:sz="4" w:space="0" w:color="auto"/>
              <w:tl2br w:val="nil"/>
              <w:tr2bl w:val="nil"/>
            </w:tcBorders>
            <w:vAlign w:val="center"/>
          </w:tcPr>
          <w:p w14:paraId="5F3DB741" w14:textId="77777777" w:rsidR="00AE6BF5" w:rsidRDefault="00000000">
            <w:pPr>
              <w:snapToGrid w:val="0"/>
              <w:jc w:val="center"/>
              <w:rPr>
                <w:bCs/>
              </w:rPr>
            </w:pPr>
            <w:r>
              <w:rPr>
                <w:rFonts w:hint="eastAsia"/>
              </w:rPr>
              <w:t>具有良好的商业信誉和健全的财务会计制度</w:t>
            </w:r>
          </w:p>
        </w:tc>
        <w:tc>
          <w:tcPr>
            <w:tcW w:w="3401" w:type="pct"/>
            <w:tcBorders>
              <w:top w:val="single" w:sz="4" w:space="0" w:color="auto"/>
              <w:left w:val="single" w:sz="4" w:space="0" w:color="auto"/>
              <w:bottom w:val="single" w:sz="4" w:space="0" w:color="auto"/>
              <w:right w:val="single" w:sz="4" w:space="0" w:color="auto"/>
              <w:tl2br w:val="nil"/>
              <w:tr2bl w:val="nil"/>
            </w:tcBorders>
            <w:vAlign w:val="center"/>
          </w:tcPr>
          <w:p w14:paraId="5DAC184C" w14:textId="77777777" w:rsidR="00AE6BF5" w:rsidRDefault="00000000">
            <w:pPr>
              <w:snapToGrid w:val="0"/>
              <w:rPr>
                <w:bCs/>
              </w:rPr>
            </w:pPr>
            <w:r>
              <w:rPr>
                <w:rFonts w:cs="等线" w:hint="eastAsia"/>
                <w:color w:val="000000"/>
              </w:rPr>
              <w:t>提供</w:t>
            </w:r>
            <w:r>
              <w:rPr>
                <w:rFonts w:cs="等线" w:hint="eastAsia"/>
                <w:color w:val="000000"/>
              </w:rPr>
              <w:t>2024</w:t>
            </w:r>
            <w:r>
              <w:rPr>
                <w:rFonts w:cs="等线" w:hint="eastAsia"/>
                <w:color w:val="000000"/>
              </w:rPr>
              <w:t>年度的财务状况报告，或基本开户行出具的资信证明材料</w:t>
            </w:r>
            <w:r>
              <w:rPr>
                <w:rFonts w:hint="eastAsia"/>
              </w:rPr>
              <w:t>。</w:t>
            </w:r>
          </w:p>
        </w:tc>
      </w:tr>
      <w:tr w:rsidR="00AE6BF5" w14:paraId="01369D1A" w14:textId="77777777">
        <w:trPr>
          <w:jc w:val="center"/>
        </w:trPr>
        <w:tc>
          <w:tcPr>
            <w:tcW w:w="361" w:type="pct"/>
            <w:tcBorders>
              <w:top w:val="single" w:sz="4" w:space="0" w:color="auto"/>
              <w:left w:val="single" w:sz="4" w:space="0" w:color="auto"/>
              <w:bottom w:val="single" w:sz="4" w:space="0" w:color="auto"/>
              <w:right w:val="single" w:sz="4" w:space="0" w:color="auto"/>
              <w:tl2br w:val="nil"/>
              <w:tr2bl w:val="nil"/>
            </w:tcBorders>
            <w:vAlign w:val="center"/>
          </w:tcPr>
          <w:p w14:paraId="0D8EF16D" w14:textId="77777777" w:rsidR="00AE6BF5" w:rsidRDefault="00AE6BF5">
            <w:pPr>
              <w:pStyle w:val="10"/>
              <w:numPr>
                <w:ilvl w:val="0"/>
                <w:numId w:val="17"/>
              </w:numPr>
              <w:snapToGrid w:val="0"/>
              <w:ind w:left="0" w:firstLine="0"/>
              <w:jc w:val="center"/>
              <w:rPr>
                <w:rFonts w:ascii="宋体" w:hint="eastAsia"/>
                <w:bCs/>
              </w:rPr>
            </w:pPr>
          </w:p>
        </w:tc>
        <w:tc>
          <w:tcPr>
            <w:tcW w:w="1238" w:type="pct"/>
            <w:tcBorders>
              <w:top w:val="single" w:sz="4" w:space="0" w:color="auto"/>
              <w:left w:val="single" w:sz="4" w:space="0" w:color="auto"/>
              <w:bottom w:val="single" w:sz="4" w:space="0" w:color="auto"/>
              <w:right w:val="single" w:sz="4" w:space="0" w:color="auto"/>
              <w:tl2br w:val="nil"/>
              <w:tr2bl w:val="nil"/>
            </w:tcBorders>
            <w:vAlign w:val="center"/>
          </w:tcPr>
          <w:p w14:paraId="3FD0A7AF" w14:textId="77777777" w:rsidR="00AE6BF5" w:rsidRDefault="00000000">
            <w:pPr>
              <w:snapToGrid w:val="0"/>
              <w:jc w:val="center"/>
              <w:rPr>
                <w:bCs/>
              </w:rPr>
            </w:pPr>
            <w:r>
              <w:rPr>
                <w:rFonts w:hint="eastAsia"/>
              </w:rPr>
              <w:t>履行合同所必需的设备和专业技术能力</w:t>
            </w:r>
          </w:p>
        </w:tc>
        <w:tc>
          <w:tcPr>
            <w:tcW w:w="3401" w:type="pct"/>
            <w:tcBorders>
              <w:top w:val="single" w:sz="4" w:space="0" w:color="auto"/>
              <w:left w:val="single" w:sz="4" w:space="0" w:color="auto"/>
              <w:bottom w:val="single" w:sz="4" w:space="0" w:color="auto"/>
              <w:right w:val="single" w:sz="4" w:space="0" w:color="auto"/>
              <w:tl2br w:val="nil"/>
              <w:tr2bl w:val="nil"/>
            </w:tcBorders>
            <w:vAlign w:val="center"/>
          </w:tcPr>
          <w:p w14:paraId="42BDAA2F" w14:textId="77777777" w:rsidR="00AE6BF5" w:rsidRDefault="00000000">
            <w:pPr>
              <w:snapToGrid w:val="0"/>
              <w:rPr>
                <w:bCs/>
              </w:rPr>
            </w:pPr>
            <w:r>
              <w:rPr>
                <w:rFonts w:hint="eastAsia"/>
              </w:rPr>
              <w:t>响应文件中须提供《资格条件承诺函》，并按格式要求响应。</w:t>
            </w:r>
          </w:p>
        </w:tc>
      </w:tr>
      <w:tr w:rsidR="00AE6BF5" w14:paraId="7AC5C095" w14:textId="77777777">
        <w:trPr>
          <w:jc w:val="center"/>
        </w:trPr>
        <w:tc>
          <w:tcPr>
            <w:tcW w:w="361" w:type="pct"/>
            <w:tcBorders>
              <w:top w:val="single" w:sz="4" w:space="0" w:color="auto"/>
              <w:left w:val="single" w:sz="4" w:space="0" w:color="auto"/>
              <w:bottom w:val="single" w:sz="4" w:space="0" w:color="auto"/>
              <w:right w:val="single" w:sz="4" w:space="0" w:color="auto"/>
              <w:tl2br w:val="nil"/>
              <w:tr2bl w:val="nil"/>
            </w:tcBorders>
            <w:vAlign w:val="center"/>
          </w:tcPr>
          <w:p w14:paraId="2735A1A0" w14:textId="77777777" w:rsidR="00AE6BF5" w:rsidRDefault="00AE6BF5">
            <w:pPr>
              <w:pStyle w:val="10"/>
              <w:numPr>
                <w:ilvl w:val="0"/>
                <w:numId w:val="17"/>
              </w:numPr>
              <w:snapToGrid w:val="0"/>
              <w:ind w:left="0" w:firstLine="0"/>
              <w:jc w:val="center"/>
              <w:rPr>
                <w:rFonts w:ascii="宋体" w:hint="eastAsia"/>
                <w:bCs/>
              </w:rPr>
            </w:pPr>
          </w:p>
        </w:tc>
        <w:tc>
          <w:tcPr>
            <w:tcW w:w="1238" w:type="pct"/>
            <w:tcBorders>
              <w:top w:val="single" w:sz="4" w:space="0" w:color="auto"/>
              <w:left w:val="single" w:sz="4" w:space="0" w:color="auto"/>
              <w:bottom w:val="single" w:sz="4" w:space="0" w:color="auto"/>
              <w:right w:val="single" w:sz="4" w:space="0" w:color="auto"/>
              <w:tl2br w:val="nil"/>
              <w:tr2bl w:val="nil"/>
            </w:tcBorders>
            <w:vAlign w:val="center"/>
          </w:tcPr>
          <w:p w14:paraId="4F862CED" w14:textId="77777777" w:rsidR="00AE6BF5" w:rsidRDefault="00000000">
            <w:pPr>
              <w:snapToGrid w:val="0"/>
              <w:jc w:val="center"/>
              <w:rPr>
                <w:bCs/>
              </w:rPr>
            </w:pPr>
            <w:r>
              <w:rPr>
                <w:rFonts w:hint="eastAsia"/>
              </w:rPr>
              <w:t>参加采购活动前</w:t>
            </w:r>
            <w:r>
              <w:rPr>
                <w:rFonts w:hint="eastAsia"/>
              </w:rPr>
              <w:t>3</w:t>
            </w:r>
            <w:r>
              <w:rPr>
                <w:rFonts w:hint="eastAsia"/>
              </w:rPr>
              <w:t>年内，在经营活动中没有重大违法记录</w:t>
            </w:r>
          </w:p>
        </w:tc>
        <w:tc>
          <w:tcPr>
            <w:tcW w:w="3401" w:type="pct"/>
            <w:tcBorders>
              <w:top w:val="single" w:sz="4" w:space="0" w:color="auto"/>
              <w:left w:val="single" w:sz="4" w:space="0" w:color="auto"/>
              <w:bottom w:val="single" w:sz="4" w:space="0" w:color="auto"/>
              <w:right w:val="single" w:sz="4" w:space="0" w:color="auto"/>
              <w:tl2br w:val="nil"/>
              <w:tr2bl w:val="nil"/>
            </w:tcBorders>
            <w:vAlign w:val="center"/>
          </w:tcPr>
          <w:p w14:paraId="69764F1B" w14:textId="77777777" w:rsidR="00AE6BF5" w:rsidRDefault="00000000">
            <w:pPr>
              <w:snapToGrid w:val="0"/>
              <w:rPr>
                <w:bCs/>
              </w:rPr>
            </w:pPr>
            <w:r>
              <w:rPr>
                <w:rFonts w:hint="eastAsia"/>
              </w:rPr>
              <w:t>响应文件中须提供《资格条件承诺函》，并按格式要求响应。重大违法记录，是指供应商因违法经营受到刑事处罚或者责令停产停业、吊销许可证或者执照、较大数额罚款等行政处罚。（根据财库〔</w:t>
            </w:r>
            <w:r>
              <w:rPr>
                <w:rFonts w:hint="eastAsia"/>
              </w:rPr>
              <w:t>2022</w:t>
            </w:r>
            <w:r>
              <w:rPr>
                <w:rFonts w:hint="eastAsia"/>
              </w:rPr>
              <w:t>〕</w:t>
            </w:r>
            <w:r>
              <w:rPr>
                <w:rFonts w:hint="eastAsia"/>
              </w:rPr>
              <w:t>3</w:t>
            </w:r>
            <w:r>
              <w:rPr>
                <w:rFonts w:hint="eastAsia"/>
              </w:rPr>
              <w:t>号文，“较大数额罚款”认定为</w:t>
            </w:r>
            <w:r>
              <w:rPr>
                <w:rFonts w:hint="eastAsia"/>
              </w:rPr>
              <w:t>200</w:t>
            </w:r>
            <w:r>
              <w:rPr>
                <w:rFonts w:hint="eastAsia"/>
              </w:rPr>
              <w:t>万元以上的罚款，法律、行政法规以及国务院有关部门明确规定相关领域“较大数额罚款”标准高于</w:t>
            </w:r>
            <w:r>
              <w:rPr>
                <w:rFonts w:hint="eastAsia"/>
              </w:rPr>
              <w:t>200</w:t>
            </w:r>
            <w:r>
              <w:rPr>
                <w:rFonts w:hint="eastAsia"/>
              </w:rPr>
              <w:t>万元的，从其规定。）</w:t>
            </w:r>
          </w:p>
        </w:tc>
      </w:tr>
      <w:tr w:rsidR="00AE6BF5" w14:paraId="0EF789CA" w14:textId="77777777">
        <w:trPr>
          <w:jc w:val="center"/>
        </w:trPr>
        <w:tc>
          <w:tcPr>
            <w:tcW w:w="361" w:type="pct"/>
            <w:tcBorders>
              <w:top w:val="single" w:sz="4" w:space="0" w:color="auto"/>
              <w:left w:val="single" w:sz="4" w:space="0" w:color="auto"/>
              <w:bottom w:val="single" w:sz="4" w:space="0" w:color="auto"/>
              <w:right w:val="single" w:sz="4" w:space="0" w:color="auto"/>
              <w:tl2br w:val="nil"/>
              <w:tr2bl w:val="nil"/>
            </w:tcBorders>
            <w:vAlign w:val="center"/>
          </w:tcPr>
          <w:p w14:paraId="0F7A050D" w14:textId="77777777" w:rsidR="00AE6BF5" w:rsidRDefault="00AE6BF5">
            <w:pPr>
              <w:pStyle w:val="10"/>
              <w:numPr>
                <w:ilvl w:val="0"/>
                <w:numId w:val="17"/>
              </w:numPr>
              <w:snapToGrid w:val="0"/>
              <w:ind w:left="0" w:firstLine="0"/>
              <w:jc w:val="center"/>
              <w:rPr>
                <w:rFonts w:ascii="宋体" w:hint="eastAsia"/>
                <w:bCs/>
              </w:rPr>
            </w:pPr>
          </w:p>
        </w:tc>
        <w:tc>
          <w:tcPr>
            <w:tcW w:w="1238" w:type="pct"/>
            <w:tcBorders>
              <w:top w:val="single" w:sz="4" w:space="0" w:color="auto"/>
              <w:left w:val="single" w:sz="4" w:space="0" w:color="auto"/>
              <w:bottom w:val="single" w:sz="4" w:space="0" w:color="auto"/>
              <w:right w:val="single" w:sz="4" w:space="0" w:color="auto"/>
              <w:tl2br w:val="nil"/>
              <w:tr2bl w:val="nil"/>
            </w:tcBorders>
            <w:vAlign w:val="center"/>
          </w:tcPr>
          <w:p w14:paraId="57206D02" w14:textId="77777777" w:rsidR="00AE6BF5" w:rsidRDefault="00000000">
            <w:pPr>
              <w:snapToGrid w:val="0"/>
              <w:jc w:val="center"/>
            </w:pPr>
            <w:r>
              <w:rPr>
                <w:rFonts w:hint="eastAsia"/>
              </w:rPr>
              <w:t>具备法律、行政法规规定的其他条件</w:t>
            </w:r>
          </w:p>
        </w:tc>
        <w:tc>
          <w:tcPr>
            <w:tcW w:w="3401" w:type="pct"/>
            <w:tcBorders>
              <w:top w:val="single" w:sz="4" w:space="0" w:color="auto"/>
              <w:left w:val="single" w:sz="4" w:space="0" w:color="auto"/>
              <w:bottom w:val="single" w:sz="4" w:space="0" w:color="auto"/>
              <w:right w:val="single" w:sz="4" w:space="0" w:color="auto"/>
              <w:tl2br w:val="nil"/>
              <w:tr2bl w:val="nil"/>
            </w:tcBorders>
            <w:vAlign w:val="center"/>
          </w:tcPr>
          <w:p w14:paraId="1202C2CA" w14:textId="77777777" w:rsidR="00AE6BF5" w:rsidRDefault="00000000">
            <w:pPr>
              <w:snapToGrid w:val="0"/>
            </w:pPr>
            <w:r>
              <w:rPr>
                <w:rFonts w:hint="eastAsia"/>
              </w:rPr>
              <w:t>具备法律、行政法规规定的其他条件。响应文件中须提供《资格条件承诺函》，并按格式要求响应。</w:t>
            </w:r>
          </w:p>
        </w:tc>
      </w:tr>
      <w:tr w:rsidR="00AE6BF5" w14:paraId="3D510738" w14:textId="77777777">
        <w:trPr>
          <w:jc w:val="center"/>
        </w:trPr>
        <w:tc>
          <w:tcPr>
            <w:tcW w:w="361" w:type="pct"/>
            <w:tcBorders>
              <w:top w:val="single" w:sz="4" w:space="0" w:color="auto"/>
              <w:left w:val="single" w:sz="4" w:space="0" w:color="auto"/>
              <w:bottom w:val="single" w:sz="4" w:space="0" w:color="auto"/>
              <w:right w:val="single" w:sz="4" w:space="0" w:color="auto"/>
              <w:tl2br w:val="nil"/>
              <w:tr2bl w:val="nil"/>
            </w:tcBorders>
            <w:vAlign w:val="center"/>
          </w:tcPr>
          <w:p w14:paraId="496DCC05" w14:textId="77777777" w:rsidR="00AE6BF5" w:rsidRDefault="00AE6BF5">
            <w:pPr>
              <w:pStyle w:val="10"/>
              <w:numPr>
                <w:ilvl w:val="0"/>
                <w:numId w:val="17"/>
              </w:numPr>
              <w:snapToGrid w:val="0"/>
              <w:ind w:left="0" w:firstLine="0"/>
              <w:jc w:val="center"/>
              <w:rPr>
                <w:rFonts w:ascii="宋体" w:hint="eastAsia"/>
                <w:bCs/>
              </w:rPr>
            </w:pPr>
          </w:p>
        </w:tc>
        <w:tc>
          <w:tcPr>
            <w:tcW w:w="1238" w:type="pct"/>
            <w:tcBorders>
              <w:top w:val="single" w:sz="4" w:space="0" w:color="auto"/>
              <w:left w:val="single" w:sz="4" w:space="0" w:color="auto"/>
              <w:bottom w:val="single" w:sz="4" w:space="0" w:color="auto"/>
              <w:right w:val="single" w:sz="4" w:space="0" w:color="auto"/>
              <w:tl2br w:val="nil"/>
              <w:tr2bl w:val="nil"/>
            </w:tcBorders>
            <w:vAlign w:val="center"/>
          </w:tcPr>
          <w:p w14:paraId="1438BA27" w14:textId="77777777" w:rsidR="00AE6BF5" w:rsidRDefault="00000000">
            <w:pPr>
              <w:snapToGrid w:val="0"/>
              <w:jc w:val="center"/>
              <w:rPr>
                <w:bCs/>
              </w:rPr>
            </w:pPr>
            <w:r>
              <w:rPr>
                <w:rFonts w:hint="eastAsia"/>
                <w:bCs/>
              </w:rPr>
              <w:t>供应</w:t>
            </w:r>
            <w:proofErr w:type="gramStart"/>
            <w:r>
              <w:rPr>
                <w:rFonts w:hint="eastAsia"/>
                <w:bCs/>
              </w:rPr>
              <w:t>商符合</w:t>
            </w:r>
            <w:proofErr w:type="gramEnd"/>
            <w:r>
              <w:rPr>
                <w:rFonts w:hint="eastAsia"/>
                <w:bCs/>
              </w:rPr>
              <w:t>法律、行政法规规定的其他条件</w:t>
            </w:r>
          </w:p>
        </w:tc>
        <w:tc>
          <w:tcPr>
            <w:tcW w:w="3401" w:type="pct"/>
            <w:tcBorders>
              <w:top w:val="single" w:sz="4" w:space="0" w:color="auto"/>
              <w:left w:val="single" w:sz="4" w:space="0" w:color="auto"/>
              <w:bottom w:val="single" w:sz="4" w:space="0" w:color="auto"/>
              <w:right w:val="single" w:sz="4" w:space="0" w:color="auto"/>
              <w:tl2br w:val="nil"/>
              <w:tr2bl w:val="nil"/>
            </w:tcBorders>
            <w:vAlign w:val="center"/>
          </w:tcPr>
          <w:p w14:paraId="5F4A37F1" w14:textId="77777777" w:rsidR="00AE6BF5" w:rsidRDefault="00000000">
            <w:pPr>
              <w:snapToGrid w:val="0"/>
            </w:pPr>
            <w:r>
              <w:rPr>
                <w:rFonts w:hint="eastAsia"/>
              </w:rPr>
              <w:t>单位负责人为同一人或者存在直接控股、管理关系的不同供应商，不得同时参加本采购项目响应。为本项目提供整体设计、规范编制或者项目管理、监理、检测等服务的供应商，不得再参与本项目响应。在《响应承诺函》中进行相关申明。</w:t>
            </w:r>
          </w:p>
        </w:tc>
      </w:tr>
      <w:tr w:rsidR="00AE6BF5" w14:paraId="521A4EEB" w14:textId="77777777">
        <w:trPr>
          <w:jc w:val="center"/>
        </w:trPr>
        <w:tc>
          <w:tcPr>
            <w:tcW w:w="361" w:type="pct"/>
            <w:tcBorders>
              <w:top w:val="single" w:sz="4" w:space="0" w:color="auto"/>
              <w:left w:val="single" w:sz="4" w:space="0" w:color="auto"/>
              <w:bottom w:val="single" w:sz="4" w:space="0" w:color="auto"/>
              <w:right w:val="single" w:sz="4" w:space="0" w:color="auto"/>
              <w:tl2br w:val="nil"/>
              <w:tr2bl w:val="nil"/>
            </w:tcBorders>
            <w:vAlign w:val="center"/>
          </w:tcPr>
          <w:p w14:paraId="688ED40C" w14:textId="77777777" w:rsidR="00AE6BF5" w:rsidRDefault="00AE6BF5">
            <w:pPr>
              <w:pStyle w:val="10"/>
              <w:numPr>
                <w:ilvl w:val="0"/>
                <w:numId w:val="17"/>
              </w:numPr>
              <w:snapToGrid w:val="0"/>
              <w:ind w:left="0" w:firstLine="0"/>
              <w:jc w:val="center"/>
              <w:rPr>
                <w:rFonts w:ascii="宋体" w:hint="eastAsia"/>
                <w:bCs/>
              </w:rPr>
            </w:pPr>
          </w:p>
        </w:tc>
        <w:tc>
          <w:tcPr>
            <w:tcW w:w="1238" w:type="pct"/>
            <w:tcBorders>
              <w:top w:val="single" w:sz="4" w:space="0" w:color="auto"/>
              <w:left w:val="single" w:sz="4" w:space="0" w:color="auto"/>
              <w:bottom w:val="single" w:sz="4" w:space="0" w:color="auto"/>
              <w:right w:val="single" w:sz="4" w:space="0" w:color="auto"/>
              <w:tl2br w:val="nil"/>
              <w:tr2bl w:val="nil"/>
            </w:tcBorders>
            <w:vAlign w:val="center"/>
          </w:tcPr>
          <w:p w14:paraId="4A69AEFE" w14:textId="77777777" w:rsidR="00AE6BF5" w:rsidRDefault="00000000">
            <w:pPr>
              <w:snapToGrid w:val="0"/>
              <w:jc w:val="center"/>
              <w:rPr>
                <w:bCs/>
              </w:rPr>
            </w:pPr>
            <w:r>
              <w:rPr>
                <w:rFonts w:hint="eastAsia"/>
                <w:bCs/>
              </w:rPr>
              <w:t>信用记录</w:t>
            </w:r>
          </w:p>
        </w:tc>
        <w:tc>
          <w:tcPr>
            <w:tcW w:w="3401" w:type="pct"/>
            <w:tcBorders>
              <w:top w:val="single" w:sz="4" w:space="0" w:color="auto"/>
              <w:left w:val="single" w:sz="4" w:space="0" w:color="auto"/>
              <w:bottom w:val="single" w:sz="4" w:space="0" w:color="auto"/>
              <w:right w:val="single" w:sz="4" w:space="0" w:color="auto"/>
              <w:tl2br w:val="nil"/>
              <w:tr2bl w:val="nil"/>
            </w:tcBorders>
            <w:vAlign w:val="center"/>
          </w:tcPr>
          <w:p w14:paraId="536B2FEC" w14:textId="77777777" w:rsidR="00AE6BF5" w:rsidRDefault="00000000">
            <w:pPr>
              <w:shd w:val="clear" w:color="auto" w:fill="FFFFFF"/>
              <w:jc w:val="left"/>
              <w:rPr>
                <w:bCs/>
              </w:rPr>
            </w:pPr>
            <w:r>
              <w:rPr>
                <w:rFonts w:hint="eastAsia"/>
              </w:rPr>
              <w:t>供应商未被列入“信用中国”网站（</w:t>
            </w:r>
            <w:r>
              <w:rPr>
                <w:rFonts w:hint="eastAsia"/>
              </w:rPr>
              <w:t>www.creditchina.gov.cn</w:t>
            </w:r>
            <w:r>
              <w:rPr>
                <w:rFonts w:hint="eastAsia"/>
              </w:rPr>
              <w:t>）“失信被执行人名单或重大税收违法案件当事人名单（即‘重大税收违法失信主体’）或政府采购严重违法失信行为记录名单”中；不处于“中国政府采购网”（</w:t>
            </w:r>
            <w:r>
              <w:rPr>
                <w:rFonts w:hint="eastAsia"/>
              </w:rPr>
              <w:t>www.ccgp.gov.cn</w:t>
            </w:r>
            <w:r>
              <w:rPr>
                <w:rFonts w:hint="eastAsia"/>
              </w:rPr>
              <w:t>）“政府采购严重违法失信行为信息记录”中的禁止参加政府采购活动期间。（以采购代理机构于投标（响应）截止时间当天在上述网站查询结果为准，如在上述网站查询结果均显示没有相关记录，视为没有上述不良信用记录；如相关失信记录已失效，供应商须提供相关证明资料。）</w:t>
            </w:r>
          </w:p>
        </w:tc>
      </w:tr>
      <w:tr w:rsidR="00AE6BF5" w14:paraId="201D211D" w14:textId="77777777">
        <w:trPr>
          <w:jc w:val="center"/>
        </w:trPr>
        <w:tc>
          <w:tcPr>
            <w:tcW w:w="361" w:type="pct"/>
            <w:tcBorders>
              <w:top w:val="single" w:sz="4" w:space="0" w:color="auto"/>
              <w:left w:val="single" w:sz="4" w:space="0" w:color="auto"/>
              <w:bottom w:val="single" w:sz="4" w:space="0" w:color="auto"/>
              <w:right w:val="single" w:sz="4" w:space="0" w:color="auto"/>
              <w:tl2br w:val="nil"/>
              <w:tr2bl w:val="nil"/>
            </w:tcBorders>
            <w:vAlign w:val="center"/>
          </w:tcPr>
          <w:p w14:paraId="56527392" w14:textId="77777777" w:rsidR="00AE6BF5" w:rsidRDefault="00AE6BF5">
            <w:pPr>
              <w:pStyle w:val="10"/>
              <w:numPr>
                <w:ilvl w:val="0"/>
                <w:numId w:val="17"/>
              </w:numPr>
              <w:snapToGrid w:val="0"/>
              <w:ind w:left="0" w:firstLine="0"/>
              <w:jc w:val="center"/>
              <w:rPr>
                <w:rFonts w:ascii="宋体" w:hint="eastAsia"/>
                <w:bCs/>
              </w:rPr>
            </w:pPr>
          </w:p>
        </w:tc>
        <w:tc>
          <w:tcPr>
            <w:tcW w:w="1238" w:type="pct"/>
            <w:tcBorders>
              <w:top w:val="single" w:sz="4" w:space="0" w:color="auto"/>
              <w:left w:val="single" w:sz="4" w:space="0" w:color="auto"/>
              <w:bottom w:val="single" w:sz="4" w:space="0" w:color="auto"/>
              <w:right w:val="single" w:sz="4" w:space="0" w:color="auto"/>
              <w:tl2br w:val="nil"/>
              <w:tr2bl w:val="nil"/>
            </w:tcBorders>
            <w:vAlign w:val="center"/>
          </w:tcPr>
          <w:p w14:paraId="34289EF4" w14:textId="77777777" w:rsidR="00AE6BF5" w:rsidRDefault="00000000">
            <w:pPr>
              <w:snapToGrid w:val="0"/>
              <w:jc w:val="center"/>
            </w:pPr>
            <w:r>
              <w:rPr>
                <w:rFonts w:hint="eastAsia"/>
              </w:rPr>
              <w:t>落实政府采购政策需满足的资格要求</w:t>
            </w:r>
          </w:p>
        </w:tc>
        <w:tc>
          <w:tcPr>
            <w:tcW w:w="3401" w:type="pct"/>
            <w:tcBorders>
              <w:top w:val="single" w:sz="4" w:space="0" w:color="auto"/>
              <w:left w:val="single" w:sz="4" w:space="0" w:color="auto"/>
              <w:bottom w:val="single" w:sz="4" w:space="0" w:color="auto"/>
              <w:right w:val="single" w:sz="4" w:space="0" w:color="auto"/>
              <w:tl2br w:val="nil"/>
              <w:tr2bl w:val="nil"/>
            </w:tcBorders>
            <w:vAlign w:val="center"/>
          </w:tcPr>
          <w:p w14:paraId="1566B43C" w14:textId="77777777" w:rsidR="00AE6BF5" w:rsidRDefault="00000000">
            <w:pPr>
              <w:shd w:val="clear" w:color="auto" w:fill="FFFFFF"/>
              <w:jc w:val="left"/>
            </w:pPr>
            <w:r>
              <w:rPr>
                <w:rStyle w:val="15"/>
                <w:rFonts w:ascii="宋体" w:hint="eastAsia"/>
              </w:rPr>
              <w:t>本项目不属于专门面向中小企业采购的项目。</w:t>
            </w:r>
          </w:p>
        </w:tc>
      </w:tr>
      <w:tr w:rsidR="00AE6BF5" w14:paraId="7EA6C325" w14:textId="77777777">
        <w:trPr>
          <w:jc w:val="center"/>
        </w:trPr>
        <w:tc>
          <w:tcPr>
            <w:tcW w:w="361" w:type="pct"/>
            <w:tcBorders>
              <w:top w:val="single" w:sz="4" w:space="0" w:color="auto"/>
              <w:left w:val="single" w:sz="4" w:space="0" w:color="auto"/>
              <w:bottom w:val="single" w:sz="4" w:space="0" w:color="auto"/>
              <w:right w:val="single" w:sz="4" w:space="0" w:color="auto"/>
              <w:tl2br w:val="nil"/>
              <w:tr2bl w:val="nil"/>
            </w:tcBorders>
            <w:vAlign w:val="center"/>
          </w:tcPr>
          <w:p w14:paraId="188C1BAC" w14:textId="77777777" w:rsidR="00AE6BF5" w:rsidRDefault="00AE6BF5">
            <w:pPr>
              <w:pStyle w:val="10"/>
              <w:numPr>
                <w:ilvl w:val="0"/>
                <w:numId w:val="17"/>
              </w:numPr>
              <w:snapToGrid w:val="0"/>
              <w:ind w:left="0" w:firstLine="0"/>
              <w:jc w:val="center"/>
              <w:rPr>
                <w:rFonts w:ascii="宋体" w:hint="eastAsia"/>
                <w:bCs/>
              </w:rPr>
            </w:pPr>
          </w:p>
        </w:tc>
        <w:tc>
          <w:tcPr>
            <w:tcW w:w="1238" w:type="pct"/>
            <w:tcBorders>
              <w:top w:val="single" w:sz="4" w:space="0" w:color="auto"/>
              <w:left w:val="single" w:sz="4" w:space="0" w:color="auto"/>
              <w:bottom w:val="single" w:sz="4" w:space="0" w:color="auto"/>
              <w:right w:val="single" w:sz="4" w:space="0" w:color="auto"/>
              <w:tl2br w:val="nil"/>
              <w:tr2bl w:val="nil"/>
            </w:tcBorders>
            <w:vAlign w:val="center"/>
          </w:tcPr>
          <w:p w14:paraId="520E498F" w14:textId="77777777" w:rsidR="00AE6BF5" w:rsidRDefault="00000000">
            <w:pPr>
              <w:snapToGrid w:val="0"/>
              <w:jc w:val="center"/>
            </w:pPr>
            <w:r>
              <w:rPr>
                <w:rFonts w:hint="eastAsia"/>
              </w:rPr>
              <w:t>其他要求</w:t>
            </w:r>
          </w:p>
        </w:tc>
        <w:tc>
          <w:tcPr>
            <w:tcW w:w="3401" w:type="pct"/>
            <w:tcBorders>
              <w:top w:val="single" w:sz="4" w:space="0" w:color="auto"/>
              <w:left w:val="single" w:sz="4" w:space="0" w:color="auto"/>
              <w:bottom w:val="single" w:sz="4" w:space="0" w:color="auto"/>
              <w:right w:val="single" w:sz="4" w:space="0" w:color="auto"/>
              <w:tl2br w:val="nil"/>
              <w:tr2bl w:val="nil"/>
            </w:tcBorders>
            <w:vAlign w:val="center"/>
          </w:tcPr>
          <w:p w14:paraId="0928D602" w14:textId="77777777" w:rsidR="00AE6BF5" w:rsidRDefault="00000000">
            <w:pPr>
              <w:shd w:val="clear" w:color="auto" w:fill="FFFFFF"/>
              <w:jc w:val="left"/>
            </w:pPr>
            <w:r>
              <w:rPr>
                <w:rFonts w:hint="eastAsia"/>
                <w:color w:val="000000"/>
              </w:rPr>
              <w:t>本项目</w:t>
            </w:r>
            <w:r>
              <w:rPr>
                <w:rFonts w:hint="eastAsia"/>
              </w:rPr>
              <w:t>不接受联合体响应。</w:t>
            </w:r>
          </w:p>
        </w:tc>
      </w:tr>
      <w:tr w:rsidR="00AE6BF5" w14:paraId="3C1F947C" w14:textId="77777777">
        <w:trPr>
          <w:jc w:val="center"/>
        </w:trPr>
        <w:tc>
          <w:tcPr>
            <w:tcW w:w="5000" w:type="pct"/>
            <w:gridSpan w:val="3"/>
            <w:tcBorders>
              <w:top w:val="single" w:sz="4" w:space="0" w:color="auto"/>
              <w:left w:val="single" w:sz="4" w:space="0" w:color="auto"/>
              <w:bottom w:val="single" w:sz="4" w:space="0" w:color="auto"/>
              <w:right w:val="single" w:sz="4" w:space="0" w:color="auto"/>
              <w:tl2br w:val="nil"/>
              <w:tr2bl w:val="nil"/>
            </w:tcBorders>
            <w:vAlign w:val="center"/>
          </w:tcPr>
          <w:p w14:paraId="5E995A07" w14:textId="77777777" w:rsidR="00AE6BF5" w:rsidRDefault="00000000">
            <w:pPr>
              <w:snapToGrid w:val="0"/>
              <w:jc w:val="center"/>
              <w:rPr>
                <w:bCs/>
              </w:rPr>
            </w:pPr>
            <w:r>
              <w:rPr>
                <w:rFonts w:hint="eastAsia"/>
                <w:b/>
              </w:rPr>
              <w:t>结论</w:t>
            </w:r>
          </w:p>
        </w:tc>
      </w:tr>
      <w:tr w:rsidR="00AE6BF5" w14:paraId="7A5A6898" w14:textId="77777777">
        <w:trPr>
          <w:jc w:val="center"/>
        </w:trPr>
        <w:tc>
          <w:tcPr>
            <w:tcW w:w="5000" w:type="pct"/>
            <w:gridSpan w:val="3"/>
            <w:tcBorders>
              <w:top w:val="single" w:sz="4" w:space="0" w:color="auto"/>
              <w:left w:val="single" w:sz="4" w:space="0" w:color="auto"/>
              <w:bottom w:val="single" w:sz="4" w:space="0" w:color="auto"/>
              <w:right w:val="single" w:sz="4" w:space="0" w:color="auto"/>
              <w:tl2br w:val="nil"/>
              <w:tr2bl w:val="nil"/>
            </w:tcBorders>
            <w:vAlign w:val="center"/>
          </w:tcPr>
          <w:p w14:paraId="22904000" w14:textId="77777777" w:rsidR="00AE6BF5" w:rsidRDefault="00000000">
            <w:pPr>
              <w:jc w:val="left"/>
              <w:rPr>
                <w:bCs/>
              </w:rPr>
            </w:pPr>
            <w:r>
              <w:rPr>
                <w:rFonts w:hint="eastAsia"/>
                <w:bCs/>
              </w:rPr>
              <w:t>填表说明：</w:t>
            </w:r>
          </w:p>
          <w:p w14:paraId="12F40982" w14:textId="77777777" w:rsidR="00AE6BF5" w:rsidRDefault="00000000">
            <w:pPr>
              <w:jc w:val="left"/>
              <w:rPr>
                <w:bCs/>
              </w:rPr>
            </w:pPr>
            <w:r>
              <w:rPr>
                <w:rFonts w:hint="eastAsia"/>
                <w:bCs/>
              </w:rPr>
              <w:t>1.</w:t>
            </w:r>
            <w:r>
              <w:rPr>
                <w:rFonts w:hint="eastAsia"/>
                <w:bCs/>
              </w:rPr>
              <w:t>“通过”打“√”，“未通过”打“×”；</w:t>
            </w:r>
          </w:p>
          <w:p w14:paraId="371D7AF9" w14:textId="77777777" w:rsidR="00AE6BF5" w:rsidRDefault="00000000">
            <w:pPr>
              <w:jc w:val="left"/>
              <w:rPr>
                <w:bCs/>
              </w:rPr>
            </w:pPr>
            <w:r>
              <w:rPr>
                <w:rFonts w:hint="eastAsia"/>
                <w:bCs/>
              </w:rPr>
              <w:lastRenderedPageBreak/>
              <w:t>2.</w:t>
            </w:r>
            <w:r>
              <w:rPr>
                <w:rFonts w:hint="eastAsia"/>
                <w:bCs/>
              </w:rPr>
              <w:t>在结论栏中填写“通过”或“未通过”；</w:t>
            </w:r>
          </w:p>
          <w:p w14:paraId="01036586" w14:textId="77777777" w:rsidR="00AE6BF5" w:rsidRDefault="00000000">
            <w:pPr>
              <w:jc w:val="left"/>
              <w:rPr>
                <w:b/>
              </w:rPr>
            </w:pPr>
            <w:r>
              <w:rPr>
                <w:rFonts w:hint="eastAsia"/>
                <w:bCs/>
              </w:rPr>
              <w:t>3.</w:t>
            </w:r>
            <w:r>
              <w:rPr>
                <w:rFonts w:hint="eastAsia"/>
                <w:bCs/>
              </w:rPr>
              <w:t>供应商有一个“未通过”，审查结论视为“未通过”。</w:t>
            </w:r>
          </w:p>
        </w:tc>
      </w:tr>
    </w:tbl>
    <w:p w14:paraId="796B81C8" w14:textId="77777777" w:rsidR="00AE6BF5" w:rsidRDefault="00AE6BF5">
      <w:pPr>
        <w:jc w:val="left"/>
      </w:pPr>
    </w:p>
    <w:p w14:paraId="2C5ED70F" w14:textId="77777777" w:rsidR="00AE6BF5" w:rsidRDefault="00000000">
      <w:pPr>
        <w:ind w:firstLineChars="200" w:firstLine="422"/>
        <w:jc w:val="left"/>
        <w:outlineLvl w:val="3"/>
        <w:rPr>
          <w:rFonts w:cs="Futura-Heavy"/>
          <w:b/>
          <w:bCs/>
          <w:kern w:val="0"/>
        </w:rPr>
      </w:pPr>
      <w:r>
        <w:rPr>
          <w:rFonts w:cs="Futura-Heavy" w:hint="eastAsia"/>
          <w:b/>
          <w:bCs/>
          <w:kern w:val="0"/>
        </w:rPr>
        <w:t>表二：符合性审查表</w:t>
      </w:r>
    </w:p>
    <w:tbl>
      <w:tblPr>
        <w:tblW w:w="5000" w:type="pct"/>
        <w:jc w:val="center"/>
        <w:tblBorders>
          <w:top w:val="single" w:sz="4" w:space="0" w:color="auto"/>
          <w:left w:val="single" w:sz="4" w:space="0" w:color="auto"/>
          <w:bottom w:val="single" w:sz="4" w:space="0" w:color="auto"/>
          <w:right w:val="single" w:sz="4" w:space="0" w:color="auto"/>
          <w:insideH w:val="outset" w:sz="4" w:space="0" w:color="auto"/>
          <w:insideV w:val="outset" w:sz="4" w:space="0" w:color="auto"/>
        </w:tblBorders>
        <w:tblLook w:val="04A0" w:firstRow="1" w:lastRow="0" w:firstColumn="1" w:lastColumn="0" w:noHBand="0" w:noVBand="1"/>
      </w:tblPr>
      <w:tblGrid>
        <w:gridCol w:w="717"/>
        <w:gridCol w:w="2315"/>
        <w:gridCol w:w="6930"/>
      </w:tblGrid>
      <w:tr w:rsidR="00AE6BF5" w14:paraId="38A6317D" w14:textId="77777777">
        <w:trPr>
          <w:cantSplit/>
          <w:trHeight w:val="545"/>
          <w:jc w:val="center"/>
        </w:trPr>
        <w:tc>
          <w:tcPr>
            <w:tcW w:w="360" w:type="pct"/>
            <w:tcBorders>
              <w:top w:val="single" w:sz="4" w:space="0" w:color="auto"/>
              <w:left w:val="single" w:sz="4" w:space="0" w:color="auto"/>
              <w:bottom w:val="single" w:sz="4" w:space="0" w:color="auto"/>
              <w:right w:val="single" w:sz="4" w:space="0" w:color="auto"/>
              <w:tl2br w:val="nil"/>
              <w:tr2bl w:val="nil"/>
            </w:tcBorders>
            <w:vAlign w:val="center"/>
          </w:tcPr>
          <w:p w14:paraId="4D6D2899" w14:textId="77777777" w:rsidR="00AE6BF5" w:rsidRDefault="00000000">
            <w:pPr>
              <w:snapToGrid w:val="0"/>
              <w:spacing w:beforeLines="50" w:before="156" w:afterLines="50" w:after="156"/>
              <w:jc w:val="center"/>
              <w:rPr>
                <w:b/>
              </w:rPr>
            </w:pPr>
            <w:r>
              <w:rPr>
                <w:rFonts w:hint="eastAsia"/>
                <w:b/>
              </w:rPr>
              <w:t>序号</w:t>
            </w:r>
          </w:p>
        </w:tc>
        <w:tc>
          <w:tcPr>
            <w:tcW w:w="1162" w:type="pct"/>
            <w:tcBorders>
              <w:top w:val="single" w:sz="4" w:space="0" w:color="auto"/>
              <w:left w:val="single" w:sz="4" w:space="0" w:color="auto"/>
              <w:bottom w:val="single" w:sz="4" w:space="0" w:color="auto"/>
              <w:right w:val="single" w:sz="4" w:space="0" w:color="auto"/>
              <w:tl2br w:val="nil"/>
              <w:tr2bl w:val="nil"/>
            </w:tcBorders>
            <w:vAlign w:val="center"/>
          </w:tcPr>
          <w:p w14:paraId="6FBB60BA" w14:textId="77777777" w:rsidR="00AE6BF5" w:rsidRDefault="00000000">
            <w:pPr>
              <w:snapToGrid w:val="0"/>
              <w:spacing w:beforeLines="50" w:before="156" w:afterLines="50" w:after="156"/>
              <w:jc w:val="center"/>
              <w:rPr>
                <w:b/>
              </w:rPr>
            </w:pPr>
            <w:r>
              <w:rPr>
                <w:rFonts w:hint="eastAsia"/>
                <w:b/>
              </w:rPr>
              <w:t>评审点要求概况</w:t>
            </w:r>
          </w:p>
        </w:tc>
        <w:tc>
          <w:tcPr>
            <w:tcW w:w="3476" w:type="pct"/>
            <w:tcBorders>
              <w:top w:val="single" w:sz="4" w:space="0" w:color="auto"/>
              <w:left w:val="single" w:sz="4" w:space="0" w:color="auto"/>
              <w:bottom w:val="single" w:sz="4" w:space="0" w:color="auto"/>
              <w:right w:val="single" w:sz="4" w:space="0" w:color="auto"/>
              <w:tl2br w:val="nil"/>
              <w:tr2bl w:val="nil"/>
            </w:tcBorders>
            <w:vAlign w:val="center"/>
          </w:tcPr>
          <w:p w14:paraId="027AB609" w14:textId="77777777" w:rsidR="00AE6BF5" w:rsidRDefault="00000000">
            <w:pPr>
              <w:snapToGrid w:val="0"/>
              <w:spacing w:beforeLines="50" w:before="156" w:afterLines="50" w:after="156"/>
              <w:jc w:val="center"/>
              <w:rPr>
                <w:b/>
              </w:rPr>
            </w:pPr>
            <w:r>
              <w:rPr>
                <w:rFonts w:hint="eastAsia"/>
                <w:b/>
              </w:rPr>
              <w:t>评审点具体描述</w:t>
            </w:r>
          </w:p>
        </w:tc>
      </w:tr>
      <w:tr w:rsidR="00AE6BF5" w14:paraId="6D8CC146" w14:textId="77777777">
        <w:trPr>
          <w:trHeight w:val="545"/>
          <w:jc w:val="center"/>
        </w:trPr>
        <w:tc>
          <w:tcPr>
            <w:tcW w:w="360" w:type="pct"/>
            <w:tcBorders>
              <w:top w:val="single" w:sz="4" w:space="0" w:color="auto"/>
              <w:left w:val="single" w:sz="4" w:space="0" w:color="auto"/>
              <w:bottom w:val="single" w:sz="4" w:space="0" w:color="auto"/>
              <w:right w:val="single" w:sz="4" w:space="0" w:color="auto"/>
              <w:tl2br w:val="nil"/>
              <w:tr2bl w:val="nil"/>
            </w:tcBorders>
            <w:vAlign w:val="center"/>
          </w:tcPr>
          <w:p w14:paraId="5AC5676C" w14:textId="77777777" w:rsidR="00AE6BF5" w:rsidRDefault="00AE6BF5">
            <w:pPr>
              <w:pStyle w:val="10"/>
              <w:numPr>
                <w:ilvl w:val="0"/>
                <w:numId w:val="18"/>
              </w:numPr>
              <w:ind w:left="0" w:firstLine="0"/>
              <w:jc w:val="center"/>
              <w:rPr>
                <w:rFonts w:ascii="宋体" w:hint="eastAsia"/>
              </w:rPr>
            </w:pPr>
          </w:p>
        </w:tc>
        <w:tc>
          <w:tcPr>
            <w:tcW w:w="1162" w:type="pct"/>
            <w:tcBorders>
              <w:top w:val="single" w:sz="4" w:space="0" w:color="auto"/>
              <w:left w:val="single" w:sz="4" w:space="0" w:color="auto"/>
              <w:bottom w:val="single" w:sz="4" w:space="0" w:color="auto"/>
              <w:right w:val="single" w:sz="4" w:space="0" w:color="auto"/>
              <w:tl2br w:val="nil"/>
              <w:tr2bl w:val="nil"/>
            </w:tcBorders>
            <w:vAlign w:val="center"/>
          </w:tcPr>
          <w:p w14:paraId="621D7100" w14:textId="77777777" w:rsidR="00AE6BF5" w:rsidRDefault="00000000">
            <w:pPr>
              <w:snapToGrid w:val="0"/>
              <w:jc w:val="center"/>
              <w:rPr>
                <w:bCs/>
              </w:rPr>
            </w:pPr>
            <w:r>
              <w:rPr>
                <w:rFonts w:hint="eastAsia"/>
                <w:bCs/>
              </w:rPr>
              <w:t>响应承诺函</w:t>
            </w:r>
          </w:p>
        </w:tc>
        <w:tc>
          <w:tcPr>
            <w:tcW w:w="3476" w:type="pct"/>
            <w:tcBorders>
              <w:top w:val="single" w:sz="4" w:space="0" w:color="auto"/>
              <w:left w:val="single" w:sz="4" w:space="0" w:color="auto"/>
              <w:bottom w:val="single" w:sz="4" w:space="0" w:color="auto"/>
              <w:right w:val="single" w:sz="4" w:space="0" w:color="auto"/>
              <w:tl2br w:val="nil"/>
              <w:tr2bl w:val="nil"/>
            </w:tcBorders>
            <w:vAlign w:val="center"/>
          </w:tcPr>
          <w:p w14:paraId="1E84F3E1" w14:textId="77777777" w:rsidR="00AE6BF5" w:rsidRDefault="00000000">
            <w:pPr>
              <w:snapToGrid w:val="0"/>
              <w:rPr>
                <w:bCs/>
              </w:rPr>
            </w:pPr>
            <w:r>
              <w:rPr>
                <w:rFonts w:hint="eastAsia"/>
                <w:bCs/>
              </w:rPr>
              <w:t>按磋商文件要求提交响应承诺函，内容完整，无重大错漏，按对应格式文件签署和盖章。</w:t>
            </w:r>
          </w:p>
        </w:tc>
      </w:tr>
      <w:tr w:rsidR="00AE6BF5" w14:paraId="58D571A8" w14:textId="77777777">
        <w:trPr>
          <w:trHeight w:val="545"/>
          <w:jc w:val="center"/>
        </w:trPr>
        <w:tc>
          <w:tcPr>
            <w:tcW w:w="360" w:type="pct"/>
            <w:tcBorders>
              <w:top w:val="single" w:sz="4" w:space="0" w:color="auto"/>
              <w:left w:val="single" w:sz="4" w:space="0" w:color="auto"/>
              <w:bottom w:val="single" w:sz="4" w:space="0" w:color="auto"/>
              <w:right w:val="single" w:sz="4" w:space="0" w:color="auto"/>
              <w:tl2br w:val="nil"/>
              <w:tr2bl w:val="nil"/>
            </w:tcBorders>
            <w:vAlign w:val="center"/>
          </w:tcPr>
          <w:p w14:paraId="4BDF7FA8" w14:textId="77777777" w:rsidR="00AE6BF5" w:rsidRDefault="00AE6BF5">
            <w:pPr>
              <w:pStyle w:val="10"/>
              <w:numPr>
                <w:ilvl w:val="0"/>
                <w:numId w:val="18"/>
              </w:numPr>
              <w:ind w:left="0" w:firstLine="0"/>
              <w:jc w:val="center"/>
              <w:rPr>
                <w:rFonts w:ascii="宋体" w:hint="eastAsia"/>
              </w:rPr>
            </w:pPr>
          </w:p>
        </w:tc>
        <w:tc>
          <w:tcPr>
            <w:tcW w:w="1162" w:type="pct"/>
            <w:tcBorders>
              <w:top w:val="single" w:sz="4" w:space="0" w:color="auto"/>
              <w:left w:val="single" w:sz="4" w:space="0" w:color="auto"/>
              <w:bottom w:val="single" w:sz="4" w:space="0" w:color="auto"/>
              <w:right w:val="single" w:sz="4" w:space="0" w:color="auto"/>
              <w:tl2br w:val="nil"/>
              <w:tr2bl w:val="nil"/>
            </w:tcBorders>
            <w:vAlign w:val="center"/>
          </w:tcPr>
          <w:p w14:paraId="58313928" w14:textId="77777777" w:rsidR="00AE6BF5" w:rsidRDefault="00000000">
            <w:pPr>
              <w:snapToGrid w:val="0"/>
              <w:jc w:val="center"/>
              <w:rPr>
                <w:bCs/>
              </w:rPr>
            </w:pPr>
            <w:r>
              <w:rPr>
                <w:rFonts w:hint="eastAsia"/>
                <w:bCs/>
              </w:rPr>
              <w:t>响应有效期</w:t>
            </w:r>
          </w:p>
        </w:tc>
        <w:tc>
          <w:tcPr>
            <w:tcW w:w="3476" w:type="pct"/>
            <w:tcBorders>
              <w:top w:val="single" w:sz="4" w:space="0" w:color="auto"/>
              <w:left w:val="single" w:sz="4" w:space="0" w:color="auto"/>
              <w:bottom w:val="single" w:sz="4" w:space="0" w:color="auto"/>
              <w:right w:val="single" w:sz="4" w:space="0" w:color="auto"/>
              <w:tl2br w:val="nil"/>
              <w:tr2bl w:val="nil"/>
            </w:tcBorders>
            <w:vAlign w:val="center"/>
          </w:tcPr>
          <w:p w14:paraId="736A874C" w14:textId="77777777" w:rsidR="00AE6BF5" w:rsidRDefault="00000000">
            <w:pPr>
              <w:snapToGrid w:val="0"/>
              <w:rPr>
                <w:bCs/>
              </w:rPr>
            </w:pPr>
            <w:r>
              <w:rPr>
                <w:rFonts w:hint="eastAsia"/>
                <w:bCs/>
                <w:kern w:val="0"/>
              </w:rPr>
              <w:t>响应有效期不</w:t>
            </w:r>
            <w:proofErr w:type="gramStart"/>
            <w:r>
              <w:rPr>
                <w:rFonts w:hint="eastAsia"/>
                <w:bCs/>
                <w:kern w:val="0"/>
              </w:rPr>
              <w:t>少于磋商</w:t>
            </w:r>
            <w:proofErr w:type="gramEnd"/>
            <w:r>
              <w:rPr>
                <w:rFonts w:hint="eastAsia"/>
                <w:bCs/>
                <w:kern w:val="0"/>
              </w:rPr>
              <w:t>文件中载明的响应有效期。</w:t>
            </w:r>
          </w:p>
        </w:tc>
      </w:tr>
      <w:tr w:rsidR="00AE6BF5" w14:paraId="223EA356" w14:textId="77777777">
        <w:trPr>
          <w:cantSplit/>
          <w:trHeight w:val="545"/>
          <w:jc w:val="center"/>
        </w:trPr>
        <w:tc>
          <w:tcPr>
            <w:tcW w:w="360" w:type="pct"/>
            <w:tcBorders>
              <w:top w:val="single" w:sz="4" w:space="0" w:color="auto"/>
              <w:left w:val="single" w:sz="4" w:space="0" w:color="auto"/>
              <w:bottom w:val="single" w:sz="4" w:space="0" w:color="auto"/>
              <w:right w:val="single" w:sz="4" w:space="0" w:color="auto"/>
              <w:tl2br w:val="nil"/>
              <w:tr2bl w:val="nil"/>
            </w:tcBorders>
            <w:vAlign w:val="center"/>
          </w:tcPr>
          <w:p w14:paraId="0F762E66" w14:textId="77777777" w:rsidR="00AE6BF5" w:rsidRDefault="00AE6BF5">
            <w:pPr>
              <w:pStyle w:val="10"/>
              <w:numPr>
                <w:ilvl w:val="0"/>
                <w:numId w:val="18"/>
              </w:numPr>
              <w:ind w:left="0" w:firstLine="0"/>
              <w:jc w:val="center"/>
              <w:rPr>
                <w:rFonts w:ascii="宋体" w:hint="eastAsia"/>
              </w:rPr>
            </w:pPr>
          </w:p>
        </w:tc>
        <w:tc>
          <w:tcPr>
            <w:tcW w:w="1162" w:type="pct"/>
            <w:tcBorders>
              <w:top w:val="single" w:sz="4" w:space="0" w:color="auto"/>
              <w:left w:val="single" w:sz="4" w:space="0" w:color="auto"/>
              <w:bottom w:val="single" w:sz="4" w:space="0" w:color="auto"/>
              <w:right w:val="single" w:sz="4" w:space="0" w:color="auto"/>
              <w:tl2br w:val="nil"/>
              <w:tr2bl w:val="nil"/>
            </w:tcBorders>
            <w:vAlign w:val="center"/>
          </w:tcPr>
          <w:p w14:paraId="43DEB5E7" w14:textId="77777777" w:rsidR="00AE6BF5" w:rsidRDefault="00000000">
            <w:pPr>
              <w:snapToGrid w:val="0"/>
              <w:jc w:val="center"/>
              <w:rPr>
                <w:bCs/>
              </w:rPr>
            </w:pPr>
            <w:r>
              <w:rPr>
                <w:rFonts w:hint="eastAsia"/>
                <w:bCs/>
              </w:rPr>
              <w:t>响应报价</w:t>
            </w:r>
          </w:p>
        </w:tc>
        <w:tc>
          <w:tcPr>
            <w:tcW w:w="3476" w:type="pct"/>
            <w:tcBorders>
              <w:top w:val="single" w:sz="4" w:space="0" w:color="auto"/>
              <w:left w:val="single" w:sz="4" w:space="0" w:color="auto"/>
              <w:bottom w:val="single" w:sz="4" w:space="0" w:color="auto"/>
              <w:right w:val="single" w:sz="4" w:space="0" w:color="auto"/>
              <w:tl2br w:val="nil"/>
              <w:tr2bl w:val="nil"/>
            </w:tcBorders>
            <w:vAlign w:val="center"/>
          </w:tcPr>
          <w:p w14:paraId="51F53742" w14:textId="77777777" w:rsidR="00AE6BF5" w:rsidRDefault="00000000">
            <w:pPr>
              <w:snapToGrid w:val="0"/>
              <w:rPr>
                <w:bCs/>
              </w:rPr>
            </w:pPr>
            <w:r>
              <w:rPr>
                <w:rFonts w:hint="eastAsia"/>
                <w:bCs/>
              </w:rPr>
              <w:t>1.</w:t>
            </w:r>
            <w:r>
              <w:rPr>
                <w:rFonts w:hint="eastAsia"/>
                <w:bCs/>
              </w:rPr>
              <w:t>响应报价是</w:t>
            </w:r>
            <w:proofErr w:type="gramStart"/>
            <w:r>
              <w:rPr>
                <w:rFonts w:hint="eastAsia"/>
                <w:bCs/>
              </w:rPr>
              <w:t>固定价</w:t>
            </w:r>
            <w:proofErr w:type="gramEnd"/>
            <w:r>
              <w:rPr>
                <w:rFonts w:hint="eastAsia"/>
                <w:bCs/>
              </w:rPr>
              <w:t>且是唯一的，未超过项目的预算金额。</w:t>
            </w:r>
          </w:p>
          <w:p w14:paraId="4755BEBC" w14:textId="77777777" w:rsidR="00AE6BF5" w:rsidRDefault="00000000">
            <w:pPr>
              <w:snapToGrid w:val="0"/>
              <w:rPr>
                <w:bCs/>
              </w:rPr>
            </w:pPr>
            <w:r>
              <w:rPr>
                <w:rFonts w:hint="eastAsia"/>
                <w:bCs/>
              </w:rPr>
              <w:t>2.</w:t>
            </w:r>
            <w:r>
              <w:rPr>
                <w:rFonts w:hint="eastAsia"/>
                <w:bCs/>
              </w:rPr>
              <w:t>价格修正：若出现响应报价错误的，按磋商文件规定的价格修正原则处理，供应商按规定书面确认报价。</w:t>
            </w:r>
          </w:p>
          <w:p w14:paraId="3F831162" w14:textId="77777777" w:rsidR="00AE6BF5" w:rsidRDefault="00000000">
            <w:pPr>
              <w:snapToGrid w:val="0"/>
              <w:rPr>
                <w:bCs/>
              </w:rPr>
            </w:pPr>
            <w:r>
              <w:rPr>
                <w:rFonts w:hint="eastAsia"/>
                <w:bCs/>
              </w:rPr>
              <w:t>3.</w:t>
            </w:r>
            <w:r>
              <w:rPr>
                <w:rFonts w:hint="eastAsia"/>
                <w:bCs/>
              </w:rPr>
              <w:t>报价合理性：若磋商小组认为供应商的报价明显低于其他通过符合性审查供应商的报价，有可能影响施工质量或者不能诚信履约的，将要求其在评审现场合理的时间内提供书面说明，必要时提交相关证明材料；供应商应能证明其报价合理性。</w:t>
            </w:r>
          </w:p>
        </w:tc>
      </w:tr>
      <w:tr w:rsidR="00AE6BF5" w14:paraId="555830DC" w14:textId="77777777">
        <w:trPr>
          <w:cantSplit/>
          <w:trHeight w:val="545"/>
          <w:jc w:val="center"/>
        </w:trPr>
        <w:tc>
          <w:tcPr>
            <w:tcW w:w="360" w:type="pct"/>
            <w:tcBorders>
              <w:top w:val="single" w:sz="4" w:space="0" w:color="auto"/>
              <w:left w:val="single" w:sz="4" w:space="0" w:color="auto"/>
              <w:bottom w:val="single" w:sz="4" w:space="0" w:color="auto"/>
              <w:right w:val="single" w:sz="4" w:space="0" w:color="auto"/>
              <w:tl2br w:val="nil"/>
              <w:tr2bl w:val="nil"/>
            </w:tcBorders>
            <w:vAlign w:val="center"/>
          </w:tcPr>
          <w:p w14:paraId="580CDFB3" w14:textId="77777777" w:rsidR="00AE6BF5" w:rsidRDefault="00AE6BF5">
            <w:pPr>
              <w:pStyle w:val="10"/>
              <w:numPr>
                <w:ilvl w:val="0"/>
                <w:numId w:val="18"/>
              </w:numPr>
              <w:ind w:left="0" w:firstLine="0"/>
              <w:jc w:val="center"/>
              <w:rPr>
                <w:rFonts w:ascii="宋体" w:hint="eastAsia"/>
              </w:rPr>
            </w:pPr>
          </w:p>
        </w:tc>
        <w:tc>
          <w:tcPr>
            <w:tcW w:w="1162" w:type="pct"/>
            <w:tcBorders>
              <w:top w:val="single" w:sz="4" w:space="0" w:color="auto"/>
              <w:left w:val="single" w:sz="4" w:space="0" w:color="auto"/>
              <w:bottom w:val="single" w:sz="4" w:space="0" w:color="auto"/>
              <w:right w:val="single" w:sz="4" w:space="0" w:color="auto"/>
              <w:tl2br w:val="nil"/>
              <w:tr2bl w:val="nil"/>
            </w:tcBorders>
            <w:vAlign w:val="center"/>
          </w:tcPr>
          <w:p w14:paraId="00EEBE7B" w14:textId="77777777" w:rsidR="00AE6BF5" w:rsidRDefault="00000000">
            <w:pPr>
              <w:snapToGrid w:val="0"/>
              <w:jc w:val="center"/>
              <w:rPr>
                <w:bCs/>
              </w:rPr>
            </w:pPr>
            <w:bookmarkStart w:id="101" w:name="_Hlk69329880"/>
            <w:r>
              <w:rPr>
                <w:rFonts w:hint="eastAsia"/>
                <w:bCs/>
              </w:rPr>
              <w:t>法定代表人证明书和</w:t>
            </w:r>
            <w:bookmarkEnd w:id="101"/>
            <w:r>
              <w:rPr>
                <w:rFonts w:hint="eastAsia"/>
                <w:bCs/>
              </w:rPr>
              <w:t>法定代表人授权书</w:t>
            </w:r>
          </w:p>
        </w:tc>
        <w:tc>
          <w:tcPr>
            <w:tcW w:w="3476" w:type="pct"/>
            <w:tcBorders>
              <w:top w:val="single" w:sz="4" w:space="0" w:color="auto"/>
              <w:left w:val="single" w:sz="4" w:space="0" w:color="auto"/>
              <w:bottom w:val="single" w:sz="4" w:space="0" w:color="auto"/>
              <w:right w:val="single" w:sz="4" w:space="0" w:color="auto"/>
              <w:tl2br w:val="nil"/>
              <w:tr2bl w:val="nil"/>
            </w:tcBorders>
            <w:vAlign w:val="center"/>
          </w:tcPr>
          <w:p w14:paraId="620E301A" w14:textId="77777777" w:rsidR="00AE6BF5" w:rsidRDefault="00000000">
            <w:pPr>
              <w:snapToGrid w:val="0"/>
              <w:rPr>
                <w:bCs/>
              </w:rPr>
            </w:pPr>
            <w:r>
              <w:rPr>
                <w:rFonts w:hint="eastAsia"/>
                <w:bCs/>
              </w:rPr>
              <w:t>响应供应商提供的法定代表人证明书及法定代表人授权书原件，按格式要求签署并盖章；</w:t>
            </w:r>
            <w:r>
              <w:rPr>
                <w:rFonts w:hint="eastAsia"/>
              </w:rPr>
              <w:t>若法定代表人作为供应商代表参加响应，则只需提供法定代表人证明书</w:t>
            </w:r>
            <w:r>
              <w:rPr>
                <w:rFonts w:hint="eastAsia"/>
                <w:bCs/>
              </w:rPr>
              <w:t>。</w:t>
            </w:r>
          </w:p>
        </w:tc>
      </w:tr>
      <w:tr w:rsidR="00AE6BF5" w14:paraId="31C6E212" w14:textId="77777777">
        <w:trPr>
          <w:trHeight w:val="545"/>
          <w:jc w:val="center"/>
        </w:trPr>
        <w:tc>
          <w:tcPr>
            <w:tcW w:w="360" w:type="pct"/>
            <w:tcBorders>
              <w:top w:val="single" w:sz="4" w:space="0" w:color="auto"/>
              <w:left w:val="single" w:sz="4" w:space="0" w:color="auto"/>
              <w:bottom w:val="single" w:sz="4" w:space="0" w:color="auto"/>
              <w:right w:val="single" w:sz="4" w:space="0" w:color="auto"/>
              <w:tl2br w:val="nil"/>
              <w:tr2bl w:val="nil"/>
            </w:tcBorders>
            <w:vAlign w:val="center"/>
          </w:tcPr>
          <w:p w14:paraId="33573DF1" w14:textId="77777777" w:rsidR="00AE6BF5" w:rsidRDefault="00AE6BF5">
            <w:pPr>
              <w:pStyle w:val="10"/>
              <w:numPr>
                <w:ilvl w:val="0"/>
                <w:numId w:val="18"/>
              </w:numPr>
              <w:ind w:left="0" w:firstLine="0"/>
              <w:jc w:val="center"/>
              <w:rPr>
                <w:rFonts w:ascii="宋体" w:hint="eastAsia"/>
              </w:rPr>
            </w:pPr>
          </w:p>
        </w:tc>
        <w:tc>
          <w:tcPr>
            <w:tcW w:w="1162" w:type="pct"/>
            <w:tcBorders>
              <w:top w:val="single" w:sz="4" w:space="0" w:color="auto"/>
              <w:left w:val="single" w:sz="4" w:space="0" w:color="auto"/>
              <w:bottom w:val="single" w:sz="4" w:space="0" w:color="auto"/>
              <w:right w:val="single" w:sz="4" w:space="0" w:color="auto"/>
              <w:tl2br w:val="nil"/>
              <w:tr2bl w:val="nil"/>
            </w:tcBorders>
            <w:vAlign w:val="center"/>
          </w:tcPr>
          <w:p w14:paraId="34F00E1C" w14:textId="77777777" w:rsidR="00AE6BF5" w:rsidRDefault="00000000">
            <w:pPr>
              <w:snapToGrid w:val="0"/>
              <w:jc w:val="center"/>
              <w:rPr>
                <w:bCs/>
              </w:rPr>
            </w:pPr>
            <w:r>
              <w:rPr>
                <w:rFonts w:hint="eastAsia"/>
                <w:bCs/>
              </w:rPr>
              <w:t>附加条件</w:t>
            </w:r>
          </w:p>
        </w:tc>
        <w:tc>
          <w:tcPr>
            <w:tcW w:w="3476" w:type="pct"/>
            <w:tcBorders>
              <w:top w:val="single" w:sz="4" w:space="0" w:color="auto"/>
              <w:left w:val="single" w:sz="4" w:space="0" w:color="auto"/>
              <w:bottom w:val="single" w:sz="4" w:space="0" w:color="auto"/>
              <w:right w:val="single" w:sz="4" w:space="0" w:color="auto"/>
              <w:tl2br w:val="nil"/>
              <w:tr2bl w:val="nil"/>
            </w:tcBorders>
            <w:vAlign w:val="center"/>
          </w:tcPr>
          <w:p w14:paraId="785A0D8D" w14:textId="77777777" w:rsidR="00AE6BF5" w:rsidRDefault="00000000">
            <w:pPr>
              <w:snapToGrid w:val="0"/>
              <w:rPr>
                <w:bCs/>
              </w:rPr>
            </w:pPr>
            <w:r>
              <w:rPr>
                <w:rFonts w:hint="eastAsia"/>
                <w:bCs/>
              </w:rPr>
              <w:t>响应文件中未含有采购人不能接受的附加条件。</w:t>
            </w:r>
          </w:p>
        </w:tc>
      </w:tr>
      <w:tr w:rsidR="00AE6BF5" w14:paraId="29109C87" w14:textId="77777777">
        <w:trPr>
          <w:cantSplit/>
          <w:trHeight w:val="545"/>
          <w:jc w:val="center"/>
        </w:trPr>
        <w:tc>
          <w:tcPr>
            <w:tcW w:w="360" w:type="pct"/>
            <w:tcBorders>
              <w:top w:val="single" w:sz="4" w:space="0" w:color="auto"/>
              <w:left w:val="single" w:sz="4" w:space="0" w:color="auto"/>
              <w:bottom w:val="single" w:sz="4" w:space="0" w:color="auto"/>
              <w:right w:val="single" w:sz="4" w:space="0" w:color="auto"/>
              <w:tl2br w:val="nil"/>
              <w:tr2bl w:val="nil"/>
            </w:tcBorders>
            <w:vAlign w:val="center"/>
          </w:tcPr>
          <w:p w14:paraId="35DB8C27" w14:textId="77777777" w:rsidR="00AE6BF5" w:rsidRDefault="00AE6BF5">
            <w:pPr>
              <w:pStyle w:val="10"/>
              <w:numPr>
                <w:ilvl w:val="0"/>
                <w:numId w:val="18"/>
              </w:numPr>
              <w:ind w:left="0" w:firstLine="0"/>
              <w:jc w:val="center"/>
              <w:rPr>
                <w:rFonts w:ascii="宋体" w:hint="eastAsia"/>
              </w:rPr>
            </w:pPr>
          </w:p>
        </w:tc>
        <w:tc>
          <w:tcPr>
            <w:tcW w:w="1162" w:type="pct"/>
            <w:tcBorders>
              <w:top w:val="single" w:sz="4" w:space="0" w:color="auto"/>
              <w:left w:val="single" w:sz="4" w:space="0" w:color="auto"/>
              <w:bottom w:val="single" w:sz="4" w:space="0" w:color="auto"/>
              <w:right w:val="single" w:sz="4" w:space="0" w:color="auto"/>
              <w:tl2br w:val="nil"/>
              <w:tr2bl w:val="nil"/>
            </w:tcBorders>
            <w:vAlign w:val="center"/>
          </w:tcPr>
          <w:p w14:paraId="429C962D" w14:textId="77777777" w:rsidR="00AE6BF5" w:rsidRDefault="00000000">
            <w:pPr>
              <w:snapToGrid w:val="0"/>
              <w:jc w:val="center"/>
              <w:rPr>
                <w:bCs/>
              </w:rPr>
            </w:pPr>
            <w:r>
              <w:rPr>
                <w:rFonts w:hint="eastAsia"/>
                <w:bCs/>
              </w:rPr>
              <w:t>响应文件签署、盖章</w:t>
            </w:r>
          </w:p>
        </w:tc>
        <w:tc>
          <w:tcPr>
            <w:tcW w:w="3476" w:type="pct"/>
            <w:tcBorders>
              <w:top w:val="single" w:sz="4" w:space="0" w:color="auto"/>
              <w:left w:val="single" w:sz="4" w:space="0" w:color="auto"/>
              <w:bottom w:val="single" w:sz="4" w:space="0" w:color="auto"/>
              <w:right w:val="single" w:sz="4" w:space="0" w:color="auto"/>
              <w:tl2br w:val="nil"/>
              <w:tr2bl w:val="nil"/>
            </w:tcBorders>
            <w:vAlign w:val="center"/>
          </w:tcPr>
          <w:p w14:paraId="0C3A064E" w14:textId="77777777" w:rsidR="00AE6BF5" w:rsidRDefault="00000000">
            <w:pPr>
              <w:snapToGrid w:val="0"/>
              <w:rPr>
                <w:bCs/>
              </w:rPr>
            </w:pPr>
            <w:r>
              <w:rPr>
                <w:rFonts w:hint="eastAsia"/>
                <w:bCs/>
              </w:rPr>
              <w:t>响应文件按照磋商文件要求签署、盖章。</w:t>
            </w:r>
          </w:p>
        </w:tc>
      </w:tr>
      <w:tr w:rsidR="00AE6BF5" w14:paraId="275E5747" w14:textId="77777777">
        <w:trPr>
          <w:cantSplit/>
          <w:trHeight w:val="545"/>
          <w:jc w:val="center"/>
        </w:trPr>
        <w:tc>
          <w:tcPr>
            <w:tcW w:w="360" w:type="pct"/>
            <w:tcBorders>
              <w:top w:val="single" w:sz="4" w:space="0" w:color="auto"/>
              <w:left w:val="single" w:sz="4" w:space="0" w:color="auto"/>
              <w:bottom w:val="single" w:sz="4" w:space="0" w:color="auto"/>
              <w:right w:val="single" w:sz="4" w:space="0" w:color="auto"/>
              <w:tl2br w:val="nil"/>
              <w:tr2bl w:val="nil"/>
            </w:tcBorders>
            <w:vAlign w:val="center"/>
          </w:tcPr>
          <w:p w14:paraId="7D51B7BD" w14:textId="77777777" w:rsidR="00AE6BF5" w:rsidRDefault="00AE6BF5">
            <w:pPr>
              <w:pStyle w:val="10"/>
              <w:numPr>
                <w:ilvl w:val="0"/>
                <w:numId w:val="18"/>
              </w:numPr>
              <w:ind w:left="0" w:firstLine="0"/>
              <w:jc w:val="center"/>
              <w:rPr>
                <w:rFonts w:ascii="宋体" w:hint="eastAsia"/>
              </w:rPr>
            </w:pPr>
          </w:p>
        </w:tc>
        <w:tc>
          <w:tcPr>
            <w:tcW w:w="1162" w:type="pct"/>
            <w:tcBorders>
              <w:top w:val="single" w:sz="4" w:space="0" w:color="auto"/>
              <w:left w:val="single" w:sz="4" w:space="0" w:color="auto"/>
              <w:bottom w:val="single" w:sz="4" w:space="0" w:color="auto"/>
              <w:right w:val="single" w:sz="4" w:space="0" w:color="auto"/>
              <w:tl2br w:val="nil"/>
              <w:tr2bl w:val="nil"/>
            </w:tcBorders>
            <w:vAlign w:val="center"/>
          </w:tcPr>
          <w:p w14:paraId="4302BF8D" w14:textId="77777777" w:rsidR="00AE6BF5" w:rsidRDefault="00000000">
            <w:pPr>
              <w:snapToGrid w:val="0"/>
              <w:jc w:val="center"/>
              <w:rPr>
                <w:bCs/>
              </w:rPr>
            </w:pPr>
            <w:r>
              <w:rPr>
                <w:rFonts w:hint="eastAsia"/>
                <w:bCs/>
              </w:rPr>
              <w:t>其他无效情形</w:t>
            </w:r>
          </w:p>
        </w:tc>
        <w:tc>
          <w:tcPr>
            <w:tcW w:w="3476" w:type="pct"/>
            <w:tcBorders>
              <w:top w:val="single" w:sz="4" w:space="0" w:color="auto"/>
              <w:left w:val="single" w:sz="4" w:space="0" w:color="auto"/>
              <w:bottom w:val="single" w:sz="4" w:space="0" w:color="auto"/>
              <w:right w:val="single" w:sz="4" w:space="0" w:color="auto"/>
              <w:tl2br w:val="nil"/>
              <w:tr2bl w:val="nil"/>
            </w:tcBorders>
            <w:vAlign w:val="center"/>
          </w:tcPr>
          <w:p w14:paraId="5B7B61A8" w14:textId="77777777" w:rsidR="00AE6BF5" w:rsidRDefault="00000000">
            <w:pPr>
              <w:snapToGrid w:val="0"/>
              <w:rPr>
                <w:bCs/>
              </w:rPr>
            </w:pPr>
            <w:r>
              <w:rPr>
                <w:rFonts w:hint="eastAsia"/>
                <w:bCs/>
              </w:rPr>
              <w:t>响应文件中不存在有关法律、法规和规章及磋商文件规定的其他无效情形。</w:t>
            </w:r>
          </w:p>
        </w:tc>
      </w:tr>
      <w:tr w:rsidR="00AE6BF5" w14:paraId="66919BA5" w14:textId="77777777">
        <w:trPr>
          <w:cantSplit/>
          <w:trHeight w:val="472"/>
          <w:jc w:val="center"/>
        </w:trPr>
        <w:tc>
          <w:tcPr>
            <w:tcW w:w="5000" w:type="pct"/>
            <w:gridSpan w:val="3"/>
            <w:tcBorders>
              <w:top w:val="single" w:sz="4" w:space="0" w:color="auto"/>
              <w:left w:val="single" w:sz="4" w:space="0" w:color="auto"/>
              <w:bottom w:val="single" w:sz="4" w:space="0" w:color="auto"/>
              <w:right w:val="single" w:sz="4" w:space="0" w:color="auto"/>
              <w:tl2br w:val="nil"/>
              <w:tr2bl w:val="nil"/>
            </w:tcBorders>
            <w:vAlign w:val="center"/>
          </w:tcPr>
          <w:p w14:paraId="69471230" w14:textId="77777777" w:rsidR="00AE6BF5" w:rsidRDefault="00000000">
            <w:pPr>
              <w:snapToGrid w:val="0"/>
              <w:jc w:val="center"/>
              <w:rPr>
                <w:b/>
              </w:rPr>
            </w:pPr>
            <w:r>
              <w:rPr>
                <w:rFonts w:hint="eastAsia"/>
                <w:b/>
              </w:rPr>
              <w:t>结论</w:t>
            </w:r>
          </w:p>
        </w:tc>
      </w:tr>
      <w:tr w:rsidR="00AE6BF5" w14:paraId="1F865691" w14:textId="77777777">
        <w:trPr>
          <w:cantSplit/>
          <w:trHeight w:val="472"/>
          <w:jc w:val="center"/>
        </w:trPr>
        <w:tc>
          <w:tcPr>
            <w:tcW w:w="5000" w:type="pct"/>
            <w:gridSpan w:val="3"/>
            <w:tcBorders>
              <w:top w:val="single" w:sz="4" w:space="0" w:color="auto"/>
              <w:left w:val="single" w:sz="4" w:space="0" w:color="auto"/>
              <w:bottom w:val="single" w:sz="4" w:space="0" w:color="auto"/>
              <w:right w:val="single" w:sz="4" w:space="0" w:color="auto"/>
              <w:tl2br w:val="nil"/>
              <w:tr2bl w:val="nil"/>
            </w:tcBorders>
            <w:vAlign w:val="center"/>
          </w:tcPr>
          <w:p w14:paraId="7B0CEB78" w14:textId="77777777" w:rsidR="00AE6BF5" w:rsidRDefault="00000000">
            <w:pPr>
              <w:jc w:val="left"/>
              <w:rPr>
                <w:bCs/>
              </w:rPr>
            </w:pPr>
            <w:r>
              <w:rPr>
                <w:rFonts w:hint="eastAsia"/>
                <w:bCs/>
              </w:rPr>
              <w:t>填表说明：</w:t>
            </w:r>
          </w:p>
          <w:p w14:paraId="39B25554" w14:textId="77777777" w:rsidR="00AE6BF5" w:rsidRDefault="00000000">
            <w:pPr>
              <w:jc w:val="left"/>
              <w:rPr>
                <w:bCs/>
              </w:rPr>
            </w:pPr>
            <w:r>
              <w:rPr>
                <w:rFonts w:hint="eastAsia"/>
                <w:bCs/>
              </w:rPr>
              <w:t>1.</w:t>
            </w:r>
            <w:r>
              <w:rPr>
                <w:rFonts w:hint="eastAsia"/>
                <w:bCs/>
              </w:rPr>
              <w:t>“通过”打“√”，“未通过”打“×”；</w:t>
            </w:r>
          </w:p>
          <w:p w14:paraId="09803F60" w14:textId="77777777" w:rsidR="00AE6BF5" w:rsidRDefault="00000000">
            <w:pPr>
              <w:jc w:val="left"/>
              <w:rPr>
                <w:bCs/>
              </w:rPr>
            </w:pPr>
            <w:r>
              <w:rPr>
                <w:rFonts w:hint="eastAsia"/>
                <w:bCs/>
              </w:rPr>
              <w:t>2.</w:t>
            </w:r>
            <w:r>
              <w:rPr>
                <w:rFonts w:hint="eastAsia"/>
                <w:bCs/>
              </w:rPr>
              <w:t>在结论栏中填写“通过”或“未通过”；</w:t>
            </w:r>
          </w:p>
          <w:p w14:paraId="180C00C5" w14:textId="77777777" w:rsidR="00AE6BF5" w:rsidRDefault="00000000">
            <w:pPr>
              <w:jc w:val="left"/>
              <w:rPr>
                <w:b/>
              </w:rPr>
            </w:pPr>
            <w:r>
              <w:rPr>
                <w:rFonts w:hint="eastAsia"/>
                <w:bCs/>
              </w:rPr>
              <w:t>3.</w:t>
            </w:r>
            <w:r>
              <w:rPr>
                <w:rFonts w:hint="eastAsia"/>
                <w:bCs/>
              </w:rPr>
              <w:t>供应商有一个“未通过”，审查结论视为“未通过”。</w:t>
            </w:r>
          </w:p>
        </w:tc>
      </w:tr>
    </w:tbl>
    <w:p w14:paraId="7FB3B9B6" w14:textId="77777777" w:rsidR="00AE6BF5" w:rsidRDefault="00AE6BF5">
      <w:pPr>
        <w:pStyle w:val="a3"/>
        <w:ind w:firstLineChars="200" w:firstLine="420"/>
      </w:pPr>
      <w:bookmarkStart w:id="102" w:name="_Toc76397748"/>
      <w:bookmarkStart w:id="103" w:name="_Toc496088680"/>
      <w:bookmarkStart w:id="104" w:name="_Toc68789512"/>
      <w:bookmarkStart w:id="105" w:name="_Hlk45712320"/>
      <w:bookmarkStart w:id="106" w:name="_Toc67046846"/>
      <w:bookmarkStart w:id="107" w:name="_Toc276645572"/>
      <w:bookmarkStart w:id="108" w:name="_Toc462677180"/>
      <w:bookmarkStart w:id="109" w:name="_Toc70528437"/>
      <w:bookmarkEnd w:id="102"/>
      <w:bookmarkEnd w:id="103"/>
      <w:bookmarkEnd w:id="104"/>
      <w:bookmarkEnd w:id="105"/>
      <w:bookmarkEnd w:id="106"/>
      <w:bookmarkEnd w:id="107"/>
      <w:bookmarkEnd w:id="108"/>
      <w:bookmarkEnd w:id="109"/>
    </w:p>
    <w:p w14:paraId="2CE86E6F" w14:textId="77777777" w:rsidR="00AE6BF5" w:rsidRDefault="00000000">
      <w:pPr>
        <w:pStyle w:val="10"/>
        <w:numPr>
          <w:ilvl w:val="0"/>
          <w:numId w:val="16"/>
        </w:numPr>
        <w:jc w:val="left"/>
        <w:outlineLvl w:val="2"/>
        <w:rPr>
          <w:rFonts w:ascii="宋体" w:hint="eastAsia"/>
          <w:b/>
        </w:rPr>
      </w:pPr>
      <w:r>
        <w:rPr>
          <w:rFonts w:ascii="宋体" w:hint="eastAsia"/>
          <w:b/>
        </w:rPr>
        <w:t>响应文件澄清</w:t>
      </w:r>
    </w:p>
    <w:p w14:paraId="6BE160C7" w14:textId="77777777" w:rsidR="00AE6BF5" w:rsidRDefault="00000000">
      <w:pPr>
        <w:pStyle w:val="a3"/>
        <w:ind w:firstLineChars="200" w:firstLine="420"/>
      </w:pPr>
      <w:r>
        <w:rPr>
          <w:rFonts w:hint="eastAsia"/>
        </w:rPr>
        <w:t>2.1</w:t>
      </w:r>
      <w:r>
        <w:rPr>
          <w:rFonts w:hint="eastAsia"/>
        </w:rPr>
        <w:t>对于响应文件中含义不明确、同类问题表述不一致或者有明显文字和计算错误的内容，磋商小组可在评审过程中发起澄清，要求供应商针对价格或内容做出必要的澄清、说明或补正。代理机构可根据开启环节记录的授权代表人联系方式发送短信提醒或电话告知，供应商需保持电话畅通。</w:t>
      </w:r>
    </w:p>
    <w:p w14:paraId="404AA4EF" w14:textId="77777777" w:rsidR="00AE6BF5" w:rsidRDefault="00000000">
      <w:pPr>
        <w:pStyle w:val="a3"/>
        <w:ind w:firstLineChars="200" w:firstLine="420"/>
      </w:pPr>
      <w:r>
        <w:rPr>
          <w:rFonts w:hint="eastAsia"/>
        </w:rPr>
        <w:t>供应商需在规定时间内完成澄清（响应），并加盖供应商公章，或法定代表人签字或盖章，或法定代表人授权委托人签字或盖章。</w:t>
      </w:r>
    </w:p>
    <w:p w14:paraId="0AA63B5F" w14:textId="77777777" w:rsidR="00AE6BF5" w:rsidRDefault="00000000">
      <w:pPr>
        <w:pStyle w:val="a3"/>
        <w:ind w:firstLineChars="200" w:firstLine="420"/>
      </w:pPr>
      <w:r>
        <w:rPr>
          <w:rFonts w:hint="eastAsia"/>
        </w:rPr>
        <w:t>若因供应商联系方式错误未接收短信、未接听电话或</w:t>
      </w:r>
      <w:proofErr w:type="gramStart"/>
      <w:r>
        <w:rPr>
          <w:rFonts w:hint="eastAsia"/>
        </w:rPr>
        <w:t>超时未</w:t>
      </w:r>
      <w:proofErr w:type="gramEnd"/>
      <w:r>
        <w:rPr>
          <w:rFonts w:hint="eastAsia"/>
        </w:rPr>
        <w:t>进行澄清（响应）造成的不利后果由供应商自行承担。供应商的澄清、说明或者补正不得超出响应文件的范围或者改变响应文件的实质性内容。</w:t>
      </w:r>
    </w:p>
    <w:p w14:paraId="2640571F" w14:textId="77777777" w:rsidR="00AE6BF5" w:rsidRDefault="00000000">
      <w:pPr>
        <w:pStyle w:val="a3"/>
        <w:ind w:firstLineChars="200" w:firstLine="420"/>
      </w:pPr>
      <w:r>
        <w:rPr>
          <w:rFonts w:hint="eastAsia"/>
        </w:rPr>
        <w:t>2.2</w:t>
      </w:r>
      <w:r>
        <w:rPr>
          <w:rFonts w:hint="eastAsia"/>
        </w:rPr>
        <w:t>磋商小组不接受供应商主动提出的澄清、说明或补正。</w:t>
      </w:r>
    </w:p>
    <w:p w14:paraId="0D5B0F2A" w14:textId="77777777" w:rsidR="00AE6BF5" w:rsidRDefault="00000000">
      <w:pPr>
        <w:pStyle w:val="a3"/>
        <w:ind w:firstLineChars="200" w:firstLine="420"/>
      </w:pPr>
      <w:r>
        <w:rPr>
          <w:rFonts w:hint="eastAsia"/>
        </w:rPr>
        <w:t>2.3</w:t>
      </w:r>
      <w:r>
        <w:rPr>
          <w:rFonts w:hint="eastAsia"/>
        </w:rPr>
        <w:t>磋商小组对供应商提交的澄清、说明或补正有疑问的，可以要求供应商进一步澄清、说明或补正。</w:t>
      </w:r>
    </w:p>
    <w:p w14:paraId="79617BFF" w14:textId="77777777" w:rsidR="00AE6BF5" w:rsidRDefault="00000000">
      <w:pPr>
        <w:pStyle w:val="10"/>
        <w:numPr>
          <w:ilvl w:val="0"/>
          <w:numId w:val="16"/>
        </w:numPr>
        <w:jc w:val="left"/>
        <w:outlineLvl w:val="2"/>
        <w:rPr>
          <w:rFonts w:ascii="宋体" w:hint="eastAsia"/>
          <w:b/>
        </w:rPr>
      </w:pPr>
      <w:r>
        <w:rPr>
          <w:rFonts w:ascii="宋体" w:hint="eastAsia"/>
          <w:b/>
        </w:rPr>
        <w:t>磋商</w:t>
      </w:r>
    </w:p>
    <w:p w14:paraId="2BDED941" w14:textId="77777777" w:rsidR="00AE6BF5" w:rsidRDefault="00000000">
      <w:pPr>
        <w:pStyle w:val="a3"/>
        <w:ind w:firstLineChars="200" w:firstLine="420"/>
      </w:pPr>
      <w:r>
        <w:rPr>
          <w:rFonts w:hint="eastAsia"/>
        </w:rPr>
        <w:t>3.1</w:t>
      </w:r>
      <w:r>
        <w:rPr>
          <w:rFonts w:hint="eastAsia"/>
        </w:rPr>
        <w:t>磋商小组所有成员应当集中与单一供应商分别进行磋商，并给予所有参加磋商的供应商平等的磋商机会。</w:t>
      </w:r>
    </w:p>
    <w:p w14:paraId="1F415095" w14:textId="77777777" w:rsidR="00AE6BF5" w:rsidRDefault="00000000">
      <w:pPr>
        <w:pStyle w:val="a3"/>
        <w:ind w:firstLineChars="200" w:firstLine="420"/>
      </w:pPr>
      <w:r>
        <w:rPr>
          <w:rFonts w:hint="eastAsia"/>
        </w:rPr>
        <w:t>3.2</w:t>
      </w:r>
      <w:r>
        <w:rPr>
          <w:rFonts w:hint="eastAsia"/>
        </w:rPr>
        <w:t>在磋商过程中，磋商小组可以根据磋商文件和磋商情况实质性变动采购需求中的技术、服务要求以</w:t>
      </w:r>
      <w:r>
        <w:rPr>
          <w:rFonts w:hint="eastAsia"/>
        </w:rPr>
        <w:lastRenderedPageBreak/>
        <w:t>及合同草案条款，但不得变动磋商文件中的其他内容。实质性变动的内容，须经采购人代表确认。</w:t>
      </w:r>
    </w:p>
    <w:p w14:paraId="27BD1FEC" w14:textId="77777777" w:rsidR="00AE6BF5" w:rsidRDefault="00000000">
      <w:pPr>
        <w:pStyle w:val="a3"/>
        <w:ind w:firstLineChars="200" w:firstLine="420"/>
      </w:pPr>
      <w:r>
        <w:rPr>
          <w:rFonts w:hint="eastAsia"/>
        </w:rPr>
        <w:t>3.3</w:t>
      </w:r>
      <w:r>
        <w:rPr>
          <w:rFonts w:hint="eastAsia"/>
        </w:rPr>
        <w:t>对磋商文件</w:t>
      </w:r>
      <w:proofErr w:type="gramStart"/>
      <w:r>
        <w:rPr>
          <w:rFonts w:hint="eastAsia"/>
        </w:rPr>
        <w:t>作出</w:t>
      </w:r>
      <w:proofErr w:type="gramEnd"/>
      <w:r>
        <w:rPr>
          <w:rFonts w:hint="eastAsia"/>
        </w:rPr>
        <w:t>的实质性变动是磋商文件的有效组成部分，磋商小组应当及时、同时通知所有参加磋商的供应商。</w:t>
      </w:r>
    </w:p>
    <w:p w14:paraId="1D7E78A1" w14:textId="77777777" w:rsidR="00AE6BF5" w:rsidRDefault="00000000">
      <w:pPr>
        <w:pStyle w:val="a3"/>
        <w:ind w:firstLineChars="200" w:firstLine="420"/>
      </w:pPr>
      <w:r>
        <w:rPr>
          <w:rFonts w:hint="eastAsia"/>
        </w:rPr>
        <w:t>3.4</w:t>
      </w:r>
      <w:r>
        <w:rPr>
          <w:rFonts w:hint="eastAsia"/>
        </w:rPr>
        <w:t>供应商应当按照磋商文件的变动情况和磋商小组的要求进行最终报价或重新提交响应文件，并由其法定代表人或授权代表签字</w:t>
      </w:r>
      <w:r>
        <w:rPr>
          <w:rFonts w:hint="eastAsia"/>
        </w:rPr>
        <w:t>(</w:t>
      </w:r>
      <w:r>
        <w:rPr>
          <w:rFonts w:hint="eastAsia"/>
        </w:rPr>
        <w:t>或盖私章</w:t>
      </w:r>
      <w:r>
        <w:rPr>
          <w:rFonts w:hint="eastAsia"/>
        </w:rPr>
        <w:t>)</w:t>
      </w:r>
      <w:r>
        <w:rPr>
          <w:rFonts w:hint="eastAsia"/>
        </w:rPr>
        <w:t>或者加盖公章。</w:t>
      </w:r>
    </w:p>
    <w:p w14:paraId="17E66E70" w14:textId="77777777" w:rsidR="00AE6BF5" w:rsidRDefault="00000000">
      <w:pPr>
        <w:pStyle w:val="10"/>
        <w:numPr>
          <w:ilvl w:val="0"/>
          <w:numId w:val="16"/>
        </w:numPr>
        <w:jc w:val="left"/>
        <w:outlineLvl w:val="2"/>
        <w:rPr>
          <w:rFonts w:ascii="宋体" w:hint="eastAsia"/>
          <w:b/>
        </w:rPr>
      </w:pPr>
      <w:r>
        <w:rPr>
          <w:rFonts w:ascii="宋体" w:hint="eastAsia"/>
          <w:b/>
        </w:rPr>
        <w:t>最后报价</w:t>
      </w:r>
    </w:p>
    <w:p w14:paraId="7E279022" w14:textId="77777777" w:rsidR="00AE6BF5" w:rsidRDefault="00000000">
      <w:pPr>
        <w:pStyle w:val="a3"/>
        <w:ind w:firstLineChars="200" w:firstLine="420"/>
      </w:pPr>
      <w:r>
        <w:rPr>
          <w:rFonts w:hint="eastAsia"/>
        </w:rPr>
        <w:t>4.1</w:t>
      </w:r>
      <w:r>
        <w:rPr>
          <w:rFonts w:hint="eastAsia"/>
        </w:rPr>
        <w:t>磋商结束后，磋商小组应当要求所有实质性响应的供应商在规定时间内提交最后报价。最后报价是供应商响应文件的有效组成部分。</w:t>
      </w:r>
    </w:p>
    <w:p w14:paraId="4ED15333" w14:textId="77777777" w:rsidR="00AE6BF5" w:rsidRDefault="00000000">
      <w:pPr>
        <w:pStyle w:val="a3"/>
        <w:ind w:firstLineChars="200" w:firstLine="420"/>
      </w:pPr>
      <w:r>
        <w:rPr>
          <w:rFonts w:hint="eastAsia"/>
        </w:rPr>
        <w:t>4.2</w:t>
      </w:r>
      <w:r>
        <w:rPr>
          <w:rFonts w:hint="eastAsia"/>
        </w:rPr>
        <w:t>已提交响应文件的供应商，在提交最后报价之前，可以根据磋商情况退出磋商。</w:t>
      </w:r>
    </w:p>
    <w:p w14:paraId="4F71A644" w14:textId="77777777" w:rsidR="00AE6BF5" w:rsidRDefault="00000000">
      <w:pPr>
        <w:pStyle w:val="a3"/>
        <w:ind w:firstLineChars="200" w:firstLine="420"/>
      </w:pPr>
      <w:r>
        <w:rPr>
          <w:rFonts w:hint="eastAsia"/>
        </w:rPr>
        <w:t>4.3</w:t>
      </w:r>
      <w:r>
        <w:rPr>
          <w:rFonts w:hint="eastAsia"/>
        </w:rPr>
        <w:t>除法规规定的特殊性情形外，提交最后报价的供应商不得少于</w:t>
      </w:r>
      <w:r>
        <w:rPr>
          <w:rFonts w:hint="eastAsia"/>
        </w:rPr>
        <w:t>3</w:t>
      </w:r>
      <w:r>
        <w:rPr>
          <w:rFonts w:hint="eastAsia"/>
        </w:rPr>
        <w:t>家。</w:t>
      </w:r>
    </w:p>
    <w:p w14:paraId="56045744" w14:textId="77777777" w:rsidR="00AE6BF5" w:rsidRDefault="00000000">
      <w:pPr>
        <w:pStyle w:val="10"/>
        <w:numPr>
          <w:ilvl w:val="0"/>
          <w:numId w:val="16"/>
        </w:numPr>
        <w:jc w:val="left"/>
        <w:outlineLvl w:val="2"/>
        <w:rPr>
          <w:rFonts w:ascii="宋体" w:hint="eastAsia"/>
          <w:b/>
        </w:rPr>
      </w:pPr>
      <w:r>
        <w:rPr>
          <w:rFonts w:ascii="宋体" w:hint="eastAsia"/>
          <w:b/>
        </w:rPr>
        <w:t>详细评审</w:t>
      </w:r>
    </w:p>
    <w:p w14:paraId="7F94C05D" w14:textId="77777777" w:rsidR="00AE6BF5" w:rsidRDefault="00AE6BF5">
      <w:pPr>
        <w:ind w:firstLineChars="200" w:firstLine="422"/>
        <w:jc w:val="left"/>
        <w:outlineLvl w:val="3"/>
        <w:rPr>
          <w:rFonts w:cs="Futura-Heavy"/>
          <w:b/>
          <w:bCs/>
          <w:kern w:val="0"/>
        </w:rPr>
        <w:sectPr w:rsidR="00AE6BF5">
          <w:pgSz w:w="11906" w:h="16838"/>
          <w:pgMar w:top="1440" w:right="1080" w:bottom="1440" w:left="1080" w:header="426" w:footer="751" w:gutter="0"/>
          <w:cols w:space="720"/>
          <w:titlePg/>
          <w:docGrid w:type="lines" w:linePitch="312"/>
        </w:sectPr>
      </w:pPr>
      <w:bookmarkStart w:id="110" w:name="_Toc67046848"/>
      <w:bookmarkStart w:id="111" w:name="_Toc6322232"/>
      <w:bookmarkEnd w:id="110"/>
      <w:bookmarkEnd w:id="111"/>
    </w:p>
    <w:p w14:paraId="08A4A8DF" w14:textId="77777777" w:rsidR="00AE6BF5" w:rsidRDefault="00000000">
      <w:pPr>
        <w:ind w:firstLineChars="200" w:firstLine="422"/>
        <w:jc w:val="left"/>
        <w:outlineLvl w:val="3"/>
        <w:rPr>
          <w:rFonts w:cs="Futura-Heavy"/>
          <w:b/>
          <w:bCs/>
          <w:kern w:val="0"/>
        </w:rPr>
      </w:pPr>
      <w:r>
        <w:rPr>
          <w:rFonts w:cs="Futura-Heavy" w:hint="eastAsia"/>
          <w:b/>
          <w:bCs/>
          <w:kern w:val="0"/>
        </w:rPr>
        <w:lastRenderedPageBreak/>
        <w:t>表三：商务评分细则表（</w:t>
      </w:r>
      <w:r>
        <w:rPr>
          <w:rFonts w:cs="Futura-Heavy"/>
          <w:b/>
          <w:bCs/>
          <w:kern w:val="0"/>
        </w:rPr>
        <w:t>40</w:t>
      </w:r>
      <w:r>
        <w:rPr>
          <w:rFonts w:cs="Futura-Heavy" w:hint="eastAsia"/>
          <w:b/>
          <w:bCs/>
          <w:kern w:val="0"/>
        </w:rPr>
        <w:t>分）</w:t>
      </w:r>
      <w:r>
        <w:rPr>
          <w:rFonts w:cs="Futura-Heavy" w:hint="eastAsia"/>
          <w:b/>
          <w:bCs/>
          <w:kern w:val="0"/>
        </w:rPr>
        <w:t xml:space="preserve"> </w:t>
      </w:r>
    </w:p>
    <w:tbl>
      <w:tblPr>
        <w:tblW w:w="5000" w:type="pct"/>
        <w:jc w:val="center"/>
        <w:tblBorders>
          <w:top w:val="single" w:sz="4" w:space="0" w:color="auto"/>
          <w:left w:val="single" w:sz="4" w:space="0" w:color="auto"/>
          <w:bottom w:val="single" w:sz="4" w:space="0" w:color="auto"/>
          <w:right w:val="single" w:sz="4" w:space="0" w:color="auto"/>
          <w:insideH w:val="outset" w:sz="4" w:space="0" w:color="auto"/>
          <w:insideV w:val="outset" w:sz="4" w:space="0" w:color="auto"/>
        </w:tblBorders>
        <w:tblLook w:val="04A0" w:firstRow="1" w:lastRow="0" w:firstColumn="1" w:lastColumn="0" w:noHBand="0" w:noVBand="1"/>
      </w:tblPr>
      <w:tblGrid>
        <w:gridCol w:w="912"/>
        <w:gridCol w:w="1884"/>
        <w:gridCol w:w="5919"/>
        <w:gridCol w:w="1247"/>
      </w:tblGrid>
      <w:tr w:rsidR="00AE6BF5" w14:paraId="4C13DA1D" w14:textId="77777777">
        <w:trPr>
          <w:trHeight w:val="510"/>
          <w:jc w:val="center"/>
        </w:trPr>
        <w:tc>
          <w:tcPr>
            <w:tcW w:w="457" w:type="pct"/>
            <w:tcBorders>
              <w:top w:val="single" w:sz="4" w:space="0" w:color="auto"/>
              <w:left w:val="single" w:sz="4" w:space="0" w:color="auto"/>
              <w:bottom w:val="single" w:sz="4" w:space="0" w:color="auto"/>
              <w:right w:val="single" w:sz="4" w:space="0" w:color="auto"/>
              <w:tl2br w:val="nil"/>
              <w:tr2bl w:val="nil"/>
            </w:tcBorders>
            <w:vAlign w:val="center"/>
          </w:tcPr>
          <w:p w14:paraId="2FEF3ADF" w14:textId="77777777" w:rsidR="00AE6BF5" w:rsidRDefault="00000000">
            <w:pPr>
              <w:spacing w:line="276" w:lineRule="auto"/>
              <w:jc w:val="center"/>
              <w:rPr>
                <w:rFonts w:cs="等线"/>
                <w:b/>
              </w:rPr>
            </w:pPr>
            <w:bookmarkStart w:id="112" w:name="_Hlk43300484"/>
            <w:r>
              <w:rPr>
                <w:rFonts w:cs="等线" w:hint="eastAsia"/>
                <w:b/>
              </w:rPr>
              <w:t>序号</w:t>
            </w:r>
            <w:bookmarkEnd w:id="112"/>
          </w:p>
        </w:tc>
        <w:tc>
          <w:tcPr>
            <w:tcW w:w="945" w:type="pct"/>
            <w:tcBorders>
              <w:top w:val="single" w:sz="4" w:space="0" w:color="auto"/>
              <w:left w:val="single" w:sz="4" w:space="0" w:color="auto"/>
              <w:bottom w:val="single" w:sz="4" w:space="0" w:color="auto"/>
              <w:right w:val="single" w:sz="4" w:space="0" w:color="auto"/>
              <w:tl2br w:val="nil"/>
              <w:tr2bl w:val="nil"/>
            </w:tcBorders>
            <w:vAlign w:val="center"/>
          </w:tcPr>
          <w:p w14:paraId="07B237E9" w14:textId="77777777" w:rsidR="00AE6BF5" w:rsidRDefault="00000000">
            <w:pPr>
              <w:spacing w:line="276" w:lineRule="auto"/>
              <w:jc w:val="center"/>
              <w:rPr>
                <w:rFonts w:cs="等线"/>
                <w:b/>
              </w:rPr>
            </w:pPr>
            <w:r>
              <w:rPr>
                <w:rFonts w:cs="等线" w:hint="eastAsia"/>
                <w:b/>
              </w:rPr>
              <w:t>评审因素</w:t>
            </w:r>
          </w:p>
        </w:tc>
        <w:tc>
          <w:tcPr>
            <w:tcW w:w="2970" w:type="pct"/>
            <w:tcBorders>
              <w:top w:val="single" w:sz="4" w:space="0" w:color="auto"/>
              <w:left w:val="single" w:sz="4" w:space="0" w:color="auto"/>
              <w:bottom w:val="single" w:sz="4" w:space="0" w:color="auto"/>
              <w:right w:val="single" w:sz="4" w:space="0" w:color="auto"/>
              <w:tl2br w:val="nil"/>
              <w:tr2bl w:val="nil"/>
            </w:tcBorders>
            <w:vAlign w:val="center"/>
          </w:tcPr>
          <w:p w14:paraId="5B179047" w14:textId="77777777" w:rsidR="00AE6BF5" w:rsidRDefault="00000000">
            <w:pPr>
              <w:spacing w:line="276" w:lineRule="auto"/>
              <w:jc w:val="center"/>
              <w:rPr>
                <w:rFonts w:cs="等线"/>
                <w:b/>
              </w:rPr>
            </w:pPr>
            <w:r>
              <w:rPr>
                <w:rFonts w:cs="等线" w:hint="eastAsia"/>
                <w:b/>
              </w:rPr>
              <w:t>评审标准</w:t>
            </w:r>
          </w:p>
        </w:tc>
        <w:tc>
          <w:tcPr>
            <w:tcW w:w="626" w:type="pct"/>
            <w:tcBorders>
              <w:top w:val="single" w:sz="4" w:space="0" w:color="auto"/>
              <w:left w:val="single" w:sz="4" w:space="0" w:color="auto"/>
              <w:bottom w:val="single" w:sz="4" w:space="0" w:color="auto"/>
              <w:right w:val="single" w:sz="4" w:space="0" w:color="auto"/>
              <w:tl2br w:val="nil"/>
              <w:tr2bl w:val="nil"/>
            </w:tcBorders>
            <w:vAlign w:val="center"/>
          </w:tcPr>
          <w:p w14:paraId="3206DB32" w14:textId="77777777" w:rsidR="00AE6BF5" w:rsidRDefault="00000000">
            <w:pPr>
              <w:spacing w:line="276" w:lineRule="auto"/>
              <w:jc w:val="center"/>
              <w:rPr>
                <w:rFonts w:cs="等线"/>
                <w:b/>
              </w:rPr>
            </w:pPr>
            <w:r>
              <w:rPr>
                <w:rFonts w:cs="等线" w:hint="eastAsia"/>
                <w:b/>
              </w:rPr>
              <w:t>分值（分）</w:t>
            </w:r>
          </w:p>
        </w:tc>
      </w:tr>
      <w:tr w:rsidR="00AE6BF5" w14:paraId="63094CC6" w14:textId="77777777">
        <w:trPr>
          <w:trHeight w:val="1684"/>
          <w:jc w:val="center"/>
        </w:trPr>
        <w:tc>
          <w:tcPr>
            <w:tcW w:w="457" w:type="pct"/>
            <w:tcBorders>
              <w:top w:val="single" w:sz="4" w:space="0" w:color="auto"/>
              <w:left w:val="single" w:sz="4" w:space="0" w:color="auto"/>
              <w:bottom w:val="single" w:sz="4" w:space="0" w:color="auto"/>
              <w:right w:val="single" w:sz="4" w:space="0" w:color="auto"/>
              <w:tl2br w:val="nil"/>
              <w:tr2bl w:val="nil"/>
            </w:tcBorders>
            <w:vAlign w:val="center"/>
          </w:tcPr>
          <w:p w14:paraId="30A37948" w14:textId="77777777" w:rsidR="00AE6BF5" w:rsidRDefault="00AE6BF5">
            <w:pPr>
              <w:pStyle w:val="10"/>
              <w:numPr>
                <w:ilvl w:val="0"/>
                <w:numId w:val="19"/>
              </w:numPr>
              <w:spacing w:line="276" w:lineRule="auto"/>
              <w:jc w:val="center"/>
              <w:rPr>
                <w:rFonts w:ascii="宋体" w:cs="等线" w:hint="eastAsia"/>
              </w:rPr>
            </w:pPr>
          </w:p>
        </w:tc>
        <w:tc>
          <w:tcPr>
            <w:tcW w:w="945" w:type="pct"/>
            <w:tcBorders>
              <w:top w:val="single" w:sz="4" w:space="0" w:color="auto"/>
              <w:left w:val="single" w:sz="4" w:space="0" w:color="auto"/>
              <w:bottom w:val="single" w:sz="4" w:space="0" w:color="auto"/>
              <w:right w:val="single" w:sz="4" w:space="0" w:color="auto"/>
              <w:tl2br w:val="nil"/>
              <w:tr2bl w:val="nil"/>
            </w:tcBorders>
            <w:vAlign w:val="center"/>
          </w:tcPr>
          <w:p w14:paraId="0A708478" w14:textId="77777777" w:rsidR="00AE6BF5" w:rsidRDefault="00000000">
            <w:pPr>
              <w:autoSpaceDE w:val="0"/>
              <w:autoSpaceDN w:val="0"/>
              <w:spacing w:line="276" w:lineRule="auto"/>
              <w:jc w:val="center"/>
              <w:rPr>
                <w:color w:val="000000"/>
              </w:rPr>
            </w:pPr>
            <w:r>
              <w:rPr>
                <w:rFonts w:hint="eastAsia"/>
                <w:color w:val="000000"/>
                <w:kern w:val="0"/>
              </w:rPr>
              <w:t>类似项目业绩</w:t>
            </w:r>
          </w:p>
        </w:tc>
        <w:tc>
          <w:tcPr>
            <w:tcW w:w="2970" w:type="pct"/>
            <w:tcBorders>
              <w:top w:val="single" w:sz="4" w:space="0" w:color="auto"/>
              <w:left w:val="single" w:sz="4" w:space="0" w:color="auto"/>
              <w:bottom w:val="single" w:sz="4" w:space="0" w:color="auto"/>
              <w:right w:val="single" w:sz="4" w:space="0" w:color="auto"/>
              <w:tl2br w:val="nil"/>
              <w:tr2bl w:val="nil"/>
            </w:tcBorders>
            <w:vAlign w:val="center"/>
          </w:tcPr>
          <w:p w14:paraId="1996A3BF" w14:textId="06C25DB7" w:rsidR="00AE6BF5" w:rsidRDefault="00000000">
            <w:pPr>
              <w:autoSpaceDE w:val="0"/>
              <w:autoSpaceDN w:val="0"/>
              <w:spacing w:line="276" w:lineRule="auto"/>
              <w:jc w:val="left"/>
              <w:rPr>
                <w:color w:val="000000"/>
                <w:kern w:val="0"/>
              </w:rPr>
            </w:pPr>
            <w:r>
              <w:rPr>
                <w:rFonts w:hint="eastAsia"/>
                <w:color w:val="000000"/>
                <w:kern w:val="0"/>
              </w:rPr>
              <w:t>供应商提供</w:t>
            </w:r>
            <w:r>
              <w:rPr>
                <w:rFonts w:hint="eastAsia"/>
                <w:color w:val="000000"/>
                <w:kern w:val="0"/>
              </w:rPr>
              <w:t>2022</w:t>
            </w:r>
            <w:r>
              <w:rPr>
                <w:rFonts w:hint="eastAsia"/>
                <w:color w:val="000000"/>
                <w:kern w:val="0"/>
              </w:rPr>
              <w:t>年</w:t>
            </w:r>
            <w:r>
              <w:rPr>
                <w:rFonts w:hint="eastAsia"/>
                <w:color w:val="000000"/>
                <w:kern w:val="0"/>
              </w:rPr>
              <w:t>1</w:t>
            </w:r>
            <w:r>
              <w:rPr>
                <w:rFonts w:hint="eastAsia"/>
                <w:color w:val="000000"/>
                <w:kern w:val="0"/>
              </w:rPr>
              <w:t>月</w:t>
            </w:r>
            <w:r>
              <w:rPr>
                <w:rFonts w:hint="eastAsia"/>
                <w:color w:val="000000"/>
                <w:kern w:val="0"/>
              </w:rPr>
              <w:t>1</w:t>
            </w:r>
            <w:r>
              <w:rPr>
                <w:rFonts w:hint="eastAsia"/>
                <w:color w:val="000000"/>
                <w:kern w:val="0"/>
              </w:rPr>
              <w:t>日（以合同签订时间为准）至今具有</w:t>
            </w:r>
            <w:r>
              <w:rPr>
                <w:color w:val="000000"/>
                <w:kern w:val="0"/>
              </w:rPr>
              <w:t>玻璃钢材质</w:t>
            </w:r>
            <w:r>
              <w:rPr>
                <w:rFonts w:hint="eastAsia"/>
                <w:color w:val="000000"/>
                <w:kern w:val="0"/>
              </w:rPr>
              <w:t>船舶检修保养或年检类业绩：每提供一份得</w:t>
            </w:r>
            <w:r>
              <w:rPr>
                <w:rFonts w:hint="eastAsia"/>
                <w:color w:val="000000"/>
                <w:kern w:val="0"/>
              </w:rPr>
              <w:t>1</w:t>
            </w:r>
            <w:r>
              <w:rPr>
                <w:rFonts w:hint="eastAsia"/>
                <w:color w:val="000000"/>
                <w:kern w:val="0"/>
              </w:rPr>
              <w:t>分，本项最高得</w:t>
            </w:r>
            <w:r>
              <w:rPr>
                <w:rFonts w:hint="eastAsia"/>
                <w:color w:val="000000"/>
                <w:kern w:val="0"/>
              </w:rPr>
              <w:t>5</w:t>
            </w:r>
            <w:r>
              <w:rPr>
                <w:rFonts w:hint="eastAsia"/>
                <w:color w:val="000000"/>
                <w:kern w:val="0"/>
              </w:rPr>
              <w:t>分</w:t>
            </w:r>
            <w:r w:rsidR="00014B38">
              <w:rPr>
                <w:rFonts w:hint="eastAsia"/>
                <w:color w:val="000000"/>
                <w:kern w:val="0"/>
              </w:rPr>
              <w:t>，</w:t>
            </w:r>
            <w:r>
              <w:rPr>
                <w:rFonts w:hint="eastAsia"/>
                <w:color w:val="000000"/>
                <w:kern w:val="0"/>
              </w:rPr>
              <w:t>无或其他不得分。</w:t>
            </w:r>
          </w:p>
          <w:p w14:paraId="43149A0C" w14:textId="77777777" w:rsidR="00AE6BF5" w:rsidRDefault="00000000">
            <w:pPr>
              <w:autoSpaceDE w:val="0"/>
              <w:autoSpaceDN w:val="0"/>
              <w:spacing w:line="276" w:lineRule="auto"/>
              <w:jc w:val="left"/>
              <w:rPr>
                <w:color w:val="000000"/>
              </w:rPr>
            </w:pPr>
            <w:r>
              <w:rPr>
                <w:rFonts w:hint="eastAsia"/>
                <w:color w:val="000000"/>
                <w:kern w:val="0"/>
              </w:rPr>
              <w:t>注：需提供合同关键页复印件（合同首页、服务内容页、盖章页、日期页</w:t>
            </w:r>
            <w:r>
              <w:rPr>
                <w:color w:val="000000"/>
                <w:kern w:val="0"/>
              </w:rPr>
              <w:t>，</w:t>
            </w:r>
            <w:proofErr w:type="gramStart"/>
            <w:r>
              <w:rPr>
                <w:color w:val="000000"/>
                <w:kern w:val="0"/>
              </w:rPr>
              <w:t>若合同</w:t>
            </w:r>
            <w:proofErr w:type="gramEnd"/>
            <w:r>
              <w:rPr>
                <w:color w:val="000000"/>
                <w:kern w:val="0"/>
              </w:rPr>
              <w:t>没有明确是玻璃钢材质船，可附船检证书复印件等资料证明）</w:t>
            </w:r>
            <w:r>
              <w:rPr>
                <w:rFonts w:hint="eastAsia"/>
                <w:color w:val="000000"/>
                <w:kern w:val="0"/>
              </w:rPr>
              <w:t>，不提供或不按要求提供均不得分。</w:t>
            </w:r>
          </w:p>
        </w:tc>
        <w:tc>
          <w:tcPr>
            <w:tcW w:w="626" w:type="pct"/>
            <w:tcBorders>
              <w:top w:val="single" w:sz="4" w:space="0" w:color="auto"/>
              <w:left w:val="single" w:sz="4" w:space="0" w:color="auto"/>
              <w:bottom w:val="single" w:sz="4" w:space="0" w:color="auto"/>
              <w:right w:val="single" w:sz="4" w:space="0" w:color="auto"/>
              <w:tl2br w:val="nil"/>
              <w:tr2bl w:val="nil"/>
            </w:tcBorders>
            <w:vAlign w:val="center"/>
          </w:tcPr>
          <w:p w14:paraId="08669907" w14:textId="77777777" w:rsidR="00AE6BF5" w:rsidRDefault="00000000">
            <w:pPr>
              <w:spacing w:line="276" w:lineRule="auto"/>
              <w:jc w:val="center"/>
              <w:rPr>
                <w:rFonts w:cs="@宋体"/>
                <w:color w:val="000000"/>
              </w:rPr>
            </w:pPr>
            <w:r>
              <w:rPr>
                <w:rFonts w:cs="@宋体" w:hint="eastAsia"/>
                <w:color w:val="000000"/>
              </w:rPr>
              <w:t>5</w:t>
            </w:r>
          </w:p>
        </w:tc>
      </w:tr>
      <w:tr w:rsidR="00AE6BF5" w14:paraId="34D0E4C3" w14:textId="77777777">
        <w:trPr>
          <w:trHeight w:val="1684"/>
          <w:jc w:val="center"/>
        </w:trPr>
        <w:tc>
          <w:tcPr>
            <w:tcW w:w="457" w:type="pct"/>
            <w:tcBorders>
              <w:top w:val="single" w:sz="4" w:space="0" w:color="auto"/>
              <w:left w:val="single" w:sz="4" w:space="0" w:color="auto"/>
              <w:bottom w:val="single" w:sz="4" w:space="0" w:color="auto"/>
              <w:right w:val="single" w:sz="4" w:space="0" w:color="auto"/>
              <w:tl2br w:val="nil"/>
              <w:tr2bl w:val="nil"/>
            </w:tcBorders>
            <w:vAlign w:val="center"/>
          </w:tcPr>
          <w:p w14:paraId="76D340B6" w14:textId="77777777" w:rsidR="00AE6BF5" w:rsidRDefault="00AE6BF5">
            <w:pPr>
              <w:pStyle w:val="10"/>
              <w:numPr>
                <w:ilvl w:val="0"/>
                <w:numId w:val="19"/>
              </w:numPr>
              <w:spacing w:line="276" w:lineRule="auto"/>
              <w:jc w:val="center"/>
              <w:rPr>
                <w:rFonts w:ascii="宋体" w:cs="等线" w:hint="eastAsia"/>
              </w:rPr>
            </w:pPr>
          </w:p>
        </w:tc>
        <w:tc>
          <w:tcPr>
            <w:tcW w:w="945" w:type="pct"/>
            <w:tcBorders>
              <w:top w:val="single" w:sz="4" w:space="0" w:color="auto"/>
              <w:left w:val="single" w:sz="4" w:space="0" w:color="auto"/>
              <w:bottom w:val="single" w:sz="4" w:space="0" w:color="auto"/>
              <w:right w:val="single" w:sz="4" w:space="0" w:color="auto"/>
              <w:tl2br w:val="nil"/>
              <w:tr2bl w:val="nil"/>
            </w:tcBorders>
            <w:vAlign w:val="center"/>
          </w:tcPr>
          <w:p w14:paraId="21667ED4" w14:textId="77777777" w:rsidR="00AE6BF5" w:rsidRDefault="00000000">
            <w:pPr>
              <w:autoSpaceDE w:val="0"/>
              <w:autoSpaceDN w:val="0"/>
              <w:spacing w:line="276" w:lineRule="auto"/>
              <w:jc w:val="center"/>
              <w:rPr>
                <w:color w:val="000000"/>
                <w:kern w:val="0"/>
              </w:rPr>
            </w:pPr>
            <w:r>
              <w:rPr>
                <w:rFonts w:hint="eastAsia"/>
                <w:color w:val="000000"/>
                <w:kern w:val="0"/>
              </w:rPr>
              <w:t>用户评价</w:t>
            </w:r>
          </w:p>
        </w:tc>
        <w:tc>
          <w:tcPr>
            <w:tcW w:w="2970" w:type="pct"/>
            <w:tcBorders>
              <w:top w:val="single" w:sz="4" w:space="0" w:color="auto"/>
              <w:left w:val="single" w:sz="4" w:space="0" w:color="auto"/>
              <w:bottom w:val="single" w:sz="4" w:space="0" w:color="auto"/>
              <w:right w:val="single" w:sz="4" w:space="0" w:color="auto"/>
              <w:tl2br w:val="nil"/>
              <w:tr2bl w:val="nil"/>
            </w:tcBorders>
            <w:vAlign w:val="center"/>
          </w:tcPr>
          <w:p w14:paraId="741C5677" w14:textId="77777777" w:rsidR="00AE6BF5" w:rsidRDefault="00000000">
            <w:pPr>
              <w:autoSpaceDE w:val="0"/>
              <w:autoSpaceDN w:val="0"/>
              <w:jc w:val="left"/>
              <w:rPr>
                <w:color w:val="000000"/>
                <w:kern w:val="0"/>
              </w:rPr>
            </w:pPr>
            <w:r>
              <w:rPr>
                <w:rFonts w:hint="eastAsia"/>
                <w:color w:val="000000"/>
                <w:kern w:val="0"/>
              </w:rPr>
              <w:t>供应商提供上述业绩的用户满意度调查表或用户评价（评价需为正面），每提供</w:t>
            </w:r>
            <w:r>
              <w:rPr>
                <w:rFonts w:hint="eastAsia"/>
                <w:color w:val="000000"/>
                <w:kern w:val="0"/>
              </w:rPr>
              <w:t>1</w:t>
            </w:r>
            <w:r>
              <w:rPr>
                <w:rFonts w:hint="eastAsia"/>
                <w:color w:val="000000"/>
                <w:kern w:val="0"/>
              </w:rPr>
              <w:t>份得</w:t>
            </w:r>
            <w:r>
              <w:rPr>
                <w:rFonts w:hint="eastAsia"/>
                <w:color w:val="000000"/>
                <w:kern w:val="0"/>
              </w:rPr>
              <w:t>1</w:t>
            </w:r>
            <w:r>
              <w:rPr>
                <w:rFonts w:hint="eastAsia"/>
                <w:color w:val="000000"/>
                <w:kern w:val="0"/>
              </w:rPr>
              <w:t>分，最高得</w:t>
            </w:r>
            <w:r>
              <w:rPr>
                <w:rFonts w:hint="eastAsia"/>
                <w:color w:val="000000"/>
                <w:kern w:val="0"/>
              </w:rPr>
              <w:t>5</w:t>
            </w:r>
            <w:r>
              <w:rPr>
                <w:rFonts w:hint="eastAsia"/>
                <w:color w:val="000000"/>
                <w:kern w:val="0"/>
              </w:rPr>
              <w:t>分。</w:t>
            </w:r>
            <w:r>
              <w:rPr>
                <w:color w:val="000000"/>
                <w:kern w:val="0"/>
              </w:rPr>
              <w:t>同一项目</w:t>
            </w:r>
            <w:r>
              <w:rPr>
                <w:rFonts w:hint="eastAsia"/>
                <w:color w:val="000000"/>
                <w:kern w:val="0"/>
              </w:rPr>
              <w:t>具有多份评价的</w:t>
            </w:r>
            <w:r>
              <w:rPr>
                <w:color w:val="000000"/>
                <w:kern w:val="0"/>
              </w:rPr>
              <w:t>按一份计算，不重复</w:t>
            </w:r>
            <w:r>
              <w:rPr>
                <w:rFonts w:hint="eastAsia"/>
                <w:color w:val="000000"/>
                <w:kern w:val="0"/>
              </w:rPr>
              <w:t>得分。</w:t>
            </w:r>
          </w:p>
          <w:p w14:paraId="7E2E100F" w14:textId="77777777" w:rsidR="00AE6BF5" w:rsidRDefault="00000000">
            <w:pPr>
              <w:autoSpaceDE w:val="0"/>
              <w:autoSpaceDN w:val="0"/>
              <w:spacing w:line="276" w:lineRule="auto"/>
              <w:jc w:val="left"/>
              <w:rPr>
                <w:color w:val="000000"/>
                <w:kern w:val="0"/>
              </w:rPr>
            </w:pPr>
            <w:r>
              <w:rPr>
                <w:rFonts w:hint="eastAsia"/>
                <w:color w:val="000000"/>
                <w:kern w:val="0"/>
              </w:rPr>
              <w:t>注：用户满意度调查表或用户评价须为符合上述业绩要求的相应评价，同时须具有项目</w:t>
            </w:r>
            <w:r>
              <w:rPr>
                <w:color w:val="000000"/>
                <w:kern w:val="0"/>
              </w:rPr>
              <w:t>合同</w:t>
            </w:r>
            <w:r>
              <w:rPr>
                <w:rFonts w:hint="eastAsia"/>
                <w:color w:val="000000"/>
                <w:kern w:val="0"/>
              </w:rPr>
              <w:t>委托方</w:t>
            </w:r>
            <w:r>
              <w:rPr>
                <w:color w:val="000000"/>
                <w:kern w:val="0"/>
              </w:rPr>
              <w:t>或主管部门</w:t>
            </w:r>
            <w:r>
              <w:rPr>
                <w:rFonts w:hint="eastAsia"/>
                <w:color w:val="000000"/>
                <w:kern w:val="0"/>
              </w:rPr>
              <w:t>的</w:t>
            </w:r>
            <w:r>
              <w:rPr>
                <w:color w:val="000000"/>
                <w:kern w:val="0"/>
              </w:rPr>
              <w:t>盖章</w:t>
            </w:r>
            <w:r>
              <w:rPr>
                <w:rFonts w:hint="eastAsia"/>
                <w:color w:val="000000"/>
                <w:kern w:val="0"/>
              </w:rPr>
              <w:t>，无业绩或不符合的业绩或无盖章的用户满意度调查表或用户评价不得分。</w:t>
            </w:r>
          </w:p>
        </w:tc>
        <w:tc>
          <w:tcPr>
            <w:tcW w:w="626" w:type="pct"/>
            <w:tcBorders>
              <w:top w:val="single" w:sz="4" w:space="0" w:color="auto"/>
              <w:left w:val="single" w:sz="4" w:space="0" w:color="auto"/>
              <w:bottom w:val="single" w:sz="4" w:space="0" w:color="auto"/>
              <w:right w:val="single" w:sz="4" w:space="0" w:color="auto"/>
              <w:tl2br w:val="nil"/>
              <w:tr2bl w:val="nil"/>
            </w:tcBorders>
            <w:vAlign w:val="center"/>
          </w:tcPr>
          <w:p w14:paraId="482B00F7" w14:textId="77777777" w:rsidR="00AE6BF5" w:rsidRDefault="00000000">
            <w:pPr>
              <w:spacing w:line="276" w:lineRule="auto"/>
              <w:jc w:val="center"/>
              <w:rPr>
                <w:rFonts w:cs="@宋体"/>
                <w:color w:val="000000"/>
              </w:rPr>
            </w:pPr>
            <w:r>
              <w:rPr>
                <w:rFonts w:hint="eastAsia"/>
                <w:color w:val="000000"/>
              </w:rPr>
              <w:t>5</w:t>
            </w:r>
          </w:p>
        </w:tc>
      </w:tr>
      <w:tr w:rsidR="00AE6BF5" w14:paraId="17BAED0E" w14:textId="77777777">
        <w:trPr>
          <w:trHeight w:val="1684"/>
          <w:jc w:val="center"/>
        </w:trPr>
        <w:tc>
          <w:tcPr>
            <w:tcW w:w="457" w:type="pct"/>
            <w:tcBorders>
              <w:top w:val="single" w:sz="4" w:space="0" w:color="auto"/>
              <w:left w:val="single" w:sz="4" w:space="0" w:color="auto"/>
              <w:bottom w:val="single" w:sz="4" w:space="0" w:color="auto"/>
              <w:right w:val="single" w:sz="4" w:space="0" w:color="auto"/>
              <w:tl2br w:val="nil"/>
              <w:tr2bl w:val="nil"/>
            </w:tcBorders>
            <w:vAlign w:val="center"/>
          </w:tcPr>
          <w:p w14:paraId="4CE4EF4C" w14:textId="77777777" w:rsidR="00AE6BF5" w:rsidRDefault="00AE6BF5">
            <w:pPr>
              <w:pStyle w:val="10"/>
              <w:numPr>
                <w:ilvl w:val="0"/>
                <w:numId w:val="19"/>
              </w:numPr>
              <w:spacing w:line="276" w:lineRule="auto"/>
              <w:jc w:val="center"/>
              <w:rPr>
                <w:rFonts w:ascii="宋体" w:cs="等线" w:hint="eastAsia"/>
              </w:rPr>
            </w:pPr>
          </w:p>
        </w:tc>
        <w:tc>
          <w:tcPr>
            <w:tcW w:w="945" w:type="pct"/>
            <w:tcBorders>
              <w:top w:val="single" w:sz="4" w:space="0" w:color="auto"/>
              <w:left w:val="single" w:sz="4" w:space="0" w:color="auto"/>
              <w:bottom w:val="single" w:sz="4" w:space="0" w:color="auto"/>
              <w:right w:val="single" w:sz="4" w:space="0" w:color="auto"/>
              <w:tl2br w:val="nil"/>
              <w:tr2bl w:val="nil"/>
            </w:tcBorders>
            <w:vAlign w:val="center"/>
          </w:tcPr>
          <w:p w14:paraId="05BD0404" w14:textId="77777777" w:rsidR="00AE6BF5" w:rsidRDefault="00000000">
            <w:pPr>
              <w:pStyle w:val="a3"/>
              <w:jc w:val="center"/>
            </w:pPr>
            <w:r>
              <w:rPr>
                <w:rFonts w:hint="eastAsia"/>
              </w:rPr>
              <w:t>技术人员能力</w:t>
            </w:r>
          </w:p>
        </w:tc>
        <w:tc>
          <w:tcPr>
            <w:tcW w:w="2970" w:type="pct"/>
            <w:tcBorders>
              <w:top w:val="single" w:sz="4" w:space="0" w:color="auto"/>
              <w:left w:val="single" w:sz="4" w:space="0" w:color="auto"/>
              <w:bottom w:val="single" w:sz="4" w:space="0" w:color="auto"/>
              <w:right w:val="single" w:sz="4" w:space="0" w:color="auto"/>
              <w:tl2br w:val="nil"/>
              <w:tr2bl w:val="nil"/>
            </w:tcBorders>
            <w:vAlign w:val="center"/>
          </w:tcPr>
          <w:p w14:paraId="3F4FB2EB" w14:textId="77777777" w:rsidR="00AE6BF5" w:rsidRDefault="00000000">
            <w:pPr>
              <w:spacing w:line="276" w:lineRule="auto"/>
              <w:jc w:val="left"/>
            </w:pPr>
            <w:r>
              <w:rPr>
                <w:rFonts w:hint="eastAsia"/>
              </w:rPr>
              <w:t>供应商</w:t>
            </w:r>
            <w:r>
              <w:t>为本项目配备的人员持有有效的船舶修造类（船、机、电等）工程师或以上证书，每提供</w:t>
            </w:r>
            <w:r>
              <w:t>1</w:t>
            </w:r>
            <w:r>
              <w:t>人得</w:t>
            </w:r>
            <w:r>
              <w:t>2</w:t>
            </w:r>
            <w:r>
              <w:t>分，最高得</w:t>
            </w:r>
            <w:r>
              <w:t>6</w:t>
            </w:r>
            <w:r>
              <w:t>分。</w:t>
            </w:r>
          </w:p>
          <w:p w14:paraId="6F8FB450" w14:textId="77777777" w:rsidR="00AE6BF5" w:rsidRDefault="00000000">
            <w:pPr>
              <w:spacing w:line="276" w:lineRule="auto"/>
              <w:jc w:val="left"/>
              <w:rPr>
                <w:rFonts w:cs="宋体"/>
                <w:color w:val="000000"/>
                <w:kern w:val="0"/>
              </w:rPr>
            </w:pPr>
            <w:r>
              <w:rPr>
                <w:rFonts w:cs="宋体" w:hint="eastAsia"/>
                <w:color w:val="000000"/>
                <w:kern w:val="0"/>
              </w:rPr>
              <w:t>注：</w:t>
            </w:r>
          </w:p>
          <w:p w14:paraId="7705642F" w14:textId="77777777" w:rsidR="00AE6BF5" w:rsidRDefault="00000000">
            <w:pPr>
              <w:spacing w:line="276" w:lineRule="auto"/>
              <w:jc w:val="left"/>
              <w:rPr>
                <w:rFonts w:cs="宋体"/>
                <w:color w:val="000000"/>
                <w:kern w:val="0"/>
              </w:rPr>
            </w:pPr>
            <w:r>
              <w:rPr>
                <w:rFonts w:cs="宋体" w:hint="eastAsia"/>
                <w:color w:val="000000"/>
                <w:kern w:val="0"/>
              </w:rPr>
              <w:t>1</w:t>
            </w:r>
            <w:r>
              <w:rPr>
                <w:rFonts w:cs="宋体"/>
                <w:color w:val="000000"/>
                <w:kern w:val="0"/>
              </w:rPr>
              <w:t>.</w:t>
            </w:r>
            <w:r>
              <w:rPr>
                <w:rFonts w:cs="宋体" w:hint="eastAsia"/>
                <w:color w:val="000000"/>
                <w:kern w:val="0"/>
              </w:rPr>
              <w:t>上述拟投入人员不得重复得分；</w:t>
            </w:r>
          </w:p>
          <w:p w14:paraId="24E15A7C" w14:textId="77777777" w:rsidR="00AE6BF5" w:rsidRDefault="00000000">
            <w:pPr>
              <w:spacing w:line="276" w:lineRule="auto"/>
              <w:jc w:val="left"/>
              <w:rPr>
                <w:rFonts w:cs="宋体"/>
                <w:color w:val="000000"/>
                <w:kern w:val="0"/>
              </w:rPr>
            </w:pPr>
            <w:r>
              <w:rPr>
                <w:rFonts w:cs="宋体" w:hint="eastAsia"/>
                <w:color w:val="000000"/>
                <w:kern w:val="0"/>
              </w:rPr>
              <w:t>2</w:t>
            </w:r>
            <w:r>
              <w:rPr>
                <w:rFonts w:cs="宋体"/>
                <w:color w:val="000000"/>
                <w:kern w:val="0"/>
              </w:rPr>
              <w:t>.</w:t>
            </w:r>
            <w:r>
              <w:rPr>
                <w:rFonts w:cs="宋体" w:hint="eastAsia"/>
                <w:color w:val="000000"/>
                <w:kern w:val="0"/>
              </w:rPr>
              <w:t>上述人员按要求提供</w:t>
            </w:r>
            <w:r>
              <w:rPr>
                <w:rFonts w:hint="eastAsia"/>
              </w:rPr>
              <w:t>相应证书</w:t>
            </w:r>
            <w:r>
              <w:rPr>
                <w:rFonts w:cs="宋体" w:hint="eastAsia"/>
                <w:color w:val="000000"/>
                <w:kern w:val="0"/>
              </w:rPr>
              <w:t>外，还需</w:t>
            </w:r>
            <w:r>
              <w:rPr>
                <w:rFonts w:hint="eastAsia"/>
                <w:color w:val="000000"/>
              </w:rPr>
              <w:t>提供政府社保部门出具</w:t>
            </w:r>
            <w:r>
              <w:rPr>
                <w:rFonts w:cs="等线" w:hint="eastAsia"/>
                <w:color w:val="000000"/>
              </w:rPr>
              <w:t>2025</w:t>
            </w:r>
            <w:r>
              <w:rPr>
                <w:rFonts w:cs="等线" w:hint="eastAsia"/>
                <w:color w:val="000000"/>
              </w:rPr>
              <w:t>年</w:t>
            </w:r>
            <w:r>
              <w:rPr>
                <w:rFonts w:cs="等线" w:hint="eastAsia"/>
                <w:color w:val="000000"/>
              </w:rPr>
              <w:t>3</w:t>
            </w:r>
            <w:r>
              <w:rPr>
                <w:rFonts w:cs="等线" w:hint="eastAsia"/>
                <w:color w:val="000000"/>
              </w:rPr>
              <w:t>月至响应截止时间内</w:t>
            </w:r>
            <w:r>
              <w:rPr>
                <w:rFonts w:hint="eastAsia"/>
                <w:color w:val="000000"/>
              </w:rPr>
              <w:t>任意</w:t>
            </w:r>
            <w:r>
              <w:rPr>
                <w:rFonts w:hint="eastAsia"/>
                <w:color w:val="000000"/>
              </w:rPr>
              <w:t>1</w:t>
            </w:r>
            <w:r>
              <w:rPr>
                <w:rFonts w:hint="eastAsia"/>
                <w:color w:val="000000"/>
              </w:rPr>
              <w:t>个月在本单位购买社保的证明材料</w:t>
            </w:r>
            <w:r>
              <w:rPr>
                <w:rFonts w:cs="宋体" w:hint="eastAsia"/>
                <w:color w:val="000000"/>
                <w:kern w:val="0"/>
              </w:rPr>
              <w:t>；</w:t>
            </w:r>
          </w:p>
          <w:p w14:paraId="745900D0" w14:textId="77777777" w:rsidR="00AE6BF5" w:rsidRDefault="00000000">
            <w:pPr>
              <w:autoSpaceDE w:val="0"/>
              <w:autoSpaceDN w:val="0"/>
              <w:jc w:val="left"/>
              <w:rPr>
                <w:rFonts w:cs="宋体"/>
                <w:color w:val="000000"/>
                <w:kern w:val="0"/>
              </w:rPr>
            </w:pPr>
            <w:r>
              <w:rPr>
                <w:rFonts w:cs="宋体" w:hint="eastAsia"/>
                <w:color w:val="000000"/>
                <w:kern w:val="0"/>
              </w:rPr>
              <w:t>3</w:t>
            </w:r>
            <w:r>
              <w:rPr>
                <w:rFonts w:cs="宋体"/>
                <w:color w:val="000000"/>
                <w:kern w:val="0"/>
              </w:rPr>
              <w:t>.</w:t>
            </w:r>
            <w:r>
              <w:rPr>
                <w:rFonts w:cs="宋体" w:hint="eastAsia"/>
                <w:color w:val="000000"/>
                <w:kern w:val="0"/>
              </w:rPr>
              <w:t>上述证明文件均需提供复印件，不提供或不按要求提供均不得分。</w:t>
            </w:r>
          </w:p>
        </w:tc>
        <w:tc>
          <w:tcPr>
            <w:tcW w:w="626" w:type="pct"/>
            <w:tcBorders>
              <w:top w:val="single" w:sz="4" w:space="0" w:color="auto"/>
              <w:left w:val="single" w:sz="4" w:space="0" w:color="auto"/>
              <w:bottom w:val="single" w:sz="4" w:space="0" w:color="auto"/>
              <w:right w:val="single" w:sz="4" w:space="0" w:color="auto"/>
              <w:tl2br w:val="nil"/>
              <w:tr2bl w:val="nil"/>
            </w:tcBorders>
            <w:vAlign w:val="center"/>
          </w:tcPr>
          <w:p w14:paraId="15812D7E" w14:textId="77777777" w:rsidR="00AE6BF5" w:rsidRDefault="00000000">
            <w:pPr>
              <w:spacing w:line="276" w:lineRule="auto"/>
              <w:jc w:val="center"/>
              <w:rPr>
                <w:color w:val="000000"/>
              </w:rPr>
            </w:pPr>
            <w:r>
              <w:rPr>
                <w:rFonts w:cs="@宋体"/>
                <w:color w:val="000000"/>
              </w:rPr>
              <w:t>6</w:t>
            </w:r>
          </w:p>
        </w:tc>
      </w:tr>
      <w:tr w:rsidR="00AE6BF5" w14:paraId="4893580C" w14:textId="77777777">
        <w:trPr>
          <w:trHeight w:val="1684"/>
          <w:jc w:val="center"/>
        </w:trPr>
        <w:tc>
          <w:tcPr>
            <w:tcW w:w="457" w:type="pct"/>
            <w:tcBorders>
              <w:top w:val="single" w:sz="4" w:space="0" w:color="auto"/>
              <w:left w:val="single" w:sz="4" w:space="0" w:color="auto"/>
              <w:bottom w:val="single" w:sz="4" w:space="0" w:color="auto"/>
              <w:right w:val="single" w:sz="4" w:space="0" w:color="auto"/>
              <w:tl2br w:val="nil"/>
              <w:tr2bl w:val="nil"/>
            </w:tcBorders>
            <w:vAlign w:val="center"/>
          </w:tcPr>
          <w:p w14:paraId="7924E0FD" w14:textId="77777777" w:rsidR="00AE6BF5" w:rsidRDefault="00AE6BF5">
            <w:pPr>
              <w:pStyle w:val="10"/>
              <w:numPr>
                <w:ilvl w:val="0"/>
                <w:numId w:val="19"/>
              </w:numPr>
              <w:spacing w:line="276" w:lineRule="auto"/>
              <w:jc w:val="center"/>
              <w:rPr>
                <w:rFonts w:ascii="宋体" w:cs="等线" w:hint="eastAsia"/>
              </w:rPr>
            </w:pPr>
          </w:p>
        </w:tc>
        <w:tc>
          <w:tcPr>
            <w:tcW w:w="945" w:type="pct"/>
            <w:tcBorders>
              <w:top w:val="single" w:sz="4" w:space="0" w:color="auto"/>
              <w:left w:val="single" w:sz="4" w:space="0" w:color="auto"/>
              <w:bottom w:val="single" w:sz="4" w:space="0" w:color="auto"/>
              <w:right w:val="single" w:sz="4" w:space="0" w:color="auto"/>
              <w:tl2br w:val="nil"/>
              <w:tr2bl w:val="nil"/>
            </w:tcBorders>
            <w:vAlign w:val="center"/>
          </w:tcPr>
          <w:p w14:paraId="16D83EE0" w14:textId="77777777" w:rsidR="00AE6BF5" w:rsidRDefault="00000000">
            <w:pPr>
              <w:pStyle w:val="a3"/>
              <w:jc w:val="center"/>
            </w:pPr>
            <w:r>
              <w:rPr>
                <w:rFonts w:hint="eastAsia"/>
              </w:rPr>
              <w:t>基础设施设备</w:t>
            </w:r>
          </w:p>
        </w:tc>
        <w:tc>
          <w:tcPr>
            <w:tcW w:w="2970" w:type="pct"/>
            <w:tcBorders>
              <w:top w:val="single" w:sz="4" w:space="0" w:color="auto"/>
              <w:left w:val="single" w:sz="4" w:space="0" w:color="auto"/>
              <w:bottom w:val="single" w:sz="4" w:space="0" w:color="auto"/>
              <w:right w:val="single" w:sz="4" w:space="0" w:color="auto"/>
              <w:tl2br w:val="nil"/>
              <w:tr2bl w:val="nil"/>
            </w:tcBorders>
            <w:vAlign w:val="center"/>
          </w:tcPr>
          <w:p w14:paraId="00F0DFAF" w14:textId="58EC7924" w:rsidR="00AE6BF5" w:rsidRDefault="00000000">
            <w:pPr>
              <w:spacing w:line="276" w:lineRule="auto"/>
              <w:ind w:left="-14" w:firstLine="14"/>
              <w:jc w:val="left"/>
              <w:rPr>
                <w:color w:val="000000"/>
              </w:rPr>
            </w:pPr>
            <w:r>
              <w:rPr>
                <w:rFonts w:hint="eastAsia"/>
              </w:rPr>
              <w:t>1.</w:t>
            </w:r>
            <w:r>
              <w:rPr>
                <w:rFonts w:hint="eastAsia"/>
              </w:rPr>
              <w:t>供</w:t>
            </w:r>
            <w:r>
              <w:rPr>
                <w:rFonts w:hint="eastAsia"/>
                <w:color w:val="000000"/>
              </w:rPr>
              <w:t>应商具有修船码头</w:t>
            </w:r>
            <w:r w:rsidR="00014B38">
              <w:rPr>
                <w:rFonts w:hint="eastAsia"/>
                <w:color w:val="000000"/>
              </w:rPr>
              <w:t>，</w:t>
            </w:r>
            <w:r>
              <w:rPr>
                <w:rFonts w:hint="eastAsia"/>
                <w:color w:val="000000"/>
              </w:rPr>
              <w:t>得</w:t>
            </w:r>
            <w:r>
              <w:rPr>
                <w:color w:val="000000"/>
              </w:rPr>
              <w:t>6</w:t>
            </w:r>
            <w:r>
              <w:rPr>
                <w:rFonts w:hint="eastAsia"/>
                <w:color w:val="000000"/>
              </w:rPr>
              <w:t>分；</w:t>
            </w:r>
          </w:p>
          <w:p w14:paraId="33C1FAEA" w14:textId="77777777" w:rsidR="00AE6BF5" w:rsidRDefault="00000000">
            <w:pPr>
              <w:spacing w:line="276" w:lineRule="auto"/>
              <w:jc w:val="left"/>
              <w:rPr>
                <w:color w:val="000000"/>
              </w:rPr>
            </w:pPr>
            <w:r>
              <w:rPr>
                <w:rFonts w:hint="eastAsia"/>
                <w:color w:val="000000"/>
              </w:rPr>
              <w:t>注</w:t>
            </w:r>
            <w:r>
              <w:rPr>
                <w:rFonts w:hint="eastAsia"/>
                <w:color w:val="000000"/>
              </w:rPr>
              <w:t>:</w:t>
            </w:r>
            <w:r>
              <w:rPr>
                <w:rFonts w:hint="eastAsia"/>
                <w:color w:val="000000"/>
              </w:rPr>
              <w:t>响应文件须提供场地的自有产权证明或租赁证明</w:t>
            </w:r>
            <w:r>
              <w:rPr>
                <w:color w:val="000000"/>
              </w:rPr>
              <w:t>，</w:t>
            </w:r>
            <w:r>
              <w:rPr>
                <w:rFonts w:hint="eastAsia"/>
                <w:color w:val="000000"/>
              </w:rPr>
              <w:t>提供场地概况说明、照片、场地布置图。未提供或提供的资料不符合要求</w:t>
            </w:r>
            <w:r>
              <w:rPr>
                <w:color w:val="000000"/>
              </w:rPr>
              <w:t>、评审时无法辨认</w:t>
            </w:r>
            <w:r>
              <w:rPr>
                <w:rFonts w:hint="eastAsia"/>
                <w:color w:val="000000"/>
              </w:rPr>
              <w:t>则不得分。</w:t>
            </w:r>
          </w:p>
          <w:p w14:paraId="33C3C1A5" w14:textId="77777777" w:rsidR="00AE6BF5" w:rsidRDefault="00000000">
            <w:pPr>
              <w:spacing w:line="276" w:lineRule="auto"/>
              <w:jc w:val="left"/>
              <w:rPr>
                <w:color w:val="000000"/>
              </w:rPr>
            </w:pPr>
            <w:r>
              <w:rPr>
                <w:rFonts w:hint="eastAsia"/>
                <w:color w:val="000000"/>
              </w:rPr>
              <w:t>2.</w:t>
            </w:r>
            <w:r>
              <w:rPr>
                <w:rFonts w:hint="eastAsia"/>
                <w:color w:val="000000"/>
              </w:rPr>
              <w:t>供应商具有</w:t>
            </w:r>
            <w:r>
              <w:rPr>
                <w:color w:val="000000"/>
              </w:rPr>
              <w:t>本项目船艇所需的非露天</w:t>
            </w:r>
            <w:r>
              <w:rPr>
                <w:rFonts w:hint="eastAsia"/>
                <w:color w:val="000000"/>
              </w:rPr>
              <w:t>船</w:t>
            </w:r>
            <w:r>
              <w:rPr>
                <w:rFonts w:hint="eastAsia"/>
                <w:color w:val="000000"/>
              </w:rPr>
              <w:t>(</w:t>
            </w:r>
            <w:r>
              <w:rPr>
                <w:rFonts w:hint="eastAsia"/>
                <w:color w:val="000000"/>
              </w:rPr>
              <w:t>干</w:t>
            </w:r>
            <w:r>
              <w:rPr>
                <w:rFonts w:hint="eastAsia"/>
                <w:color w:val="000000"/>
              </w:rPr>
              <w:t>)</w:t>
            </w:r>
            <w:proofErr w:type="gramStart"/>
            <w:r>
              <w:rPr>
                <w:rFonts w:hint="eastAsia"/>
                <w:color w:val="000000"/>
              </w:rPr>
              <w:t>坞</w:t>
            </w:r>
            <w:proofErr w:type="gramEnd"/>
            <w:r>
              <w:rPr>
                <w:rFonts w:hint="eastAsia"/>
                <w:color w:val="000000"/>
              </w:rPr>
              <w:t>或</w:t>
            </w:r>
            <w:r>
              <w:rPr>
                <w:color w:val="000000"/>
              </w:rPr>
              <w:t>非露天</w:t>
            </w:r>
            <w:r>
              <w:rPr>
                <w:rFonts w:hint="eastAsia"/>
                <w:color w:val="000000"/>
              </w:rPr>
              <w:t>船排</w:t>
            </w:r>
            <w:r>
              <w:rPr>
                <w:color w:val="000000"/>
              </w:rPr>
              <w:t>设施的车间</w:t>
            </w:r>
            <w:r>
              <w:rPr>
                <w:rFonts w:hint="eastAsia"/>
                <w:color w:val="000000"/>
              </w:rPr>
              <w:t>，得</w:t>
            </w:r>
            <w:r>
              <w:rPr>
                <w:color w:val="000000"/>
              </w:rPr>
              <w:t>6</w:t>
            </w:r>
            <w:r>
              <w:rPr>
                <w:rFonts w:hint="eastAsia"/>
                <w:color w:val="000000"/>
              </w:rPr>
              <w:t>分；</w:t>
            </w:r>
          </w:p>
          <w:p w14:paraId="77E8A5BA" w14:textId="77777777" w:rsidR="00AE6BF5" w:rsidRDefault="00000000">
            <w:pPr>
              <w:spacing w:line="276" w:lineRule="auto"/>
              <w:jc w:val="left"/>
              <w:rPr>
                <w:color w:val="000000"/>
              </w:rPr>
            </w:pPr>
            <w:r>
              <w:rPr>
                <w:rFonts w:hint="eastAsia"/>
                <w:color w:val="000000"/>
              </w:rPr>
              <w:t>注</w:t>
            </w:r>
            <w:r>
              <w:rPr>
                <w:rFonts w:hint="eastAsia"/>
                <w:color w:val="000000"/>
              </w:rPr>
              <w:t>:</w:t>
            </w:r>
            <w:r>
              <w:rPr>
                <w:rFonts w:hint="eastAsia"/>
                <w:color w:val="000000"/>
              </w:rPr>
              <w:t>响应文件须提供场地的自有产权证明或租赁证明提供场地概况说明、照片、场地布置图。未提供或提供的资料不符合要求</w:t>
            </w:r>
            <w:r>
              <w:rPr>
                <w:color w:val="000000"/>
              </w:rPr>
              <w:t>、评审时无法辨认</w:t>
            </w:r>
            <w:r>
              <w:rPr>
                <w:rFonts w:hint="eastAsia"/>
                <w:color w:val="000000"/>
              </w:rPr>
              <w:t>则不得分。</w:t>
            </w:r>
          </w:p>
          <w:p w14:paraId="332ABD68" w14:textId="77777777" w:rsidR="00AE6BF5" w:rsidRDefault="00000000">
            <w:pPr>
              <w:pStyle w:val="a3"/>
            </w:pPr>
            <w:r>
              <w:t>3.</w:t>
            </w:r>
            <w:r>
              <w:t>以上码头</w:t>
            </w:r>
            <w:r>
              <w:rPr>
                <w:rFonts w:hint="eastAsia"/>
              </w:rPr>
              <w:t>和</w:t>
            </w:r>
            <w:r>
              <w:t>船</w:t>
            </w:r>
            <w:r>
              <w:rPr>
                <w:rFonts w:hint="eastAsia"/>
                <w:color w:val="000000"/>
              </w:rPr>
              <w:t>(</w:t>
            </w:r>
            <w:r>
              <w:rPr>
                <w:rFonts w:hint="eastAsia"/>
                <w:color w:val="000000"/>
              </w:rPr>
              <w:t>干</w:t>
            </w:r>
            <w:r>
              <w:rPr>
                <w:rFonts w:hint="eastAsia"/>
                <w:color w:val="000000"/>
              </w:rPr>
              <w:t>)</w:t>
            </w:r>
            <w:proofErr w:type="gramStart"/>
            <w:r>
              <w:t>坞</w:t>
            </w:r>
            <w:proofErr w:type="gramEnd"/>
            <w:r>
              <w:t>在同一地方</w:t>
            </w:r>
            <w:r>
              <w:rPr>
                <w:rFonts w:hint="eastAsia"/>
              </w:rPr>
              <w:t>或</w:t>
            </w:r>
            <w:r>
              <w:t>码头</w:t>
            </w:r>
            <w:r>
              <w:rPr>
                <w:rFonts w:hint="eastAsia"/>
              </w:rPr>
              <w:t>和</w:t>
            </w:r>
            <w:r>
              <w:t>船排在同一地方，得</w:t>
            </w:r>
            <w:r>
              <w:t>6</w:t>
            </w:r>
            <w:r>
              <w:t>分；</w:t>
            </w:r>
          </w:p>
          <w:p w14:paraId="09B0FF26" w14:textId="77777777" w:rsidR="00AE6BF5" w:rsidRDefault="00000000">
            <w:pPr>
              <w:pStyle w:val="a3"/>
            </w:pPr>
            <w:r>
              <w:t>注：需提供有效证明材料，评审时无法辨认是否在同一地方不得分。</w:t>
            </w:r>
          </w:p>
          <w:p w14:paraId="66390967" w14:textId="77777777" w:rsidR="00AE6BF5" w:rsidRDefault="00000000">
            <w:pPr>
              <w:pStyle w:val="a3"/>
            </w:pPr>
            <w:r>
              <w:t>4.</w:t>
            </w:r>
            <w:r>
              <w:rPr>
                <w:rFonts w:hint="eastAsia"/>
              </w:rPr>
              <w:t>投标人具有喷漆设备</w:t>
            </w:r>
            <w:r>
              <w:t>及喷涂场地</w:t>
            </w:r>
            <w:r>
              <w:rPr>
                <w:rFonts w:hint="eastAsia"/>
              </w:rPr>
              <w:t>，得</w:t>
            </w:r>
            <w:r>
              <w:t>6</w:t>
            </w:r>
            <w:r>
              <w:rPr>
                <w:rFonts w:hint="eastAsia"/>
              </w:rPr>
              <w:t>分。</w:t>
            </w:r>
          </w:p>
          <w:p w14:paraId="352AA1E4" w14:textId="77777777" w:rsidR="00AE6BF5" w:rsidRDefault="00000000">
            <w:pPr>
              <w:pStyle w:val="a3"/>
            </w:pPr>
            <w:r>
              <w:rPr>
                <w:rFonts w:hint="eastAsia"/>
              </w:rPr>
              <w:t>注</w:t>
            </w:r>
            <w:r>
              <w:rPr>
                <w:rFonts w:hint="eastAsia"/>
              </w:rPr>
              <w:t>:</w:t>
            </w:r>
            <w:r>
              <w:rPr>
                <w:rFonts w:hint="eastAsia"/>
              </w:rPr>
              <w:t>响应文件须提供设备</w:t>
            </w:r>
            <w:r>
              <w:t>及场地</w:t>
            </w:r>
            <w:r>
              <w:rPr>
                <w:rFonts w:hint="eastAsia"/>
              </w:rPr>
              <w:t>的所有权证明或租赁证明</w:t>
            </w:r>
            <w:r>
              <w:t>，或</w:t>
            </w:r>
            <w:r>
              <w:rPr>
                <w:rFonts w:hint="eastAsia"/>
              </w:rPr>
              <w:t>提供</w:t>
            </w:r>
            <w:r>
              <w:t>设备及场地</w:t>
            </w:r>
            <w:r>
              <w:rPr>
                <w:rFonts w:hint="eastAsia"/>
              </w:rPr>
              <w:t>照片。未提供或提供的资料不符合要求则不得分。</w:t>
            </w:r>
          </w:p>
        </w:tc>
        <w:tc>
          <w:tcPr>
            <w:tcW w:w="626" w:type="pct"/>
            <w:tcBorders>
              <w:top w:val="single" w:sz="4" w:space="0" w:color="auto"/>
              <w:left w:val="single" w:sz="4" w:space="0" w:color="auto"/>
              <w:bottom w:val="single" w:sz="4" w:space="0" w:color="auto"/>
              <w:right w:val="single" w:sz="4" w:space="0" w:color="auto"/>
              <w:tl2br w:val="nil"/>
              <w:tr2bl w:val="nil"/>
            </w:tcBorders>
            <w:vAlign w:val="center"/>
          </w:tcPr>
          <w:p w14:paraId="3F9169C4" w14:textId="77777777" w:rsidR="00AE6BF5" w:rsidRDefault="00000000">
            <w:pPr>
              <w:spacing w:line="276" w:lineRule="auto"/>
              <w:jc w:val="center"/>
              <w:rPr>
                <w:rFonts w:cs="@宋体"/>
                <w:color w:val="000000"/>
              </w:rPr>
            </w:pPr>
            <w:r>
              <w:rPr>
                <w:color w:val="000000"/>
              </w:rPr>
              <w:t>24</w:t>
            </w:r>
          </w:p>
        </w:tc>
      </w:tr>
    </w:tbl>
    <w:p w14:paraId="57A5A803" w14:textId="77777777" w:rsidR="00AE6BF5" w:rsidRDefault="00000000">
      <w:pPr>
        <w:ind w:firstLineChars="200" w:firstLine="422"/>
        <w:jc w:val="left"/>
        <w:outlineLvl w:val="3"/>
        <w:rPr>
          <w:rFonts w:cs="Futura-Heavy"/>
          <w:b/>
          <w:bCs/>
          <w:kern w:val="0"/>
        </w:rPr>
      </w:pPr>
      <w:bookmarkStart w:id="113" w:name="_Toc67046847"/>
      <w:bookmarkStart w:id="114" w:name="_Toc6322231"/>
      <w:bookmarkEnd w:id="113"/>
      <w:r>
        <w:rPr>
          <w:rFonts w:cs="Futura-Heavy" w:hint="eastAsia"/>
          <w:b/>
          <w:bCs/>
          <w:kern w:val="0"/>
        </w:rPr>
        <w:lastRenderedPageBreak/>
        <w:t>表四：技术评分细则表（</w:t>
      </w:r>
      <w:r>
        <w:rPr>
          <w:rFonts w:cs="Futura-Heavy"/>
          <w:b/>
          <w:bCs/>
          <w:kern w:val="0"/>
        </w:rPr>
        <w:t>50</w:t>
      </w:r>
      <w:r>
        <w:rPr>
          <w:rFonts w:cs="Futura-Heavy" w:hint="eastAsia"/>
          <w:b/>
          <w:bCs/>
          <w:kern w:val="0"/>
        </w:rPr>
        <w:t>分）</w:t>
      </w:r>
      <w:bookmarkEnd w:id="114"/>
    </w:p>
    <w:tbl>
      <w:tblPr>
        <w:tblW w:w="5000" w:type="pct"/>
        <w:jc w:val="center"/>
        <w:tblBorders>
          <w:top w:val="single" w:sz="4" w:space="0" w:color="auto"/>
          <w:left w:val="single" w:sz="4" w:space="0" w:color="auto"/>
          <w:bottom w:val="single" w:sz="4" w:space="0" w:color="auto"/>
          <w:right w:val="single" w:sz="4" w:space="0" w:color="auto"/>
          <w:insideH w:val="outset" w:sz="4" w:space="0" w:color="auto"/>
          <w:insideV w:val="outset" w:sz="4" w:space="0" w:color="auto"/>
        </w:tblBorders>
        <w:tblLook w:val="04A0" w:firstRow="1" w:lastRow="0" w:firstColumn="1" w:lastColumn="0" w:noHBand="0" w:noVBand="1"/>
      </w:tblPr>
      <w:tblGrid>
        <w:gridCol w:w="908"/>
        <w:gridCol w:w="1868"/>
        <w:gridCol w:w="5917"/>
        <w:gridCol w:w="1269"/>
      </w:tblGrid>
      <w:tr w:rsidR="00AE6BF5" w14:paraId="27DB1AF7" w14:textId="77777777">
        <w:trPr>
          <w:trHeight w:val="769"/>
          <w:jc w:val="center"/>
        </w:trPr>
        <w:tc>
          <w:tcPr>
            <w:tcW w:w="455" w:type="pct"/>
            <w:tcBorders>
              <w:top w:val="single" w:sz="4" w:space="0" w:color="auto"/>
              <w:left w:val="single" w:sz="4" w:space="0" w:color="auto"/>
              <w:bottom w:val="single" w:sz="4" w:space="0" w:color="auto"/>
              <w:right w:val="single" w:sz="4" w:space="0" w:color="auto"/>
              <w:tl2br w:val="nil"/>
              <w:tr2bl w:val="nil"/>
            </w:tcBorders>
            <w:vAlign w:val="center"/>
          </w:tcPr>
          <w:p w14:paraId="092B6B43" w14:textId="77777777" w:rsidR="00AE6BF5" w:rsidRDefault="00000000">
            <w:pPr>
              <w:jc w:val="center"/>
              <w:rPr>
                <w:rFonts w:cs="等线"/>
                <w:b/>
              </w:rPr>
            </w:pPr>
            <w:bookmarkStart w:id="115" w:name="_Hlk89442205"/>
            <w:r>
              <w:rPr>
                <w:rFonts w:cs="等线" w:hint="eastAsia"/>
                <w:b/>
              </w:rPr>
              <w:t>序号</w:t>
            </w:r>
            <w:bookmarkEnd w:id="115"/>
          </w:p>
        </w:tc>
        <w:tc>
          <w:tcPr>
            <w:tcW w:w="937" w:type="pct"/>
            <w:tcBorders>
              <w:top w:val="single" w:sz="4" w:space="0" w:color="auto"/>
              <w:left w:val="single" w:sz="4" w:space="0" w:color="auto"/>
              <w:bottom w:val="single" w:sz="4" w:space="0" w:color="auto"/>
              <w:right w:val="single" w:sz="4" w:space="0" w:color="auto"/>
              <w:tl2br w:val="nil"/>
              <w:tr2bl w:val="nil"/>
            </w:tcBorders>
            <w:vAlign w:val="center"/>
          </w:tcPr>
          <w:p w14:paraId="61BE9998" w14:textId="77777777" w:rsidR="00AE6BF5" w:rsidRDefault="00000000">
            <w:pPr>
              <w:jc w:val="center"/>
              <w:rPr>
                <w:rFonts w:cs="等线"/>
                <w:b/>
              </w:rPr>
            </w:pPr>
            <w:r>
              <w:rPr>
                <w:rFonts w:cs="等线" w:hint="eastAsia"/>
                <w:b/>
              </w:rPr>
              <w:t>评审因素</w:t>
            </w:r>
          </w:p>
        </w:tc>
        <w:tc>
          <w:tcPr>
            <w:tcW w:w="2969" w:type="pct"/>
            <w:tcBorders>
              <w:top w:val="single" w:sz="4" w:space="0" w:color="auto"/>
              <w:left w:val="single" w:sz="4" w:space="0" w:color="auto"/>
              <w:bottom w:val="single" w:sz="4" w:space="0" w:color="auto"/>
              <w:right w:val="single" w:sz="4" w:space="0" w:color="auto"/>
              <w:tl2br w:val="nil"/>
              <w:tr2bl w:val="nil"/>
            </w:tcBorders>
            <w:vAlign w:val="center"/>
          </w:tcPr>
          <w:p w14:paraId="68173528" w14:textId="77777777" w:rsidR="00AE6BF5" w:rsidRDefault="00000000">
            <w:pPr>
              <w:jc w:val="center"/>
              <w:rPr>
                <w:rFonts w:cs="等线"/>
                <w:b/>
              </w:rPr>
            </w:pPr>
            <w:r>
              <w:rPr>
                <w:rFonts w:cs="等线" w:hint="eastAsia"/>
                <w:b/>
              </w:rPr>
              <w:t>评审标准</w:t>
            </w:r>
          </w:p>
        </w:tc>
        <w:tc>
          <w:tcPr>
            <w:tcW w:w="637" w:type="pct"/>
            <w:tcBorders>
              <w:top w:val="single" w:sz="4" w:space="0" w:color="auto"/>
              <w:left w:val="single" w:sz="4" w:space="0" w:color="auto"/>
              <w:bottom w:val="single" w:sz="4" w:space="0" w:color="auto"/>
              <w:right w:val="single" w:sz="4" w:space="0" w:color="auto"/>
              <w:tl2br w:val="nil"/>
              <w:tr2bl w:val="nil"/>
            </w:tcBorders>
            <w:vAlign w:val="center"/>
          </w:tcPr>
          <w:p w14:paraId="5D5F30AC" w14:textId="77777777" w:rsidR="00AE6BF5" w:rsidRDefault="00000000">
            <w:pPr>
              <w:jc w:val="center"/>
              <w:rPr>
                <w:rFonts w:cs="等线"/>
                <w:b/>
              </w:rPr>
            </w:pPr>
            <w:r>
              <w:rPr>
                <w:rFonts w:cs="等线" w:hint="eastAsia"/>
                <w:b/>
              </w:rPr>
              <w:t>分值（分）</w:t>
            </w:r>
          </w:p>
        </w:tc>
      </w:tr>
      <w:tr w:rsidR="00AE6BF5" w14:paraId="2B58F91F" w14:textId="77777777">
        <w:trPr>
          <w:trHeight w:val="416"/>
          <w:jc w:val="center"/>
        </w:trPr>
        <w:tc>
          <w:tcPr>
            <w:tcW w:w="455" w:type="pct"/>
            <w:tcBorders>
              <w:top w:val="single" w:sz="4" w:space="0" w:color="auto"/>
              <w:left w:val="single" w:sz="4" w:space="0" w:color="auto"/>
              <w:bottom w:val="single" w:sz="4" w:space="0" w:color="auto"/>
              <w:right w:val="single" w:sz="4" w:space="0" w:color="auto"/>
              <w:tl2br w:val="nil"/>
              <w:tr2bl w:val="nil"/>
            </w:tcBorders>
            <w:vAlign w:val="center"/>
          </w:tcPr>
          <w:p w14:paraId="1BA63F76" w14:textId="77777777" w:rsidR="00AE6BF5" w:rsidRDefault="00AE6BF5">
            <w:pPr>
              <w:pStyle w:val="Style3"/>
              <w:numPr>
                <w:ilvl w:val="0"/>
                <w:numId w:val="20"/>
              </w:numPr>
              <w:spacing w:line="240" w:lineRule="auto"/>
              <w:ind w:firstLineChars="0"/>
              <w:jc w:val="center"/>
              <w:rPr>
                <w:rFonts w:ascii="宋体" w:eastAsia="宋体" w:cs="等线" w:hint="eastAsia"/>
                <w:sz w:val="21"/>
                <w:szCs w:val="21"/>
              </w:rPr>
            </w:pPr>
          </w:p>
        </w:tc>
        <w:tc>
          <w:tcPr>
            <w:tcW w:w="937" w:type="pct"/>
            <w:tcBorders>
              <w:top w:val="single" w:sz="4" w:space="0" w:color="auto"/>
              <w:left w:val="single" w:sz="4" w:space="0" w:color="auto"/>
              <w:bottom w:val="single" w:sz="4" w:space="0" w:color="auto"/>
              <w:right w:val="single" w:sz="4" w:space="0" w:color="auto"/>
              <w:tl2br w:val="nil"/>
              <w:tr2bl w:val="nil"/>
            </w:tcBorders>
            <w:vAlign w:val="center"/>
          </w:tcPr>
          <w:p w14:paraId="53DD6184" w14:textId="77777777" w:rsidR="00AE6BF5" w:rsidRDefault="00000000">
            <w:pPr>
              <w:pStyle w:val="a3"/>
              <w:spacing w:line="276" w:lineRule="auto"/>
              <w:jc w:val="center"/>
            </w:pPr>
            <w:r>
              <w:rPr>
                <w:rFonts w:hint="eastAsia"/>
              </w:rPr>
              <w:t>项目维修方案</w:t>
            </w:r>
          </w:p>
        </w:tc>
        <w:tc>
          <w:tcPr>
            <w:tcW w:w="2969" w:type="pct"/>
            <w:tcBorders>
              <w:top w:val="single" w:sz="4" w:space="0" w:color="auto"/>
              <w:left w:val="single" w:sz="4" w:space="0" w:color="auto"/>
              <w:bottom w:val="single" w:sz="4" w:space="0" w:color="auto"/>
              <w:right w:val="single" w:sz="4" w:space="0" w:color="auto"/>
              <w:tl2br w:val="nil"/>
              <w:tr2bl w:val="nil"/>
            </w:tcBorders>
            <w:vAlign w:val="center"/>
          </w:tcPr>
          <w:p w14:paraId="6EF2E203" w14:textId="77777777" w:rsidR="00AE6BF5" w:rsidRDefault="00000000">
            <w:pPr>
              <w:pStyle w:val="a3"/>
              <w:spacing w:line="276" w:lineRule="auto"/>
              <w:jc w:val="left"/>
            </w:pPr>
            <w:r>
              <w:rPr>
                <w:rFonts w:hint="eastAsia"/>
              </w:rPr>
              <w:t>对供应商根据缉私艇维修保养项目制定的维修方案（包括但不限于船艇进厂维修方案、维修工程进度，项目组织结构</w:t>
            </w:r>
            <w:r>
              <w:rPr>
                <w:rFonts w:hint="eastAsia"/>
              </w:rPr>
              <w:t xml:space="preserve"> </w:t>
            </w:r>
            <w:r>
              <w:rPr>
                <w:rFonts w:hint="eastAsia"/>
              </w:rPr>
              <w:t>、质量管理等）进行综合评审：</w:t>
            </w:r>
          </w:p>
          <w:p w14:paraId="76D57DDB" w14:textId="77777777" w:rsidR="00AE6BF5" w:rsidRDefault="00000000">
            <w:pPr>
              <w:pStyle w:val="a3"/>
              <w:spacing w:line="276" w:lineRule="auto"/>
              <w:jc w:val="left"/>
            </w:pPr>
            <w:r>
              <w:rPr>
                <w:rFonts w:hint="eastAsia"/>
              </w:rPr>
              <w:t>1.</w:t>
            </w:r>
            <w:r>
              <w:rPr>
                <w:rFonts w:hint="eastAsia"/>
              </w:rPr>
              <w:t>方案完整详细、科学合理、可行性高</w:t>
            </w:r>
            <w:r>
              <w:t>，</w:t>
            </w:r>
            <w:r>
              <w:rPr>
                <w:rFonts w:hint="eastAsia"/>
              </w:rPr>
              <w:t>得</w:t>
            </w:r>
            <w:r>
              <w:rPr>
                <w:rFonts w:hint="eastAsia"/>
              </w:rPr>
              <w:t>28</w:t>
            </w:r>
            <w:r>
              <w:rPr>
                <w:rFonts w:hint="eastAsia"/>
              </w:rPr>
              <w:t>分；</w:t>
            </w:r>
          </w:p>
          <w:p w14:paraId="774A22A2" w14:textId="77777777" w:rsidR="00AE6BF5" w:rsidRDefault="00000000">
            <w:pPr>
              <w:pStyle w:val="a3"/>
              <w:spacing w:line="276" w:lineRule="auto"/>
              <w:jc w:val="left"/>
            </w:pPr>
            <w:r>
              <w:rPr>
                <w:rFonts w:hint="eastAsia"/>
              </w:rPr>
              <w:t>2.</w:t>
            </w:r>
            <w:r>
              <w:rPr>
                <w:rFonts w:hint="eastAsia"/>
              </w:rPr>
              <w:t>方案基本完整详细、科学合理、可行性比较高，得</w:t>
            </w:r>
            <w:r>
              <w:rPr>
                <w:rFonts w:hint="eastAsia"/>
              </w:rPr>
              <w:t>18</w:t>
            </w:r>
            <w:r>
              <w:rPr>
                <w:rFonts w:hint="eastAsia"/>
              </w:rPr>
              <w:t>分；</w:t>
            </w:r>
            <w:r>
              <w:rPr>
                <w:rFonts w:hint="eastAsia"/>
              </w:rPr>
              <w:t xml:space="preserve"> </w:t>
            </w:r>
          </w:p>
          <w:p w14:paraId="721F863A" w14:textId="77777777" w:rsidR="00AE6BF5" w:rsidRDefault="00000000">
            <w:pPr>
              <w:pStyle w:val="a3"/>
              <w:spacing w:line="276" w:lineRule="auto"/>
              <w:jc w:val="left"/>
            </w:pPr>
            <w:r>
              <w:rPr>
                <w:rFonts w:hint="eastAsia"/>
              </w:rPr>
              <w:t>3.</w:t>
            </w:r>
            <w:r>
              <w:rPr>
                <w:rFonts w:hint="eastAsia"/>
              </w:rPr>
              <w:t>方案涵盖了相关内容，不够完整和清晰，但具备可行性，得</w:t>
            </w:r>
            <w:r>
              <w:rPr>
                <w:rFonts w:hint="eastAsia"/>
              </w:rPr>
              <w:t>8</w:t>
            </w:r>
            <w:r>
              <w:rPr>
                <w:rFonts w:hint="eastAsia"/>
              </w:rPr>
              <w:t>分；</w:t>
            </w:r>
            <w:r>
              <w:rPr>
                <w:rFonts w:hint="eastAsia"/>
              </w:rPr>
              <w:t xml:space="preserve"> </w:t>
            </w:r>
          </w:p>
          <w:p w14:paraId="3E6D5622" w14:textId="77777777" w:rsidR="00AE6BF5" w:rsidRDefault="00000000">
            <w:pPr>
              <w:pStyle w:val="a3"/>
              <w:spacing w:line="276" w:lineRule="auto"/>
              <w:jc w:val="left"/>
            </w:pPr>
            <w:r>
              <w:rPr>
                <w:rFonts w:hint="eastAsia"/>
              </w:rPr>
              <w:t>4.</w:t>
            </w:r>
            <w:r>
              <w:rPr>
                <w:rFonts w:hint="eastAsia"/>
              </w:rPr>
              <w:t>方案内容有欠缺</w:t>
            </w:r>
            <w:r>
              <w:rPr>
                <w:rFonts w:hint="eastAsia"/>
              </w:rPr>
              <w:t xml:space="preserve">, </w:t>
            </w:r>
            <w:r>
              <w:rPr>
                <w:rFonts w:hint="eastAsia"/>
              </w:rPr>
              <w:t>实际操作有难度，得</w:t>
            </w:r>
            <w:r>
              <w:t>1</w:t>
            </w:r>
            <w:r>
              <w:rPr>
                <w:rFonts w:hint="eastAsia"/>
              </w:rPr>
              <w:t>分；</w:t>
            </w:r>
          </w:p>
          <w:p w14:paraId="038E21F5" w14:textId="77777777" w:rsidR="00AE6BF5" w:rsidRDefault="00000000">
            <w:pPr>
              <w:pStyle w:val="a3"/>
              <w:spacing w:line="276" w:lineRule="auto"/>
              <w:jc w:val="left"/>
            </w:pPr>
            <w:r>
              <w:rPr>
                <w:rFonts w:hint="eastAsia"/>
              </w:rPr>
              <w:t>5.</w:t>
            </w:r>
            <w:r>
              <w:rPr>
                <w:rFonts w:hint="eastAsia"/>
              </w:rPr>
              <w:t>未提供不得分。</w:t>
            </w:r>
          </w:p>
        </w:tc>
        <w:tc>
          <w:tcPr>
            <w:tcW w:w="637" w:type="pct"/>
            <w:tcBorders>
              <w:top w:val="single" w:sz="4" w:space="0" w:color="auto"/>
              <w:left w:val="single" w:sz="4" w:space="0" w:color="auto"/>
              <w:bottom w:val="single" w:sz="4" w:space="0" w:color="auto"/>
              <w:right w:val="single" w:sz="4" w:space="0" w:color="auto"/>
              <w:tl2br w:val="nil"/>
              <w:tr2bl w:val="nil"/>
            </w:tcBorders>
            <w:vAlign w:val="center"/>
          </w:tcPr>
          <w:p w14:paraId="7EB9720B" w14:textId="77777777" w:rsidR="00AE6BF5" w:rsidRDefault="00000000">
            <w:pPr>
              <w:pStyle w:val="a3"/>
              <w:spacing w:line="276" w:lineRule="auto"/>
              <w:jc w:val="center"/>
            </w:pPr>
            <w:r>
              <w:rPr>
                <w:rFonts w:hint="eastAsia"/>
              </w:rPr>
              <w:t>28</w:t>
            </w:r>
          </w:p>
        </w:tc>
      </w:tr>
      <w:tr w:rsidR="00AE6BF5" w14:paraId="3BE80F57" w14:textId="77777777">
        <w:trPr>
          <w:trHeight w:val="416"/>
          <w:jc w:val="center"/>
        </w:trPr>
        <w:tc>
          <w:tcPr>
            <w:tcW w:w="455" w:type="pct"/>
            <w:tcBorders>
              <w:top w:val="single" w:sz="4" w:space="0" w:color="auto"/>
              <w:left w:val="single" w:sz="4" w:space="0" w:color="auto"/>
              <w:bottom w:val="single" w:sz="4" w:space="0" w:color="auto"/>
              <w:right w:val="single" w:sz="4" w:space="0" w:color="auto"/>
              <w:tl2br w:val="nil"/>
              <w:tr2bl w:val="nil"/>
            </w:tcBorders>
            <w:vAlign w:val="center"/>
          </w:tcPr>
          <w:p w14:paraId="0F59EE1C" w14:textId="77777777" w:rsidR="00AE6BF5" w:rsidRDefault="00AE6BF5">
            <w:pPr>
              <w:pStyle w:val="Style3"/>
              <w:numPr>
                <w:ilvl w:val="0"/>
                <w:numId w:val="20"/>
              </w:numPr>
              <w:spacing w:line="240" w:lineRule="auto"/>
              <w:ind w:firstLineChars="0"/>
              <w:jc w:val="center"/>
              <w:rPr>
                <w:rFonts w:ascii="宋体" w:eastAsia="宋体" w:cs="等线" w:hint="eastAsia"/>
                <w:sz w:val="21"/>
                <w:szCs w:val="21"/>
              </w:rPr>
            </w:pPr>
          </w:p>
        </w:tc>
        <w:tc>
          <w:tcPr>
            <w:tcW w:w="937" w:type="pct"/>
            <w:tcBorders>
              <w:top w:val="single" w:sz="4" w:space="0" w:color="auto"/>
              <w:left w:val="single" w:sz="4" w:space="0" w:color="auto"/>
              <w:bottom w:val="single" w:sz="4" w:space="0" w:color="auto"/>
              <w:right w:val="single" w:sz="4" w:space="0" w:color="auto"/>
              <w:tl2br w:val="nil"/>
              <w:tr2bl w:val="nil"/>
            </w:tcBorders>
            <w:vAlign w:val="center"/>
          </w:tcPr>
          <w:p w14:paraId="08106578" w14:textId="77777777" w:rsidR="00AE6BF5" w:rsidRDefault="00000000">
            <w:pPr>
              <w:pStyle w:val="a3"/>
              <w:spacing w:line="276" w:lineRule="auto"/>
              <w:jc w:val="center"/>
            </w:pPr>
            <w:r>
              <w:rPr>
                <w:rFonts w:hint="eastAsia"/>
              </w:rPr>
              <w:t>应急方案</w:t>
            </w:r>
          </w:p>
        </w:tc>
        <w:tc>
          <w:tcPr>
            <w:tcW w:w="2969" w:type="pct"/>
            <w:tcBorders>
              <w:top w:val="single" w:sz="4" w:space="0" w:color="auto"/>
              <w:left w:val="single" w:sz="4" w:space="0" w:color="auto"/>
              <w:bottom w:val="single" w:sz="4" w:space="0" w:color="auto"/>
              <w:right w:val="single" w:sz="4" w:space="0" w:color="auto"/>
              <w:tl2br w:val="nil"/>
              <w:tr2bl w:val="nil"/>
            </w:tcBorders>
            <w:vAlign w:val="center"/>
          </w:tcPr>
          <w:p w14:paraId="78115008" w14:textId="77777777" w:rsidR="00AE6BF5" w:rsidRDefault="00000000">
            <w:pPr>
              <w:pStyle w:val="a3"/>
              <w:spacing w:line="276" w:lineRule="auto"/>
              <w:jc w:val="left"/>
            </w:pPr>
            <w:r>
              <w:rPr>
                <w:rFonts w:hint="eastAsia"/>
              </w:rPr>
              <w:t>根据供应商针对缉私艇具体情况制定维修保养项目的应急方案</w:t>
            </w:r>
            <w:r>
              <w:rPr>
                <w:rFonts w:hint="eastAsia"/>
              </w:rPr>
              <w:t>(</w:t>
            </w:r>
            <w:r>
              <w:rPr>
                <w:rFonts w:hint="eastAsia"/>
              </w:rPr>
              <w:t>包括但不限于码头应急维修方案、海上应急维修方案等</w:t>
            </w:r>
            <w:r>
              <w:rPr>
                <w:rFonts w:hint="eastAsia"/>
              </w:rPr>
              <w:t>)</w:t>
            </w:r>
            <w:r>
              <w:rPr>
                <w:rFonts w:hint="eastAsia"/>
              </w:rPr>
              <w:t>进行综合评审：</w:t>
            </w:r>
          </w:p>
          <w:p w14:paraId="4B383FE3" w14:textId="77777777" w:rsidR="00AE6BF5" w:rsidRDefault="00000000">
            <w:pPr>
              <w:pStyle w:val="a3"/>
              <w:spacing w:line="276" w:lineRule="auto"/>
              <w:jc w:val="left"/>
            </w:pPr>
            <w:r>
              <w:rPr>
                <w:rFonts w:hint="eastAsia"/>
              </w:rPr>
              <w:t>1.</w:t>
            </w:r>
            <w:r>
              <w:rPr>
                <w:rFonts w:hint="eastAsia"/>
              </w:rPr>
              <w:t>应急方案中有分析各类风险，并在分析的基础上采取详细的风险管理措施，以严谨且可执行的措施，切实满足采购需求，得</w:t>
            </w:r>
            <w:r>
              <w:t>6</w:t>
            </w:r>
            <w:r>
              <w:rPr>
                <w:rFonts w:hint="eastAsia"/>
              </w:rPr>
              <w:t>分；</w:t>
            </w:r>
          </w:p>
          <w:p w14:paraId="47F7C068" w14:textId="77777777" w:rsidR="00AE6BF5" w:rsidRDefault="00000000">
            <w:pPr>
              <w:pStyle w:val="a3"/>
              <w:spacing w:line="276" w:lineRule="auto"/>
              <w:jc w:val="left"/>
            </w:pPr>
            <w:r>
              <w:rPr>
                <w:rFonts w:hint="eastAsia"/>
              </w:rPr>
              <w:t>2.</w:t>
            </w:r>
            <w:r>
              <w:rPr>
                <w:rFonts w:hint="eastAsia"/>
              </w:rPr>
              <w:t>应急方案中有分析各类风险，并在分析的基础上采取比较好的风险管理措施，措施可以满足采购需求，得</w:t>
            </w:r>
            <w:r>
              <w:t>4</w:t>
            </w:r>
            <w:r>
              <w:rPr>
                <w:rFonts w:hint="eastAsia"/>
              </w:rPr>
              <w:t>分；</w:t>
            </w:r>
            <w:r>
              <w:rPr>
                <w:rFonts w:hint="eastAsia"/>
              </w:rPr>
              <w:t xml:space="preserve"> </w:t>
            </w:r>
          </w:p>
          <w:p w14:paraId="069D2090" w14:textId="77777777" w:rsidR="00AE6BF5" w:rsidRDefault="00000000">
            <w:pPr>
              <w:pStyle w:val="a3"/>
              <w:spacing w:line="276" w:lineRule="auto"/>
              <w:jc w:val="left"/>
            </w:pPr>
            <w:r>
              <w:rPr>
                <w:rFonts w:hint="eastAsia"/>
              </w:rPr>
              <w:t>3.</w:t>
            </w:r>
            <w:r>
              <w:rPr>
                <w:rFonts w:hint="eastAsia"/>
              </w:rPr>
              <w:t>应急方案中有分析风险，并在分析的基础上采取一定的风险管理措施，措施基本可以满足采购需求，得</w:t>
            </w:r>
            <w:r>
              <w:t>2</w:t>
            </w:r>
            <w:r>
              <w:rPr>
                <w:rFonts w:hint="eastAsia"/>
              </w:rPr>
              <w:t>分；</w:t>
            </w:r>
          </w:p>
          <w:p w14:paraId="54F6F26D" w14:textId="77777777" w:rsidR="00AE6BF5" w:rsidRDefault="00000000">
            <w:pPr>
              <w:pStyle w:val="a3"/>
              <w:spacing w:line="276" w:lineRule="auto"/>
              <w:jc w:val="left"/>
            </w:pPr>
            <w:r>
              <w:rPr>
                <w:rFonts w:hint="eastAsia"/>
              </w:rPr>
              <w:t>4.</w:t>
            </w:r>
            <w:r>
              <w:rPr>
                <w:rFonts w:hint="eastAsia"/>
              </w:rPr>
              <w:t>仅有基本应急方案的，得</w:t>
            </w:r>
            <w:r>
              <w:rPr>
                <w:rFonts w:hint="eastAsia"/>
              </w:rPr>
              <w:t>1</w:t>
            </w:r>
            <w:r>
              <w:rPr>
                <w:rFonts w:hint="eastAsia"/>
              </w:rPr>
              <w:t>分；</w:t>
            </w:r>
          </w:p>
          <w:p w14:paraId="20BF2FB1" w14:textId="77777777" w:rsidR="00AE6BF5" w:rsidRDefault="00000000">
            <w:pPr>
              <w:pStyle w:val="a3"/>
              <w:spacing w:line="276" w:lineRule="auto"/>
              <w:jc w:val="left"/>
            </w:pPr>
            <w:r>
              <w:rPr>
                <w:rFonts w:hint="eastAsia"/>
              </w:rPr>
              <w:t>5.</w:t>
            </w:r>
            <w:r>
              <w:rPr>
                <w:rFonts w:hint="eastAsia"/>
              </w:rPr>
              <w:t>未提供不得分。</w:t>
            </w:r>
          </w:p>
        </w:tc>
        <w:tc>
          <w:tcPr>
            <w:tcW w:w="637" w:type="pct"/>
            <w:tcBorders>
              <w:top w:val="single" w:sz="4" w:space="0" w:color="auto"/>
              <w:left w:val="single" w:sz="4" w:space="0" w:color="auto"/>
              <w:bottom w:val="single" w:sz="4" w:space="0" w:color="auto"/>
              <w:right w:val="single" w:sz="4" w:space="0" w:color="auto"/>
              <w:tl2br w:val="nil"/>
              <w:tr2bl w:val="nil"/>
            </w:tcBorders>
            <w:vAlign w:val="center"/>
          </w:tcPr>
          <w:p w14:paraId="619568F3" w14:textId="77777777" w:rsidR="00AE6BF5" w:rsidRDefault="00000000">
            <w:pPr>
              <w:pStyle w:val="a3"/>
              <w:spacing w:line="276" w:lineRule="auto"/>
              <w:jc w:val="center"/>
            </w:pPr>
            <w:r>
              <w:t>6</w:t>
            </w:r>
          </w:p>
        </w:tc>
      </w:tr>
      <w:tr w:rsidR="00AE6BF5" w14:paraId="055647A4" w14:textId="77777777">
        <w:trPr>
          <w:trHeight w:val="416"/>
          <w:jc w:val="center"/>
        </w:trPr>
        <w:tc>
          <w:tcPr>
            <w:tcW w:w="455" w:type="pct"/>
            <w:tcBorders>
              <w:top w:val="single" w:sz="4" w:space="0" w:color="auto"/>
              <w:left w:val="single" w:sz="4" w:space="0" w:color="auto"/>
              <w:bottom w:val="single" w:sz="4" w:space="0" w:color="auto"/>
              <w:right w:val="single" w:sz="4" w:space="0" w:color="auto"/>
              <w:tl2br w:val="nil"/>
              <w:tr2bl w:val="nil"/>
            </w:tcBorders>
            <w:vAlign w:val="center"/>
          </w:tcPr>
          <w:p w14:paraId="50A14702" w14:textId="77777777" w:rsidR="00AE6BF5" w:rsidRDefault="00AE6BF5">
            <w:pPr>
              <w:pStyle w:val="Style3"/>
              <w:numPr>
                <w:ilvl w:val="0"/>
                <w:numId w:val="20"/>
              </w:numPr>
              <w:spacing w:line="240" w:lineRule="auto"/>
              <w:ind w:firstLineChars="0"/>
              <w:jc w:val="center"/>
              <w:rPr>
                <w:rFonts w:ascii="宋体" w:eastAsia="宋体" w:cs="等线" w:hint="eastAsia"/>
                <w:sz w:val="21"/>
                <w:szCs w:val="21"/>
              </w:rPr>
            </w:pPr>
          </w:p>
        </w:tc>
        <w:tc>
          <w:tcPr>
            <w:tcW w:w="937" w:type="pct"/>
            <w:tcBorders>
              <w:top w:val="single" w:sz="4" w:space="0" w:color="auto"/>
              <w:left w:val="single" w:sz="4" w:space="0" w:color="auto"/>
              <w:bottom w:val="single" w:sz="4" w:space="0" w:color="auto"/>
              <w:right w:val="single" w:sz="4" w:space="0" w:color="auto"/>
              <w:tl2br w:val="nil"/>
              <w:tr2bl w:val="nil"/>
            </w:tcBorders>
            <w:vAlign w:val="center"/>
          </w:tcPr>
          <w:p w14:paraId="562DFFBA" w14:textId="77777777" w:rsidR="00AE6BF5" w:rsidRDefault="00000000">
            <w:pPr>
              <w:pStyle w:val="a3"/>
              <w:spacing w:line="276" w:lineRule="auto"/>
              <w:jc w:val="center"/>
            </w:pPr>
            <w:r>
              <w:rPr>
                <w:rFonts w:hint="eastAsia"/>
              </w:rPr>
              <w:t>安全管理</w:t>
            </w:r>
          </w:p>
        </w:tc>
        <w:tc>
          <w:tcPr>
            <w:tcW w:w="2969" w:type="pct"/>
            <w:tcBorders>
              <w:top w:val="single" w:sz="4" w:space="0" w:color="auto"/>
              <w:left w:val="single" w:sz="4" w:space="0" w:color="auto"/>
              <w:bottom w:val="single" w:sz="4" w:space="0" w:color="auto"/>
              <w:right w:val="single" w:sz="4" w:space="0" w:color="auto"/>
              <w:tl2br w:val="nil"/>
              <w:tr2bl w:val="nil"/>
            </w:tcBorders>
          </w:tcPr>
          <w:p w14:paraId="3DB860E8" w14:textId="77777777" w:rsidR="00AE6BF5" w:rsidRDefault="00000000">
            <w:pPr>
              <w:pStyle w:val="a3"/>
              <w:spacing w:line="276" w:lineRule="auto"/>
              <w:jc w:val="left"/>
            </w:pPr>
            <w:r>
              <w:rPr>
                <w:rFonts w:hint="eastAsia"/>
              </w:rPr>
              <w:t>根据供应商针对本项目制定的安全管理方案</w:t>
            </w:r>
            <w:r>
              <w:rPr>
                <w:rFonts w:hint="eastAsia"/>
              </w:rPr>
              <w:t>(</w:t>
            </w:r>
            <w:r>
              <w:rPr>
                <w:rFonts w:hint="eastAsia"/>
              </w:rPr>
              <w:t>包括但不限于拟派人员、安全生产制度规程、进出、</w:t>
            </w:r>
            <w:proofErr w:type="gramStart"/>
            <w:r>
              <w:rPr>
                <w:rFonts w:hint="eastAsia"/>
              </w:rPr>
              <w:t>坞</w:t>
            </w:r>
            <w:proofErr w:type="gramEnd"/>
            <w:r>
              <w:rPr>
                <w:rFonts w:hint="eastAsia"/>
              </w:rPr>
              <w:t>安全预案、试航安全预案、防台风预案、维修期间的安全救援预案等</w:t>
            </w:r>
            <w:r>
              <w:rPr>
                <w:rFonts w:hint="eastAsia"/>
              </w:rPr>
              <w:t>)</w:t>
            </w:r>
            <w:r>
              <w:rPr>
                <w:rFonts w:hint="eastAsia"/>
              </w:rPr>
              <w:t>进行综合评审：</w:t>
            </w:r>
          </w:p>
          <w:p w14:paraId="656A720E" w14:textId="77777777" w:rsidR="00AE6BF5" w:rsidRDefault="00000000">
            <w:pPr>
              <w:pStyle w:val="a3"/>
              <w:spacing w:line="276" w:lineRule="auto"/>
              <w:jc w:val="left"/>
            </w:pPr>
            <w:r>
              <w:rPr>
                <w:rFonts w:hint="eastAsia"/>
              </w:rPr>
              <w:t>1.</w:t>
            </w:r>
            <w:r>
              <w:rPr>
                <w:rFonts w:hint="eastAsia"/>
              </w:rPr>
              <w:t>安全管理方案内容严谨、详细制定的措施合理且具备可执性。能结合广东地区常见风险情况配套救援预案，完全满足本项目的要求，得</w:t>
            </w:r>
            <w:r>
              <w:t>6</w:t>
            </w:r>
            <w:r>
              <w:rPr>
                <w:rFonts w:hint="eastAsia"/>
              </w:rPr>
              <w:t>分；</w:t>
            </w:r>
          </w:p>
          <w:p w14:paraId="3FA671C1" w14:textId="77777777" w:rsidR="00AE6BF5" w:rsidRDefault="00000000">
            <w:pPr>
              <w:pStyle w:val="a3"/>
              <w:spacing w:line="276" w:lineRule="auto"/>
              <w:jc w:val="left"/>
            </w:pPr>
            <w:r>
              <w:rPr>
                <w:rFonts w:hint="eastAsia"/>
              </w:rPr>
              <w:t>2.</w:t>
            </w:r>
            <w:r>
              <w:rPr>
                <w:rFonts w:hint="eastAsia"/>
              </w:rPr>
              <w:t>安全管理方案内容比较严谨、详细制定的措施合理，具备一定的可执性，得</w:t>
            </w:r>
            <w:r>
              <w:t>4</w:t>
            </w:r>
            <w:r>
              <w:rPr>
                <w:rFonts w:hint="eastAsia"/>
              </w:rPr>
              <w:t>分；</w:t>
            </w:r>
          </w:p>
          <w:p w14:paraId="6F66DDD0" w14:textId="77777777" w:rsidR="00AE6BF5" w:rsidRDefault="00000000">
            <w:pPr>
              <w:pStyle w:val="a3"/>
              <w:spacing w:line="276" w:lineRule="auto"/>
              <w:jc w:val="left"/>
            </w:pPr>
            <w:r>
              <w:rPr>
                <w:rFonts w:hint="eastAsia"/>
              </w:rPr>
              <w:t>3.</w:t>
            </w:r>
            <w:r>
              <w:rPr>
                <w:rFonts w:hint="eastAsia"/>
              </w:rPr>
              <w:t>安全管理方案涵盖了相关内容基本能满足本项目的要求，得</w:t>
            </w:r>
            <w:r>
              <w:t>2</w:t>
            </w:r>
            <w:r>
              <w:rPr>
                <w:rFonts w:hint="eastAsia"/>
              </w:rPr>
              <w:t>分；</w:t>
            </w:r>
          </w:p>
          <w:p w14:paraId="5858798F" w14:textId="77777777" w:rsidR="00AE6BF5" w:rsidRDefault="00000000">
            <w:pPr>
              <w:pStyle w:val="a3"/>
              <w:spacing w:line="276" w:lineRule="auto"/>
              <w:jc w:val="left"/>
            </w:pPr>
            <w:r>
              <w:rPr>
                <w:rFonts w:hint="eastAsia"/>
              </w:rPr>
              <w:t>4.</w:t>
            </w:r>
            <w:r>
              <w:rPr>
                <w:rFonts w:hint="eastAsia"/>
              </w:rPr>
              <w:t>安全管理方案简单且内容未包含项目所需要应对的各方面内容、不够科学且合理性牵强，不能满足本项目的要求，得</w:t>
            </w:r>
            <w:r>
              <w:rPr>
                <w:rFonts w:hint="eastAsia"/>
              </w:rPr>
              <w:t>1</w:t>
            </w:r>
            <w:r>
              <w:rPr>
                <w:rFonts w:hint="eastAsia"/>
              </w:rPr>
              <w:t>分；</w:t>
            </w:r>
            <w:r>
              <w:rPr>
                <w:rFonts w:hint="eastAsia"/>
              </w:rPr>
              <w:t>5.</w:t>
            </w:r>
            <w:r>
              <w:rPr>
                <w:rFonts w:hint="eastAsia"/>
              </w:rPr>
              <w:t>未提供不得分。</w:t>
            </w:r>
          </w:p>
        </w:tc>
        <w:tc>
          <w:tcPr>
            <w:tcW w:w="637" w:type="pct"/>
            <w:tcBorders>
              <w:top w:val="single" w:sz="4" w:space="0" w:color="auto"/>
              <w:left w:val="single" w:sz="4" w:space="0" w:color="auto"/>
              <w:bottom w:val="single" w:sz="4" w:space="0" w:color="auto"/>
              <w:right w:val="single" w:sz="4" w:space="0" w:color="auto"/>
              <w:tl2br w:val="nil"/>
              <w:tr2bl w:val="nil"/>
            </w:tcBorders>
            <w:vAlign w:val="center"/>
          </w:tcPr>
          <w:p w14:paraId="553C4CAC" w14:textId="77777777" w:rsidR="00AE6BF5" w:rsidRDefault="00000000">
            <w:pPr>
              <w:pStyle w:val="a3"/>
              <w:spacing w:line="276" w:lineRule="auto"/>
              <w:jc w:val="center"/>
            </w:pPr>
            <w:r>
              <w:t>6</w:t>
            </w:r>
          </w:p>
        </w:tc>
      </w:tr>
      <w:tr w:rsidR="00AE6BF5" w14:paraId="2DD651E2" w14:textId="77777777">
        <w:trPr>
          <w:trHeight w:val="416"/>
          <w:jc w:val="center"/>
        </w:trPr>
        <w:tc>
          <w:tcPr>
            <w:tcW w:w="455" w:type="pct"/>
            <w:tcBorders>
              <w:top w:val="single" w:sz="4" w:space="0" w:color="auto"/>
              <w:left w:val="single" w:sz="4" w:space="0" w:color="auto"/>
              <w:bottom w:val="single" w:sz="4" w:space="0" w:color="auto"/>
              <w:right w:val="single" w:sz="4" w:space="0" w:color="auto"/>
              <w:tl2br w:val="nil"/>
              <w:tr2bl w:val="nil"/>
            </w:tcBorders>
            <w:vAlign w:val="center"/>
          </w:tcPr>
          <w:p w14:paraId="5A071A4B" w14:textId="77777777" w:rsidR="00AE6BF5" w:rsidRDefault="00AE6BF5">
            <w:pPr>
              <w:pStyle w:val="Style3"/>
              <w:numPr>
                <w:ilvl w:val="0"/>
                <w:numId w:val="20"/>
              </w:numPr>
              <w:spacing w:line="240" w:lineRule="auto"/>
              <w:ind w:firstLineChars="0"/>
              <w:jc w:val="center"/>
              <w:rPr>
                <w:rFonts w:ascii="宋体" w:eastAsia="宋体" w:cs="等线" w:hint="eastAsia"/>
                <w:sz w:val="21"/>
                <w:szCs w:val="21"/>
              </w:rPr>
            </w:pPr>
          </w:p>
        </w:tc>
        <w:tc>
          <w:tcPr>
            <w:tcW w:w="937" w:type="pct"/>
            <w:tcBorders>
              <w:top w:val="single" w:sz="4" w:space="0" w:color="auto"/>
              <w:left w:val="single" w:sz="4" w:space="0" w:color="auto"/>
              <w:bottom w:val="single" w:sz="4" w:space="0" w:color="auto"/>
              <w:right w:val="single" w:sz="4" w:space="0" w:color="auto"/>
              <w:tl2br w:val="nil"/>
              <w:tr2bl w:val="nil"/>
            </w:tcBorders>
            <w:vAlign w:val="center"/>
          </w:tcPr>
          <w:p w14:paraId="5D88A688" w14:textId="77777777" w:rsidR="00AE6BF5" w:rsidRDefault="00000000">
            <w:pPr>
              <w:pStyle w:val="a3"/>
              <w:spacing w:line="276" w:lineRule="auto"/>
              <w:jc w:val="center"/>
            </w:pPr>
            <w:r>
              <w:rPr>
                <w:rFonts w:hint="eastAsia"/>
              </w:rPr>
              <w:t>售后服务方案</w:t>
            </w:r>
          </w:p>
        </w:tc>
        <w:tc>
          <w:tcPr>
            <w:tcW w:w="2969" w:type="pct"/>
            <w:tcBorders>
              <w:top w:val="single" w:sz="4" w:space="0" w:color="auto"/>
              <w:left w:val="single" w:sz="4" w:space="0" w:color="auto"/>
              <w:bottom w:val="single" w:sz="4" w:space="0" w:color="auto"/>
              <w:right w:val="single" w:sz="4" w:space="0" w:color="auto"/>
              <w:tl2br w:val="nil"/>
              <w:tr2bl w:val="nil"/>
            </w:tcBorders>
            <w:vAlign w:val="center"/>
          </w:tcPr>
          <w:p w14:paraId="5E698FD6" w14:textId="77777777" w:rsidR="00AE6BF5" w:rsidRDefault="00000000">
            <w:pPr>
              <w:pStyle w:val="a3"/>
              <w:spacing w:line="276" w:lineRule="auto"/>
              <w:jc w:val="left"/>
            </w:pPr>
            <w:r>
              <w:rPr>
                <w:rFonts w:hint="eastAsia"/>
              </w:rPr>
              <w:t>根据供应商针对本项目制定的售后服务方案</w:t>
            </w:r>
            <w:r>
              <w:rPr>
                <w:rFonts w:hint="eastAsia"/>
              </w:rPr>
              <w:t>(</w:t>
            </w:r>
            <w:r>
              <w:rPr>
                <w:rFonts w:hint="eastAsia"/>
              </w:rPr>
              <w:t>包括但不限于售</w:t>
            </w:r>
            <w:r>
              <w:rPr>
                <w:rFonts w:hint="eastAsia"/>
              </w:rPr>
              <w:lastRenderedPageBreak/>
              <w:t>后团队情况说明、售后服务流程、售后应急措施等</w:t>
            </w:r>
            <w:r>
              <w:rPr>
                <w:rFonts w:hint="eastAsia"/>
              </w:rPr>
              <w:t>)</w:t>
            </w:r>
            <w:r>
              <w:rPr>
                <w:rFonts w:hint="eastAsia"/>
              </w:rPr>
              <w:t>进行综合评审：</w:t>
            </w:r>
          </w:p>
          <w:p w14:paraId="12BFFC2E" w14:textId="77777777" w:rsidR="00AE6BF5" w:rsidRDefault="00000000">
            <w:pPr>
              <w:pStyle w:val="a3"/>
              <w:spacing w:line="276" w:lineRule="auto"/>
              <w:jc w:val="left"/>
            </w:pPr>
            <w:r>
              <w:rPr>
                <w:rFonts w:hint="eastAsia"/>
              </w:rPr>
              <w:t>1.</w:t>
            </w:r>
            <w:r>
              <w:rPr>
                <w:rFonts w:hint="eastAsia"/>
              </w:rPr>
              <w:t>售后服务方案内容清晰、能有效保证售后服务质量、结合企业自身经验提供了各种售后服务的详细流程，并能针对项目实际需求，根据售后服务专员或技术人员的相关技术水平和服务经验，对其工作内容做出明确分工，确定拟派人员安排的，得</w:t>
            </w:r>
            <w:r>
              <w:rPr>
                <w:rFonts w:hint="eastAsia"/>
              </w:rPr>
              <w:t>10</w:t>
            </w:r>
            <w:r>
              <w:rPr>
                <w:rFonts w:hint="eastAsia"/>
              </w:rPr>
              <w:t>分；</w:t>
            </w:r>
          </w:p>
          <w:p w14:paraId="6A3A38B7" w14:textId="77777777" w:rsidR="00AE6BF5" w:rsidRDefault="00000000">
            <w:pPr>
              <w:pStyle w:val="a3"/>
              <w:spacing w:line="276" w:lineRule="auto"/>
              <w:jc w:val="left"/>
            </w:pPr>
            <w:r>
              <w:rPr>
                <w:rFonts w:hint="eastAsia"/>
              </w:rPr>
              <w:t>2.</w:t>
            </w:r>
            <w:r>
              <w:rPr>
                <w:rFonts w:hint="eastAsia"/>
              </w:rPr>
              <w:t>售后服务方案内容清晰、能保证售后服务质量、根据售后服务专员或技术人员的相关技术水平和服务经验，对其工作内容做出了分工安排的，得</w:t>
            </w:r>
            <w:r>
              <w:rPr>
                <w:rFonts w:hint="eastAsia"/>
              </w:rPr>
              <w:t>7</w:t>
            </w:r>
            <w:r>
              <w:rPr>
                <w:rFonts w:hint="eastAsia"/>
              </w:rPr>
              <w:t>分；</w:t>
            </w:r>
          </w:p>
          <w:p w14:paraId="569EB3AC" w14:textId="77777777" w:rsidR="00AE6BF5" w:rsidRDefault="00000000">
            <w:pPr>
              <w:pStyle w:val="a3"/>
              <w:spacing w:line="276" w:lineRule="auto"/>
              <w:jc w:val="left"/>
            </w:pPr>
            <w:r>
              <w:rPr>
                <w:rFonts w:hint="eastAsia"/>
              </w:rPr>
              <w:t>3.</w:t>
            </w:r>
            <w:r>
              <w:rPr>
                <w:rFonts w:hint="eastAsia"/>
              </w:rPr>
              <w:t>有售后服务方案内容，相关内容能保证售后服务质量，并且提供了售后服务专员和技术人员的，得</w:t>
            </w:r>
            <w:r>
              <w:rPr>
                <w:rFonts w:hint="eastAsia"/>
              </w:rPr>
              <w:t>3</w:t>
            </w:r>
            <w:r>
              <w:rPr>
                <w:rFonts w:hint="eastAsia"/>
              </w:rPr>
              <w:t>分；</w:t>
            </w:r>
          </w:p>
          <w:p w14:paraId="215FBC9B" w14:textId="77777777" w:rsidR="00AE6BF5" w:rsidRDefault="00000000">
            <w:pPr>
              <w:pStyle w:val="a3"/>
              <w:spacing w:line="276" w:lineRule="auto"/>
              <w:jc w:val="left"/>
            </w:pPr>
            <w:r>
              <w:rPr>
                <w:rFonts w:hint="eastAsia"/>
              </w:rPr>
              <w:t>4.</w:t>
            </w:r>
            <w:r>
              <w:rPr>
                <w:rFonts w:hint="eastAsia"/>
              </w:rPr>
              <w:t>有售后服务方案内容，但相关内容有欠缺，不能满足本项目的要求的，得</w:t>
            </w:r>
            <w:r>
              <w:rPr>
                <w:rFonts w:hint="eastAsia"/>
              </w:rPr>
              <w:t>1</w:t>
            </w:r>
            <w:r>
              <w:rPr>
                <w:rFonts w:hint="eastAsia"/>
              </w:rPr>
              <w:t>分；</w:t>
            </w:r>
          </w:p>
          <w:p w14:paraId="70D34818" w14:textId="77777777" w:rsidR="00AE6BF5" w:rsidRDefault="00000000">
            <w:pPr>
              <w:pStyle w:val="a3"/>
              <w:spacing w:line="276" w:lineRule="auto"/>
              <w:jc w:val="left"/>
            </w:pPr>
            <w:r>
              <w:rPr>
                <w:rFonts w:hint="eastAsia"/>
              </w:rPr>
              <w:t>5.</w:t>
            </w:r>
            <w:r>
              <w:rPr>
                <w:rFonts w:hint="eastAsia"/>
              </w:rPr>
              <w:t>未提供不得分。</w:t>
            </w:r>
          </w:p>
        </w:tc>
        <w:tc>
          <w:tcPr>
            <w:tcW w:w="637" w:type="pct"/>
            <w:tcBorders>
              <w:top w:val="single" w:sz="4" w:space="0" w:color="auto"/>
              <w:left w:val="single" w:sz="4" w:space="0" w:color="auto"/>
              <w:bottom w:val="single" w:sz="4" w:space="0" w:color="auto"/>
              <w:right w:val="single" w:sz="4" w:space="0" w:color="auto"/>
              <w:tl2br w:val="nil"/>
              <w:tr2bl w:val="nil"/>
            </w:tcBorders>
            <w:vAlign w:val="center"/>
          </w:tcPr>
          <w:p w14:paraId="7481ACFD" w14:textId="77777777" w:rsidR="00AE6BF5" w:rsidRDefault="00000000">
            <w:pPr>
              <w:pStyle w:val="a3"/>
              <w:spacing w:line="276" w:lineRule="auto"/>
              <w:jc w:val="center"/>
            </w:pPr>
            <w:r>
              <w:rPr>
                <w:rFonts w:hint="eastAsia"/>
              </w:rPr>
              <w:lastRenderedPageBreak/>
              <w:t>10</w:t>
            </w:r>
          </w:p>
        </w:tc>
      </w:tr>
    </w:tbl>
    <w:p w14:paraId="12101B34" w14:textId="77777777" w:rsidR="00AE6BF5" w:rsidRDefault="00000000">
      <w:pPr>
        <w:ind w:firstLineChars="200" w:firstLine="422"/>
        <w:jc w:val="left"/>
        <w:outlineLvl w:val="3"/>
        <w:rPr>
          <w:rFonts w:cs="Futura-Heavy"/>
          <w:b/>
          <w:bCs/>
          <w:kern w:val="0"/>
        </w:rPr>
      </w:pPr>
      <w:bookmarkStart w:id="116" w:name="_Toc67046849"/>
      <w:bookmarkEnd w:id="116"/>
      <w:r>
        <w:rPr>
          <w:rFonts w:cs="Futura-Heavy" w:hint="eastAsia"/>
          <w:b/>
          <w:bCs/>
          <w:kern w:val="0"/>
        </w:rPr>
        <w:t>表五：价格评分细则表（</w:t>
      </w:r>
      <w:r>
        <w:rPr>
          <w:rFonts w:cs="Futura-Heavy"/>
          <w:b/>
          <w:bCs/>
          <w:kern w:val="0"/>
        </w:rPr>
        <w:t>1</w:t>
      </w:r>
      <w:r>
        <w:rPr>
          <w:rFonts w:cs="Futura-Heavy" w:hint="eastAsia"/>
          <w:b/>
          <w:bCs/>
          <w:kern w:val="0"/>
        </w:rPr>
        <w:t>0</w:t>
      </w:r>
      <w:r>
        <w:rPr>
          <w:rFonts w:cs="Futura-Heavy" w:hint="eastAsia"/>
          <w:b/>
          <w:bCs/>
          <w:kern w:val="0"/>
        </w:rPr>
        <w:t>分）</w:t>
      </w:r>
    </w:p>
    <w:tbl>
      <w:tblPr>
        <w:tblW w:w="5000" w:type="pct"/>
        <w:jc w:val="center"/>
        <w:tblBorders>
          <w:top w:val="single" w:sz="4" w:space="0" w:color="auto"/>
          <w:left w:val="single" w:sz="4" w:space="0" w:color="auto"/>
          <w:bottom w:val="single" w:sz="4" w:space="0" w:color="auto"/>
          <w:right w:val="single" w:sz="4" w:space="0" w:color="auto"/>
          <w:insideH w:val="outset" w:sz="4" w:space="0" w:color="auto"/>
          <w:insideV w:val="outset" w:sz="4" w:space="0" w:color="auto"/>
        </w:tblBorders>
        <w:tblLook w:val="04A0" w:firstRow="1" w:lastRow="0" w:firstColumn="1" w:lastColumn="0" w:noHBand="0" w:noVBand="1"/>
      </w:tblPr>
      <w:tblGrid>
        <w:gridCol w:w="907"/>
        <w:gridCol w:w="1867"/>
        <w:gridCol w:w="5917"/>
        <w:gridCol w:w="1271"/>
      </w:tblGrid>
      <w:tr w:rsidR="00AE6BF5" w14:paraId="7A4F2A47" w14:textId="77777777">
        <w:trPr>
          <w:trHeight w:val="578"/>
          <w:jc w:val="center"/>
        </w:trPr>
        <w:tc>
          <w:tcPr>
            <w:tcW w:w="455" w:type="pct"/>
            <w:tcBorders>
              <w:top w:val="single" w:sz="4" w:space="0" w:color="auto"/>
              <w:left w:val="single" w:sz="4" w:space="0" w:color="auto"/>
              <w:bottom w:val="single" w:sz="4" w:space="0" w:color="auto"/>
              <w:right w:val="single" w:sz="4" w:space="0" w:color="auto"/>
              <w:tl2br w:val="nil"/>
              <w:tr2bl w:val="nil"/>
            </w:tcBorders>
            <w:vAlign w:val="center"/>
          </w:tcPr>
          <w:p w14:paraId="0EF0540A" w14:textId="77777777" w:rsidR="00AE6BF5" w:rsidRDefault="00000000">
            <w:pPr>
              <w:spacing w:beforeLines="50" w:before="156" w:afterLines="50" w:after="156"/>
              <w:jc w:val="center"/>
              <w:rPr>
                <w:rFonts w:cs="@文鼎CS中黑"/>
                <w:b/>
                <w:bCs/>
              </w:rPr>
            </w:pPr>
            <w:r>
              <w:rPr>
                <w:rFonts w:cs="@文鼎CS中黑" w:hint="eastAsia"/>
                <w:b/>
                <w:bCs/>
              </w:rPr>
              <w:t>序号</w:t>
            </w:r>
          </w:p>
        </w:tc>
        <w:tc>
          <w:tcPr>
            <w:tcW w:w="937" w:type="pct"/>
            <w:tcBorders>
              <w:top w:val="single" w:sz="4" w:space="0" w:color="auto"/>
              <w:left w:val="single" w:sz="4" w:space="0" w:color="auto"/>
              <w:bottom w:val="single" w:sz="4" w:space="0" w:color="auto"/>
              <w:right w:val="single" w:sz="4" w:space="0" w:color="auto"/>
              <w:tl2br w:val="nil"/>
              <w:tr2bl w:val="nil"/>
            </w:tcBorders>
            <w:vAlign w:val="center"/>
          </w:tcPr>
          <w:p w14:paraId="34D4B550" w14:textId="77777777" w:rsidR="00AE6BF5" w:rsidRDefault="00000000">
            <w:pPr>
              <w:spacing w:beforeLines="50" w:before="156" w:afterLines="50" w:after="156"/>
              <w:jc w:val="center"/>
              <w:rPr>
                <w:rFonts w:cs="等线"/>
                <w:b/>
              </w:rPr>
            </w:pPr>
            <w:r>
              <w:rPr>
                <w:rFonts w:cs="等线" w:hint="eastAsia"/>
                <w:b/>
              </w:rPr>
              <w:t>评审因素</w:t>
            </w:r>
          </w:p>
        </w:tc>
        <w:tc>
          <w:tcPr>
            <w:tcW w:w="2969" w:type="pct"/>
            <w:tcBorders>
              <w:top w:val="single" w:sz="4" w:space="0" w:color="auto"/>
              <w:left w:val="single" w:sz="4" w:space="0" w:color="auto"/>
              <w:bottom w:val="single" w:sz="4" w:space="0" w:color="auto"/>
              <w:right w:val="single" w:sz="4" w:space="0" w:color="auto"/>
              <w:tl2br w:val="nil"/>
              <w:tr2bl w:val="nil"/>
            </w:tcBorders>
            <w:vAlign w:val="center"/>
          </w:tcPr>
          <w:p w14:paraId="5F3C81F2" w14:textId="77777777" w:rsidR="00AE6BF5" w:rsidRDefault="00000000">
            <w:pPr>
              <w:spacing w:beforeLines="50" w:before="156" w:afterLines="50" w:after="156"/>
              <w:jc w:val="center"/>
              <w:rPr>
                <w:rFonts w:cs="等线"/>
                <w:b/>
              </w:rPr>
            </w:pPr>
            <w:r>
              <w:rPr>
                <w:rFonts w:cs="等线" w:hint="eastAsia"/>
                <w:b/>
              </w:rPr>
              <w:t>评审标准</w:t>
            </w:r>
          </w:p>
        </w:tc>
        <w:tc>
          <w:tcPr>
            <w:tcW w:w="638" w:type="pct"/>
            <w:tcBorders>
              <w:top w:val="single" w:sz="4" w:space="0" w:color="auto"/>
              <w:left w:val="single" w:sz="4" w:space="0" w:color="auto"/>
              <w:bottom w:val="single" w:sz="4" w:space="0" w:color="auto"/>
              <w:right w:val="single" w:sz="4" w:space="0" w:color="auto"/>
              <w:tl2br w:val="nil"/>
              <w:tr2bl w:val="nil"/>
            </w:tcBorders>
            <w:vAlign w:val="center"/>
          </w:tcPr>
          <w:p w14:paraId="2F52107C" w14:textId="77777777" w:rsidR="00AE6BF5" w:rsidRDefault="00000000">
            <w:pPr>
              <w:spacing w:beforeLines="50" w:before="156" w:afterLines="50" w:after="156"/>
              <w:jc w:val="center"/>
            </w:pPr>
            <w:r>
              <w:rPr>
                <w:rFonts w:cs="@文鼎CS中黑" w:hint="eastAsia"/>
                <w:b/>
                <w:bCs/>
              </w:rPr>
              <w:t>分值（分）</w:t>
            </w:r>
          </w:p>
        </w:tc>
      </w:tr>
      <w:tr w:rsidR="00AE6BF5" w14:paraId="69A45216" w14:textId="77777777">
        <w:trPr>
          <w:trHeight w:val="68"/>
          <w:jc w:val="center"/>
        </w:trPr>
        <w:tc>
          <w:tcPr>
            <w:tcW w:w="455" w:type="pct"/>
            <w:tcBorders>
              <w:top w:val="single" w:sz="4" w:space="0" w:color="auto"/>
              <w:left w:val="single" w:sz="4" w:space="0" w:color="auto"/>
              <w:bottom w:val="single" w:sz="4" w:space="0" w:color="auto"/>
              <w:right w:val="single" w:sz="4" w:space="0" w:color="auto"/>
              <w:tl2br w:val="nil"/>
              <w:tr2bl w:val="nil"/>
            </w:tcBorders>
            <w:vAlign w:val="center"/>
          </w:tcPr>
          <w:p w14:paraId="4A15DFB3" w14:textId="77777777" w:rsidR="00AE6BF5" w:rsidRDefault="00000000">
            <w:pPr>
              <w:spacing w:beforeLines="50" w:before="156" w:afterLines="50" w:after="156"/>
              <w:jc w:val="center"/>
              <w:rPr>
                <w:rFonts w:cs="Courier New"/>
              </w:rPr>
            </w:pPr>
            <w:r>
              <w:rPr>
                <w:rFonts w:cs="Courier New" w:hint="eastAsia"/>
              </w:rPr>
              <w:t>1</w:t>
            </w:r>
          </w:p>
        </w:tc>
        <w:tc>
          <w:tcPr>
            <w:tcW w:w="937" w:type="pct"/>
            <w:tcBorders>
              <w:top w:val="single" w:sz="4" w:space="0" w:color="auto"/>
              <w:left w:val="single" w:sz="4" w:space="0" w:color="auto"/>
              <w:bottom w:val="single" w:sz="4" w:space="0" w:color="auto"/>
              <w:right w:val="single" w:sz="4" w:space="0" w:color="auto"/>
              <w:tl2br w:val="nil"/>
              <w:tr2bl w:val="nil"/>
            </w:tcBorders>
            <w:vAlign w:val="center"/>
          </w:tcPr>
          <w:p w14:paraId="4433C43F" w14:textId="77777777" w:rsidR="00AE6BF5" w:rsidRDefault="00000000">
            <w:pPr>
              <w:spacing w:beforeLines="50" w:before="156" w:afterLines="50" w:after="156"/>
              <w:jc w:val="center"/>
              <w:rPr>
                <w:rFonts w:cs="Courier New"/>
              </w:rPr>
            </w:pPr>
            <w:r>
              <w:rPr>
                <w:rFonts w:cs="Courier New" w:hint="eastAsia"/>
              </w:rPr>
              <w:t>价格</w:t>
            </w:r>
          </w:p>
        </w:tc>
        <w:tc>
          <w:tcPr>
            <w:tcW w:w="2969" w:type="pct"/>
            <w:tcBorders>
              <w:top w:val="single" w:sz="4" w:space="0" w:color="auto"/>
              <w:left w:val="single" w:sz="4" w:space="0" w:color="auto"/>
              <w:bottom w:val="single" w:sz="4" w:space="0" w:color="auto"/>
              <w:right w:val="single" w:sz="4" w:space="0" w:color="auto"/>
              <w:tl2br w:val="nil"/>
              <w:tr2bl w:val="nil"/>
            </w:tcBorders>
            <w:vAlign w:val="center"/>
          </w:tcPr>
          <w:p w14:paraId="10FC8626" w14:textId="77777777" w:rsidR="00AE6BF5" w:rsidRDefault="00000000">
            <w:pPr>
              <w:spacing w:beforeLines="50" w:before="156" w:afterLines="50" w:after="156"/>
              <w:jc w:val="left"/>
              <w:rPr>
                <w:rFonts w:cs="Wingdings"/>
                <w:kern w:val="0"/>
              </w:rPr>
            </w:pPr>
            <w:r>
              <w:rPr>
                <w:rFonts w:hint="eastAsia"/>
                <w:bCs/>
              </w:rPr>
              <w:t>投标（响应）报价得分＝（评审基准价</w:t>
            </w:r>
            <w:r>
              <w:rPr>
                <w:rFonts w:hint="eastAsia"/>
                <w:bCs/>
              </w:rPr>
              <w:t>/</w:t>
            </w:r>
            <w:r>
              <w:rPr>
                <w:rFonts w:hint="eastAsia"/>
                <w:bCs/>
              </w:rPr>
              <w:t>最终响应报价）×价格分值【注：满足磋商文件要求且最终响应价格最低的响应报价为评审基准价。】最低报价不是成交的唯一依据。因落实政府采购政策进行价格调整的，以调整后的价格计算评审基准价和最终响应报价。</w:t>
            </w:r>
          </w:p>
        </w:tc>
        <w:tc>
          <w:tcPr>
            <w:tcW w:w="638" w:type="pct"/>
            <w:tcBorders>
              <w:top w:val="single" w:sz="4" w:space="0" w:color="auto"/>
              <w:left w:val="single" w:sz="4" w:space="0" w:color="auto"/>
              <w:bottom w:val="single" w:sz="4" w:space="0" w:color="auto"/>
              <w:right w:val="single" w:sz="4" w:space="0" w:color="auto"/>
              <w:tl2br w:val="nil"/>
              <w:tr2bl w:val="nil"/>
            </w:tcBorders>
            <w:vAlign w:val="center"/>
          </w:tcPr>
          <w:p w14:paraId="42B30A70" w14:textId="77777777" w:rsidR="00AE6BF5" w:rsidRDefault="00000000">
            <w:pPr>
              <w:pStyle w:val="a3"/>
              <w:spacing w:line="276" w:lineRule="auto"/>
              <w:jc w:val="center"/>
            </w:pPr>
            <w:r>
              <w:t>10</w:t>
            </w:r>
          </w:p>
        </w:tc>
      </w:tr>
    </w:tbl>
    <w:p w14:paraId="5FEE094E" w14:textId="77777777" w:rsidR="00AE6BF5" w:rsidRDefault="00AE6BF5">
      <w:pPr>
        <w:pStyle w:val="a3"/>
      </w:pPr>
    </w:p>
    <w:p w14:paraId="49E7E414" w14:textId="77777777" w:rsidR="00AE6BF5" w:rsidRDefault="00000000">
      <w:pPr>
        <w:pStyle w:val="10"/>
        <w:numPr>
          <w:ilvl w:val="0"/>
          <w:numId w:val="16"/>
        </w:numPr>
        <w:jc w:val="left"/>
        <w:outlineLvl w:val="2"/>
        <w:rPr>
          <w:rFonts w:ascii="宋体" w:hint="eastAsia"/>
          <w:b/>
        </w:rPr>
      </w:pPr>
      <w:r>
        <w:rPr>
          <w:rFonts w:ascii="宋体" w:hint="eastAsia"/>
          <w:b/>
        </w:rPr>
        <w:t>汇总、排序</w:t>
      </w:r>
    </w:p>
    <w:p w14:paraId="6025BEF0" w14:textId="77777777" w:rsidR="00AE6BF5" w:rsidRDefault="00000000">
      <w:pPr>
        <w:pStyle w:val="a3"/>
        <w:ind w:firstLineChars="200" w:firstLine="420"/>
      </w:pPr>
      <w:r>
        <w:rPr>
          <w:rFonts w:hint="eastAsia"/>
        </w:rPr>
        <w:t>评审结果按评审后总得分由高到低顺序排列。评审得分相同的，按最终报价由低到高顺序排列。得分且最终报价相同的，由磋商小组采取随机抽取的方式确定。排名第一的磋商供应商为第一成交候选人，排名第二的磋商供应商为第二成交候选人，以此类推。</w:t>
      </w:r>
    </w:p>
    <w:p w14:paraId="231AD7B4" w14:textId="77777777" w:rsidR="00AE6BF5" w:rsidRDefault="00000000">
      <w:pPr>
        <w:pStyle w:val="10"/>
        <w:numPr>
          <w:ilvl w:val="0"/>
          <w:numId w:val="16"/>
        </w:numPr>
        <w:jc w:val="left"/>
        <w:outlineLvl w:val="2"/>
        <w:rPr>
          <w:rFonts w:ascii="宋体" w:hint="eastAsia"/>
          <w:b/>
        </w:rPr>
      </w:pPr>
      <w:bookmarkStart w:id="117" w:name="_Hlk175753255"/>
      <w:bookmarkEnd w:id="117"/>
      <w:r>
        <w:rPr>
          <w:rFonts w:ascii="宋体" w:hint="eastAsia"/>
          <w:b/>
        </w:rPr>
        <w:t>编写评审报告</w:t>
      </w:r>
    </w:p>
    <w:p w14:paraId="57D1D80D" w14:textId="77777777" w:rsidR="00AE6BF5" w:rsidRDefault="00000000">
      <w:pPr>
        <w:pStyle w:val="a3"/>
        <w:ind w:firstLineChars="200" w:firstLine="420"/>
      </w:pPr>
      <w:r>
        <w:rPr>
          <w:rFonts w:hint="eastAsia"/>
        </w:rPr>
        <w:t>7.1</w:t>
      </w:r>
      <w:r>
        <w:rPr>
          <w:rFonts w:hint="eastAsia"/>
        </w:rPr>
        <w:t>磋商小组根据全体评审成员签字的原始评标记录和评审结果编写评审报告。</w:t>
      </w:r>
    </w:p>
    <w:p w14:paraId="285A4563" w14:textId="77777777" w:rsidR="00AE6BF5" w:rsidRDefault="00000000">
      <w:pPr>
        <w:pStyle w:val="a3"/>
        <w:ind w:firstLineChars="200" w:firstLine="420"/>
      </w:pPr>
      <w:r>
        <w:rPr>
          <w:rFonts w:hint="eastAsia"/>
        </w:rPr>
        <w:t>7.2</w:t>
      </w:r>
      <w:r>
        <w:rPr>
          <w:rFonts w:hint="eastAsia"/>
        </w:rPr>
        <w:t>磋商小组成员对需要共同认定的事项存在争议的，应当按照少数服从多数的原则</w:t>
      </w:r>
      <w:proofErr w:type="gramStart"/>
      <w:r>
        <w:rPr>
          <w:rFonts w:hint="eastAsia"/>
        </w:rPr>
        <w:t>作出</w:t>
      </w:r>
      <w:proofErr w:type="gramEnd"/>
      <w:r>
        <w:rPr>
          <w:rFonts w:hint="eastAsia"/>
        </w:rPr>
        <w:t>结论。持不同意见的协商小组成员应当在评审报告上签署不同意见及理由，否则视为同意评审报告。</w:t>
      </w:r>
    </w:p>
    <w:p w14:paraId="2A24B890" w14:textId="77777777" w:rsidR="00AE6BF5" w:rsidRDefault="00000000">
      <w:pPr>
        <w:pStyle w:val="10"/>
        <w:numPr>
          <w:ilvl w:val="0"/>
          <w:numId w:val="16"/>
        </w:numPr>
        <w:jc w:val="left"/>
        <w:outlineLvl w:val="2"/>
        <w:rPr>
          <w:rFonts w:ascii="宋体" w:hint="eastAsia"/>
          <w:b/>
        </w:rPr>
      </w:pPr>
      <w:r>
        <w:rPr>
          <w:rFonts w:ascii="宋体" w:hint="eastAsia"/>
          <w:b/>
        </w:rPr>
        <w:t>其他无效响应的情形</w:t>
      </w:r>
    </w:p>
    <w:p w14:paraId="5DC93EBB" w14:textId="77777777" w:rsidR="00AE6BF5" w:rsidRDefault="00000000">
      <w:pPr>
        <w:pStyle w:val="a3"/>
        <w:ind w:firstLineChars="200" w:firstLine="420"/>
      </w:pPr>
      <w:r>
        <w:rPr>
          <w:rFonts w:hint="eastAsia"/>
        </w:rPr>
        <w:t>8.1</w:t>
      </w:r>
      <w:r>
        <w:rPr>
          <w:rFonts w:hint="eastAsia"/>
        </w:rPr>
        <w:t>评审期间，供应商没有按磋商小组的要求提交法定代表人或其委托代理人签字的澄清、说明、补正或改变了响应文件的实质性内容的。</w:t>
      </w:r>
    </w:p>
    <w:p w14:paraId="0C7884A6" w14:textId="77777777" w:rsidR="00AE6BF5" w:rsidRDefault="00000000">
      <w:pPr>
        <w:pStyle w:val="a3"/>
        <w:ind w:firstLineChars="200" w:firstLine="420"/>
      </w:pPr>
      <w:r>
        <w:rPr>
          <w:rFonts w:hint="eastAsia"/>
        </w:rPr>
        <w:t>8.2</w:t>
      </w:r>
      <w:r>
        <w:rPr>
          <w:rFonts w:hint="eastAsia"/>
        </w:rPr>
        <w:t>响应文件提供虚假材料的。</w:t>
      </w:r>
    </w:p>
    <w:p w14:paraId="06857953" w14:textId="77777777" w:rsidR="00AE6BF5" w:rsidRDefault="00000000">
      <w:pPr>
        <w:pStyle w:val="a3"/>
        <w:ind w:firstLineChars="200" w:firstLine="420"/>
      </w:pPr>
      <w:r>
        <w:rPr>
          <w:rFonts w:hint="eastAsia"/>
        </w:rPr>
        <w:t>8.3</w:t>
      </w:r>
      <w:r>
        <w:rPr>
          <w:rFonts w:hint="eastAsia"/>
        </w:rPr>
        <w:t>供应商以他人名义响应、串通响应、以行贿手段谋取成交或者以其他弄虚作假方式响应的。</w:t>
      </w:r>
    </w:p>
    <w:p w14:paraId="498C0E4A" w14:textId="77777777" w:rsidR="00AE6BF5" w:rsidRDefault="00000000">
      <w:pPr>
        <w:pStyle w:val="a3"/>
        <w:ind w:firstLineChars="200" w:firstLine="420"/>
      </w:pPr>
      <w:r>
        <w:rPr>
          <w:rFonts w:hint="eastAsia"/>
        </w:rPr>
        <w:t>8.4</w:t>
      </w:r>
      <w:r>
        <w:rPr>
          <w:rFonts w:hint="eastAsia"/>
        </w:rPr>
        <w:t>供应商对采购人、采购代理机构、磋商小组及其工作人员施加影响，有碍采购公平、公正的。</w:t>
      </w:r>
    </w:p>
    <w:p w14:paraId="1D0CFC02" w14:textId="77777777" w:rsidR="00AE6BF5" w:rsidRDefault="00000000">
      <w:pPr>
        <w:pStyle w:val="a3"/>
        <w:ind w:firstLineChars="200" w:firstLine="420"/>
      </w:pPr>
      <w:r>
        <w:rPr>
          <w:rFonts w:hint="eastAsia"/>
        </w:rPr>
        <w:t>8.5</w:t>
      </w:r>
      <w:r>
        <w:rPr>
          <w:rFonts w:hint="eastAsia"/>
        </w:rPr>
        <w:t>响应文件含有采购人不能接受的附加条件的。</w:t>
      </w:r>
    </w:p>
    <w:p w14:paraId="4AB742C3" w14:textId="5A7668C9" w:rsidR="00AE6BF5" w:rsidRPr="00F056ED" w:rsidRDefault="00000000" w:rsidP="00F056ED">
      <w:pPr>
        <w:pStyle w:val="a3"/>
        <w:ind w:firstLineChars="200" w:firstLine="420"/>
      </w:pPr>
      <w:r>
        <w:rPr>
          <w:rFonts w:hint="eastAsia"/>
        </w:rPr>
        <w:t>8.6</w:t>
      </w:r>
      <w:r>
        <w:rPr>
          <w:rFonts w:hint="eastAsia"/>
        </w:rPr>
        <w:t>法律、法规和磋商文件规定的其他无效情形。</w:t>
      </w:r>
    </w:p>
    <w:p w14:paraId="73891837" w14:textId="77777777" w:rsidR="00AE6BF5" w:rsidRDefault="00000000">
      <w:pPr>
        <w:pStyle w:val="1"/>
        <w:keepLines w:val="0"/>
        <w:numPr>
          <w:ilvl w:val="0"/>
          <w:numId w:val="21"/>
        </w:numPr>
        <w:spacing w:before="0" w:after="0" w:line="360" w:lineRule="auto"/>
        <w:rPr>
          <w:rFonts w:eastAsia="宋体"/>
          <w:sz w:val="24"/>
          <w:szCs w:val="24"/>
        </w:rPr>
      </w:pPr>
      <w:bookmarkStart w:id="118" w:name="_Toc104040700"/>
      <w:bookmarkStart w:id="119" w:name="_Toc102936915"/>
      <w:bookmarkStart w:id="120" w:name="_Toc103033216"/>
      <w:bookmarkStart w:id="121" w:name="_Toc889"/>
      <w:bookmarkStart w:id="122" w:name="_Toc103216637"/>
      <w:bookmarkStart w:id="123" w:name="_Toc207120526"/>
      <w:bookmarkEnd w:id="118"/>
      <w:bookmarkEnd w:id="119"/>
      <w:bookmarkEnd w:id="120"/>
      <w:bookmarkEnd w:id="121"/>
      <w:r>
        <w:rPr>
          <w:rFonts w:eastAsia="宋体" w:hint="eastAsia"/>
          <w:sz w:val="24"/>
          <w:szCs w:val="24"/>
        </w:rPr>
        <w:lastRenderedPageBreak/>
        <w:t>合同文本</w:t>
      </w:r>
      <w:bookmarkStart w:id="124" w:name="_Toc22308"/>
      <w:bookmarkStart w:id="125" w:name="_Toc531617908"/>
      <w:bookmarkStart w:id="126" w:name="_Toc481009509"/>
      <w:bookmarkStart w:id="127" w:name="_Toc70528477"/>
      <w:bookmarkStart w:id="128" w:name="_Toc432067248"/>
      <w:bookmarkStart w:id="129" w:name="_Toc67046890"/>
      <w:bookmarkStart w:id="130" w:name="_Toc496780387"/>
      <w:bookmarkStart w:id="131" w:name="_Toc42923379"/>
      <w:bookmarkStart w:id="132" w:name="_Toc68789522"/>
      <w:bookmarkStart w:id="133" w:name="_Toc76397758"/>
      <w:bookmarkStart w:id="134" w:name="_Toc454979452"/>
      <w:bookmarkStart w:id="135" w:name="_Toc20383"/>
      <w:bookmarkStart w:id="136" w:name="_Toc70528447"/>
      <w:bookmarkStart w:id="137" w:name="_Toc3387032"/>
      <w:bookmarkStart w:id="138" w:name="_Toc453663167"/>
      <w:bookmarkStart w:id="139" w:name="_Toc49508359"/>
      <w:bookmarkStart w:id="140" w:name="_Toc37919883"/>
      <w:bookmarkStart w:id="141" w:name="_Toc314746649"/>
      <w:bookmarkEnd w:id="122"/>
      <w:bookmarkEnd w:id="123"/>
      <w:bookmarkEnd w:id="124"/>
      <w:bookmarkEnd w:id="125"/>
      <w:bookmarkEnd w:id="126"/>
      <w:bookmarkEnd w:id="127"/>
      <w:bookmarkEnd w:id="128"/>
      <w:bookmarkEnd w:id="129"/>
      <w:bookmarkEnd w:id="130"/>
      <w:bookmarkEnd w:id="131"/>
      <w:bookmarkEnd w:id="132"/>
      <w:bookmarkEnd w:id="133"/>
      <w:bookmarkEnd w:id="134"/>
      <w:bookmarkEnd w:id="135"/>
      <w:bookmarkEnd w:id="136"/>
      <w:bookmarkEnd w:id="137"/>
      <w:bookmarkEnd w:id="138"/>
      <w:bookmarkEnd w:id="139"/>
      <w:bookmarkEnd w:id="140"/>
      <w:bookmarkEnd w:id="141"/>
    </w:p>
    <w:p w14:paraId="6D72ECF7" w14:textId="77777777" w:rsidR="00AE6BF5" w:rsidRDefault="00AE6BF5">
      <w:pPr>
        <w:rPr>
          <w:sz w:val="24"/>
        </w:rPr>
      </w:pPr>
    </w:p>
    <w:p w14:paraId="6CF9AAA7" w14:textId="77777777" w:rsidR="00AE6BF5" w:rsidRDefault="00000000">
      <w:r>
        <w:rPr>
          <w:rFonts w:hint="eastAsia"/>
        </w:rPr>
        <w:t>注：（合同格式为合同的参考文本，合同签订双方可根据项目的具体要求进行修订）</w:t>
      </w:r>
    </w:p>
    <w:p w14:paraId="4114AA4D" w14:textId="77777777" w:rsidR="00AE6BF5" w:rsidRDefault="00AE6BF5">
      <w:pPr>
        <w:jc w:val="right"/>
      </w:pPr>
    </w:p>
    <w:p w14:paraId="50D61986" w14:textId="77777777" w:rsidR="00AE6BF5" w:rsidRDefault="00000000">
      <w:pPr>
        <w:ind w:firstLine="7980"/>
        <w:rPr>
          <w:b/>
          <w:bCs/>
        </w:rPr>
      </w:pPr>
      <w:r>
        <w:rPr>
          <w:rFonts w:hint="eastAsia"/>
        </w:rPr>
        <w:t>合同编号：</w:t>
      </w:r>
    </w:p>
    <w:p w14:paraId="409E0372" w14:textId="77777777" w:rsidR="00AE6BF5" w:rsidRDefault="00000000">
      <w:r>
        <w:rPr>
          <w:rFonts w:hint="eastAsia"/>
        </w:rPr>
        <w:t>甲方（采购人）：</w:t>
      </w:r>
      <w:r>
        <w:rPr>
          <w:rFonts w:hint="eastAsia"/>
        </w:rPr>
        <w:t xml:space="preserve">                                </w:t>
      </w:r>
    </w:p>
    <w:p w14:paraId="08F6F71F" w14:textId="77777777" w:rsidR="00AE6BF5" w:rsidRDefault="00000000">
      <w:r>
        <w:rPr>
          <w:rFonts w:hint="eastAsia"/>
        </w:rPr>
        <w:t>乙方（成交供应商）：</w:t>
      </w:r>
      <w:r>
        <w:rPr>
          <w:rFonts w:hint="eastAsia"/>
        </w:rPr>
        <w:t xml:space="preserve">                                </w:t>
      </w:r>
    </w:p>
    <w:p w14:paraId="0573176A" w14:textId="77777777" w:rsidR="00AE6BF5" w:rsidRDefault="00000000">
      <w:r>
        <w:rPr>
          <w:rFonts w:hint="eastAsia"/>
        </w:rPr>
        <w:t xml:space="preserve">    </w:t>
      </w:r>
    </w:p>
    <w:p w14:paraId="2B55E4FF" w14:textId="77777777" w:rsidR="00AE6BF5" w:rsidRDefault="00000000">
      <w:pPr>
        <w:spacing w:line="336" w:lineRule="auto"/>
        <w:ind w:firstLineChars="200" w:firstLine="420"/>
      </w:pPr>
      <w:r>
        <w:rPr>
          <w:rFonts w:hint="eastAsia"/>
        </w:rPr>
        <w:t>根据《中华人民共和国民法典》等相关法律法规及</w:t>
      </w:r>
      <w:r>
        <w:rPr>
          <w:rFonts w:hint="eastAsia"/>
          <w:u w:val="single"/>
        </w:rPr>
        <w:t xml:space="preserve">     </w:t>
      </w:r>
      <w:r>
        <w:rPr>
          <w:rFonts w:hint="eastAsia"/>
        </w:rPr>
        <w:t>磋商文件（项目编号：</w:t>
      </w:r>
      <w:r>
        <w:rPr>
          <w:rFonts w:hint="eastAsia"/>
          <w:u w:val="single"/>
        </w:rPr>
        <w:t xml:space="preserve">            </w:t>
      </w:r>
      <w:r>
        <w:rPr>
          <w:rFonts w:hint="eastAsia"/>
        </w:rPr>
        <w:t>）的要求，经双方协商，本着平等互利和诚实信用的原则，一致同意签订本合同。</w:t>
      </w:r>
    </w:p>
    <w:p w14:paraId="193ED9EA" w14:textId="77777777" w:rsidR="00AE6BF5" w:rsidRPr="00F056ED" w:rsidRDefault="00000000" w:rsidP="00F056ED">
      <w:pPr>
        <w:rPr>
          <w:b/>
          <w:bCs/>
        </w:rPr>
      </w:pPr>
      <w:bookmarkStart w:id="142" w:name="_Toc12601"/>
      <w:bookmarkStart w:id="143" w:name="_Toc7746"/>
      <w:bookmarkStart w:id="144" w:name="_Toc24513"/>
      <w:bookmarkEnd w:id="142"/>
      <w:bookmarkEnd w:id="143"/>
      <w:r w:rsidRPr="00F056ED">
        <w:rPr>
          <w:rFonts w:hint="eastAsia"/>
          <w:b/>
          <w:bCs/>
        </w:rPr>
        <w:t>一、</w:t>
      </w:r>
      <w:bookmarkEnd w:id="144"/>
      <w:r w:rsidRPr="00F056ED">
        <w:rPr>
          <w:rFonts w:hint="eastAsia"/>
          <w:b/>
          <w:bCs/>
        </w:rPr>
        <w:t>合同金额</w:t>
      </w:r>
    </w:p>
    <w:p w14:paraId="1B3AA03B" w14:textId="77777777" w:rsidR="00AE6BF5" w:rsidRDefault="00000000">
      <w:pPr>
        <w:spacing w:line="336" w:lineRule="auto"/>
        <w:ind w:firstLineChars="200" w:firstLine="420"/>
      </w:pPr>
      <w:r>
        <w:rPr>
          <w:rFonts w:hint="eastAsia"/>
        </w:rPr>
        <w:t>合同金额为￥：</w:t>
      </w:r>
      <w:r>
        <w:rPr>
          <w:rFonts w:hint="eastAsia"/>
          <w:u w:val="single"/>
        </w:rPr>
        <w:t xml:space="preserve">            </w:t>
      </w:r>
      <w:r>
        <w:rPr>
          <w:rFonts w:hint="eastAsia"/>
        </w:rPr>
        <w:t>元（大写：</w:t>
      </w:r>
      <w:r>
        <w:rPr>
          <w:rFonts w:hint="eastAsia"/>
          <w:u w:val="single"/>
        </w:rPr>
        <w:t xml:space="preserve">            </w:t>
      </w:r>
      <w:r>
        <w:rPr>
          <w:rFonts w:hint="eastAsia"/>
        </w:rPr>
        <w:t>元整）</w:t>
      </w:r>
    </w:p>
    <w:p w14:paraId="1EDCE69C" w14:textId="2762A97B" w:rsidR="00E719BB" w:rsidRPr="00E719BB" w:rsidRDefault="00E719BB" w:rsidP="00E719BB">
      <w:pPr>
        <w:rPr>
          <w:b/>
          <w:bCs/>
        </w:rPr>
      </w:pPr>
      <w:bookmarkStart w:id="145" w:name="_Toc11802"/>
      <w:bookmarkStart w:id="146" w:name="_Toc3987"/>
      <w:bookmarkStart w:id="147" w:name="_Toc7788"/>
      <w:bookmarkEnd w:id="145"/>
      <w:bookmarkEnd w:id="146"/>
      <w:r>
        <w:rPr>
          <w:rFonts w:hint="eastAsia"/>
          <w:b/>
          <w:bCs/>
        </w:rPr>
        <w:t>二、</w:t>
      </w:r>
      <w:r w:rsidRPr="00E719BB">
        <w:rPr>
          <w:rFonts w:hint="eastAsia"/>
          <w:b/>
          <w:bCs/>
        </w:rPr>
        <w:t>服务范围</w:t>
      </w:r>
      <w:bookmarkEnd w:id="147"/>
    </w:p>
    <w:p w14:paraId="3321B015" w14:textId="4F9B962C" w:rsidR="00AE6BF5" w:rsidRDefault="00000000" w:rsidP="00E719BB">
      <w:pPr>
        <w:tabs>
          <w:tab w:val="left" w:pos="420"/>
          <w:tab w:val="left" w:pos="851"/>
        </w:tabs>
        <w:spacing w:line="336" w:lineRule="auto"/>
        <w:ind w:firstLineChars="200" w:firstLine="420"/>
      </w:pPr>
      <w:r>
        <w:rPr>
          <w:rFonts w:hint="eastAsia"/>
        </w:rPr>
        <w:t>中国海关</w:t>
      </w:r>
      <w:r>
        <w:rPr>
          <w:rFonts w:hint="eastAsia"/>
        </w:rPr>
        <w:t>2010</w:t>
      </w:r>
      <w:r>
        <w:rPr>
          <w:rFonts w:hint="eastAsia"/>
        </w:rPr>
        <w:t>、中国海关</w:t>
      </w:r>
      <w:r>
        <w:rPr>
          <w:rFonts w:hint="eastAsia"/>
        </w:rPr>
        <w:t>2011</w:t>
      </w:r>
      <w:r>
        <w:rPr>
          <w:rFonts w:hint="eastAsia"/>
        </w:rPr>
        <w:t>艇检修保养及年检服务</w:t>
      </w:r>
    </w:p>
    <w:p w14:paraId="2E6CD565" w14:textId="72AABD87" w:rsidR="00AE6BF5" w:rsidRPr="00583AC3" w:rsidRDefault="00000000" w:rsidP="00F056ED">
      <w:pPr>
        <w:rPr>
          <w:b/>
          <w:bCs/>
        </w:rPr>
      </w:pPr>
      <w:bookmarkStart w:id="148" w:name="_Toc19885"/>
      <w:bookmarkStart w:id="149" w:name="_Toc1480"/>
      <w:bookmarkStart w:id="150" w:name="_Toc27717"/>
      <w:bookmarkEnd w:id="148"/>
      <w:bookmarkEnd w:id="149"/>
      <w:r w:rsidRPr="00583AC3">
        <w:rPr>
          <w:rFonts w:hint="eastAsia"/>
          <w:b/>
          <w:bCs/>
        </w:rPr>
        <w:t>三、</w:t>
      </w:r>
      <w:r w:rsidR="00B475C1" w:rsidRPr="00583AC3">
        <w:rPr>
          <w:rFonts w:hint="eastAsia"/>
          <w:b/>
          <w:bCs/>
        </w:rPr>
        <w:t>合同履行期限</w:t>
      </w:r>
      <w:r w:rsidRPr="00583AC3">
        <w:rPr>
          <w:rFonts w:hint="eastAsia"/>
          <w:b/>
          <w:bCs/>
        </w:rPr>
        <w:t>及服务地点</w:t>
      </w:r>
      <w:bookmarkEnd w:id="150"/>
    </w:p>
    <w:p w14:paraId="20434D46" w14:textId="0F71C38E" w:rsidR="00AE6BF5" w:rsidRPr="00583AC3" w:rsidRDefault="00000000">
      <w:pPr>
        <w:tabs>
          <w:tab w:val="left" w:pos="420"/>
        </w:tabs>
        <w:spacing w:line="336" w:lineRule="auto"/>
        <w:ind w:firstLineChars="200" w:firstLine="420"/>
        <w:rPr>
          <w:b/>
        </w:rPr>
      </w:pPr>
      <w:r w:rsidRPr="00583AC3">
        <w:rPr>
          <w:rFonts w:hint="eastAsia"/>
        </w:rPr>
        <w:t>1.</w:t>
      </w:r>
      <w:r w:rsidR="00B475C1" w:rsidRPr="00583AC3">
        <w:rPr>
          <w:rFonts w:hint="eastAsia"/>
        </w:rPr>
        <w:t xml:space="preserve"> </w:t>
      </w:r>
      <w:r w:rsidR="00B475C1" w:rsidRPr="00583AC3">
        <w:rPr>
          <w:rFonts w:hint="eastAsia"/>
        </w:rPr>
        <w:t>合同履行期限</w:t>
      </w:r>
      <w:r w:rsidRPr="00583AC3">
        <w:rPr>
          <w:rFonts w:hint="eastAsia"/>
        </w:rPr>
        <w:t>：</w:t>
      </w:r>
      <w:r w:rsidR="00B475C1" w:rsidRPr="00583AC3">
        <w:rPr>
          <w:rFonts w:hint="eastAsia"/>
        </w:rPr>
        <w:t>自合同签订之日起至保修期满。服务期内，完成“中国海关</w:t>
      </w:r>
      <w:r w:rsidR="00B475C1" w:rsidRPr="00583AC3">
        <w:rPr>
          <w:rFonts w:hint="eastAsia"/>
        </w:rPr>
        <w:t>2010</w:t>
      </w:r>
      <w:r w:rsidR="00B475C1" w:rsidRPr="00583AC3">
        <w:rPr>
          <w:rFonts w:hint="eastAsia"/>
        </w:rPr>
        <w:t>”和“中国海关</w:t>
      </w:r>
      <w:r w:rsidR="00B475C1" w:rsidRPr="00583AC3">
        <w:rPr>
          <w:rFonts w:hint="eastAsia"/>
        </w:rPr>
        <w:t>2011</w:t>
      </w:r>
      <w:r w:rsidR="00B475C1" w:rsidRPr="00583AC3">
        <w:rPr>
          <w:rFonts w:hint="eastAsia"/>
        </w:rPr>
        <w:t>”缉私艇取得船级社出具的年检证书或检验合格证明，其中“中国海关</w:t>
      </w:r>
      <w:r w:rsidR="00B475C1" w:rsidRPr="00583AC3">
        <w:rPr>
          <w:rFonts w:hint="eastAsia"/>
        </w:rPr>
        <w:t>2010</w:t>
      </w:r>
      <w:r w:rsidR="00B475C1" w:rsidRPr="00583AC3">
        <w:rPr>
          <w:rFonts w:hint="eastAsia"/>
        </w:rPr>
        <w:t>”和“中国海关</w:t>
      </w:r>
      <w:r w:rsidR="00B475C1" w:rsidRPr="00583AC3">
        <w:rPr>
          <w:rFonts w:hint="eastAsia"/>
        </w:rPr>
        <w:t>2011</w:t>
      </w:r>
      <w:r w:rsidR="00B475C1" w:rsidRPr="00583AC3">
        <w:rPr>
          <w:rFonts w:hint="eastAsia"/>
        </w:rPr>
        <w:t>”船艇进厂之日起</w:t>
      </w:r>
      <w:r w:rsidR="00B475C1" w:rsidRPr="00583AC3">
        <w:rPr>
          <w:rFonts w:hint="eastAsia"/>
        </w:rPr>
        <w:t>40</w:t>
      </w:r>
      <w:r w:rsidR="00B475C1" w:rsidRPr="00583AC3">
        <w:rPr>
          <w:rFonts w:hint="eastAsia"/>
        </w:rPr>
        <w:t>个日历日内完成缉私艇检修保养及提请办理年检手续。</w:t>
      </w:r>
    </w:p>
    <w:p w14:paraId="50F83824" w14:textId="77777777" w:rsidR="00AE6BF5" w:rsidRDefault="00000000">
      <w:pPr>
        <w:tabs>
          <w:tab w:val="left" w:pos="420"/>
          <w:tab w:val="left" w:pos="851"/>
        </w:tabs>
        <w:spacing w:line="336" w:lineRule="auto"/>
        <w:ind w:firstLineChars="200" w:firstLine="420"/>
      </w:pPr>
      <w:r>
        <w:rPr>
          <w:rFonts w:hint="eastAsia"/>
        </w:rPr>
        <w:t>2.</w:t>
      </w:r>
      <w:r>
        <w:rPr>
          <w:rFonts w:hint="eastAsia"/>
        </w:rPr>
        <w:t>服务地点：甲方指定地点</w:t>
      </w:r>
    </w:p>
    <w:p w14:paraId="5D8EA261" w14:textId="41912FC9" w:rsidR="00AE6BF5" w:rsidRPr="00E719BB" w:rsidRDefault="00000000" w:rsidP="00E719BB">
      <w:pPr>
        <w:rPr>
          <w:b/>
          <w:bCs/>
        </w:rPr>
      </w:pPr>
      <w:bookmarkStart w:id="151" w:name="_Toc27997"/>
      <w:bookmarkStart w:id="152" w:name="_Toc19418"/>
      <w:bookmarkStart w:id="153" w:name="_Toc2572"/>
      <w:bookmarkEnd w:id="151"/>
      <w:bookmarkEnd w:id="152"/>
      <w:r w:rsidRPr="00E719BB">
        <w:rPr>
          <w:rFonts w:hint="eastAsia"/>
          <w:b/>
          <w:bCs/>
        </w:rPr>
        <w:t>四、甲乙双方权利及义务</w:t>
      </w:r>
      <w:bookmarkEnd w:id="153"/>
    </w:p>
    <w:p w14:paraId="43F85342" w14:textId="77777777" w:rsidR="00AE6BF5" w:rsidRDefault="00000000">
      <w:pPr>
        <w:spacing w:line="336" w:lineRule="auto"/>
      </w:pPr>
      <w:r>
        <w:rPr>
          <w:rFonts w:hint="eastAsia"/>
        </w:rPr>
        <w:t>（一）</w:t>
      </w:r>
      <w:r>
        <w:rPr>
          <w:rFonts w:hint="eastAsia"/>
        </w:rPr>
        <w:t xml:space="preserve"> </w:t>
      </w:r>
      <w:r>
        <w:rPr>
          <w:rFonts w:hint="eastAsia"/>
        </w:rPr>
        <w:t>甲方权利及义务：</w:t>
      </w:r>
    </w:p>
    <w:p w14:paraId="289ED3A9" w14:textId="77777777" w:rsidR="00AE6BF5" w:rsidRDefault="00000000">
      <w:pPr>
        <w:spacing w:line="336" w:lineRule="auto"/>
        <w:ind w:firstLineChars="200" w:firstLine="420"/>
      </w:pPr>
      <w:r>
        <w:rPr>
          <w:rFonts w:hint="eastAsia"/>
        </w:rPr>
        <w:t>1.</w:t>
      </w:r>
      <w:r>
        <w:rPr>
          <w:rFonts w:hint="eastAsia"/>
        </w:rPr>
        <w:t>甲方应明确乙方的工作任务和工作要求，并由甲方分配工作任务。</w:t>
      </w:r>
    </w:p>
    <w:p w14:paraId="702AB536" w14:textId="77777777" w:rsidR="00AE6BF5" w:rsidRDefault="00000000">
      <w:pPr>
        <w:spacing w:line="336" w:lineRule="auto"/>
        <w:ind w:firstLineChars="200" w:firstLine="420"/>
      </w:pPr>
      <w:r>
        <w:rPr>
          <w:rFonts w:hint="eastAsia"/>
        </w:rPr>
        <w:t>2.</w:t>
      </w:r>
      <w:r>
        <w:rPr>
          <w:rFonts w:hint="eastAsia"/>
        </w:rPr>
        <w:t>有权制订相应的规章制度及管理措施，以保证乙方按合同要求及其他经双方议定的要求运作。对违反规章制度，不履行职责或泄密造成经济损失的，将有权追究乙方的民事法律和经济赔偿责任。</w:t>
      </w:r>
    </w:p>
    <w:p w14:paraId="3176C903" w14:textId="77777777" w:rsidR="00AE6BF5" w:rsidRDefault="00000000">
      <w:pPr>
        <w:spacing w:line="336" w:lineRule="auto"/>
        <w:ind w:firstLineChars="200" w:firstLine="420"/>
      </w:pPr>
      <w:r>
        <w:rPr>
          <w:rFonts w:hint="eastAsia"/>
        </w:rPr>
        <w:t>3.</w:t>
      </w:r>
      <w:r>
        <w:rPr>
          <w:rFonts w:hint="eastAsia"/>
        </w:rPr>
        <w:t>有权对乙方的服务质量进行考核，提出改进的要求。</w:t>
      </w:r>
    </w:p>
    <w:p w14:paraId="350A3D40" w14:textId="77777777" w:rsidR="00AE6BF5" w:rsidRDefault="00000000">
      <w:pPr>
        <w:spacing w:line="336" w:lineRule="auto"/>
        <w:ind w:firstLineChars="200" w:firstLine="420"/>
      </w:pPr>
      <w:r>
        <w:rPr>
          <w:rFonts w:hint="eastAsia"/>
        </w:rPr>
        <w:t>4.</w:t>
      </w:r>
      <w:r>
        <w:rPr>
          <w:rFonts w:hint="eastAsia"/>
        </w:rPr>
        <w:t>甲方应按照本合同规定的标准和支付方式支付乙方服务费用。</w:t>
      </w:r>
    </w:p>
    <w:p w14:paraId="64DC8CD3" w14:textId="77777777" w:rsidR="00AE6BF5" w:rsidRDefault="00000000">
      <w:pPr>
        <w:spacing w:line="336" w:lineRule="auto"/>
      </w:pPr>
      <w:r>
        <w:rPr>
          <w:rFonts w:hint="eastAsia"/>
        </w:rPr>
        <w:t>（二）</w:t>
      </w:r>
      <w:r>
        <w:rPr>
          <w:rFonts w:hint="eastAsia"/>
        </w:rPr>
        <w:t xml:space="preserve"> </w:t>
      </w:r>
      <w:r>
        <w:rPr>
          <w:rFonts w:hint="eastAsia"/>
        </w:rPr>
        <w:t>乙方权利及义务：</w:t>
      </w:r>
    </w:p>
    <w:p w14:paraId="7C136CEA" w14:textId="77777777" w:rsidR="00AE6BF5" w:rsidRDefault="00000000">
      <w:pPr>
        <w:spacing w:line="336" w:lineRule="auto"/>
        <w:ind w:firstLineChars="200" w:firstLine="420"/>
      </w:pPr>
      <w:r>
        <w:rPr>
          <w:rFonts w:hint="eastAsia"/>
        </w:rPr>
        <w:t>1.</w:t>
      </w:r>
      <w:r>
        <w:rPr>
          <w:rFonts w:hint="eastAsia"/>
        </w:rPr>
        <w:t>乙方应保证具有履行合同的法定资质，向甲方提供有关服务、营业执照等资质证明的原件及复印件。</w:t>
      </w:r>
    </w:p>
    <w:p w14:paraId="10464D4A" w14:textId="77777777" w:rsidR="00AE6BF5" w:rsidRDefault="00000000">
      <w:pPr>
        <w:spacing w:line="336" w:lineRule="auto"/>
        <w:ind w:firstLineChars="200" w:firstLine="420"/>
      </w:pPr>
      <w:r>
        <w:rPr>
          <w:rFonts w:hint="eastAsia"/>
        </w:rPr>
        <w:t>2.</w:t>
      </w:r>
      <w:r>
        <w:rPr>
          <w:rFonts w:hint="eastAsia"/>
        </w:rPr>
        <w:t>根据有关法律法规及本合同的约定，制订检修方案并经甲方审定后实施。</w:t>
      </w:r>
    </w:p>
    <w:p w14:paraId="740FC228" w14:textId="77777777" w:rsidR="00AE6BF5" w:rsidRDefault="00000000">
      <w:pPr>
        <w:spacing w:line="336" w:lineRule="auto"/>
        <w:ind w:firstLineChars="200" w:firstLine="420"/>
      </w:pPr>
      <w:r>
        <w:rPr>
          <w:rFonts w:hint="eastAsia"/>
        </w:rPr>
        <w:t>3.</w:t>
      </w:r>
      <w:r>
        <w:rPr>
          <w:rFonts w:hint="eastAsia"/>
        </w:rPr>
        <w:t>乙方应</w:t>
      </w:r>
      <w:r>
        <w:rPr>
          <w:rFonts w:hint="eastAsia"/>
        </w:rPr>
        <w:t>3</w:t>
      </w:r>
      <w:r>
        <w:rPr>
          <w:rFonts w:hint="eastAsia"/>
        </w:rPr>
        <w:t>个工作日内对甲方提出的改进要求进行改进。</w:t>
      </w:r>
    </w:p>
    <w:p w14:paraId="1B98742A" w14:textId="77777777" w:rsidR="00AE6BF5" w:rsidRDefault="00000000">
      <w:pPr>
        <w:spacing w:line="336" w:lineRule="auto"/>
        <w:ind w:firstLineChars="200" w:firstLine="420"/>
      </w:pPr>
      <w:r>
        <w:rPr>
          <w:rFonts w:hint="eastAsia"/>
        </w:rPr>
        <w:t>4.</w:t>
      </w:r>
      <w:r>
        <w:rPr>
          <w:rFonts w:hint="eastAsia"/>
        </w:rPr>
        <w:t>乙方不得转包或分包项目内容，乙方转包或分包项目内容的，甲方有权解除合同。</w:t>
      </w:r>
    </w:p>
    <w:p w14:paraId="42AD3E02" w14:textId="77777777" w:rsidR="00AE6BF5" w:rsidRDefault="00000000">
      <w:pPr>
        <w:spacing w:line="336" w:lineRule="auto"/>
        <w:ind w:firstLineChars="200" w:firstLine="420"/>
      </w:pPr>
      <w:r>
        <w:rPr>
          <w:rFonts w:hint="eastAsia"/>
        </w:rPr>
        <w:t>5.</w:t>
      </w:r>
      <w:r>
        <w:rPr>
          <w:rFonts w:hint="eastAsia"/>
        </w:rPr>
        <w:t>磋商文件及合同附件中约定的乙方其它权利义务。</w:t>
      </w:r>
    </w:p>
    <w:p w14:paraId="0B30A8E6" w14:textId="77777777" w:rsidR="00AE6BF5" w:rsidRDefault="00000000">
      <w:pPr>
        <w:spacing w:line="336" w:lineRule="auto"/>
        <w:ind w:firstLineChars="200" w:firstLine="420"/>
      </w:pPr>
      <w:r>
        <w:rPr>
          <w:rFonts w:hint="eastAsia"/>
        </w:rPr>
        <w:t>6.</w:t>
      </w:r>
      <w:r>
        <w:rPr>
          <w:rFonts w:hint="eastAsia"/>
        </w:rPr>
        <w:t>乙方在本合同的执行期内应保守甲方的各项商业秘密，不得将有关资料透露给任何第三方。乙方应教育员工保守甲方的各项商业秘密，如因</w:t>
      </w:r>
      <w:proofErr w:type="gramStart"/>
      <w:r>
        <w:rPr>
          <w:rFonts w:hint="eastAsia"/>
        </w:rPr>
        <w:t>乙方员工</w:t>
      </w:r>
      <w:proofErr w:type="gramEnd"/>
      <w:r>
        <w:rPr>
          <w:rFonts w:hint="eastAsia"/>
        </w:rPr>
        <w:t>的原因（经甲方允许事宜除外）导致甲方有关的商业秘密泄露，乙方应承担相应的法律责任。</w:t>
      </w:r>
    </w:p>
    <w:p w14:paraId="64CC2EAF" w14:textId="77777777" w:rsidR="00AE6BF5" w:rsidRPr="00E719BB" w:rsidRDefault="00000000" w:rsidP="00E719BB">
      <w:pPr>
        <w:rPr>
          <w:b/>
          <w:bCs/>
        </w:rPr>
      </w:pPr>
      <w:bookmarkStart w:id="154" w:name="_Toc30788"/>
      <w:bookmarkStart w:id="155" w:name="_Toc981"/>
      <w:bookmarkStart w:id="156" w:name="_Toc10790"/>
      <w:bookmarkEnd w:id="154"/>
      <w:bookmarkEnd w:id="155"/>
      <w:r w:rsidRPr="00E719BB">
        <w:rPr>
          <w:rFonts w:hint="eastAsia"/>
          <w:b/>
          <w:bCs/>
        </w:rPr>
        <w:lastRenderedPageBreak/>
        <w:t>五、服务内容</w:t>
      </w:r>
      <w:bookmarkEnd w:id="156"/>
    </w:p>
    <w:p w14:paraId="0827D315" w14:textId="77777777" w:rsidR="00AE6BF5" w:rsidRDefault="00000000">
      <w:pPr>
        <w:spacing w:line="336" w:lineRule="auto"/>
        <w:ind w:firstLineChars="200" w:firstLine="420"/>
        <w:rPr>
          <w:kern w:val="0"/>
        </w:rPr>
      </w:pPr>
      <w:r>
        <w:rPr>
          <w:rFonts w:hint="eastAsia"/>
          <w:kern w:val="0"/>
        </w:rPr>
        <w:t>具体内容详见磋商文件。</w:t>
      </w:r>
    </w:p>
    <w:p w14:paraId="7AD9887E" w14:textId="77777777" w:rsidR="00AE6BF5" w:rsidRDefault="00000000" w:rsidP="00E719BB">
      <w:pPr>
        <w:rPr>
          <w:b/>
          <w:bCs/>
        </w:rPr>
      </w:pPr>
      <w:bookmarkStart w:id="157" w:name="_Toc20203"/>
      <w:bookmarkStart w:id="158" w:name="_Toc18769"/>
      <w:bookmarkStart w:id="159" w:name="_Toc29144"/>
      <w:bookmarkEnd w:id="157"/>
      <w:bookmarkEnd w:id="158"/>
      <w:r w:rsidRPr="00E719BB">
        <w:rPr>
          <w:rFonts w:hint="eastAsia"/>
          <w:b/>
          <w:bCs/>
        </w:rPr>
        <w:t>六、</w:t>
      </w:r>
      <w:bookmarkEnd w:id="159"/>
      <w:r>
        <w:rPr>
          <w:rFonts w:hint="eastAsia"/>
          <w:b/>
          <w:bCs/>
        </w:rPr>
        <w:t>其他要求</w:t>
      </w:r>
    </w:p>
    <w:p w14:paraId="06564F00" w14:textId="77777777" w:rsidR="00AE6BF5" w:rsidRDefault="00000000">
      <w:pPr>
        <w:spacing w:line="336" w:lineRule="auto"/>
        <w:ind w:firstLineChars="200" w:firstLine="420"/>
        <w:rPr>
          <w:kern w:val="0"/>
        </w:rPr>
      </w:pPr>
      <w:r>
        <w:rPr>
          <w:rFonts w:hint="eastAsia"/>
          <w:kern w:val="0"/>
        </w:rPr>
        <w:t>乙方服务人员在履行</w:t>
      </w:r>
      <w:proofErr w:type="gramStart"/>
      <w:r>
        <w:rPr>
          <w:rFonts w:hint="eastAsia"/>
          <w:kern w:val="0"/>
        </w:rPr>
        <w:t>本服务</w:t>
      </w:r>
      <w:proofErr w:type="gramEnd"/>
      <w:r>
        <w:rPr>
          <w:rFonts w:hint="eastAsia"/>
          <w:kern w:val="0"/>
        </w:rPr>
        <w:t>期间必须遵守甲方的相关管理及保密规定。</w:t>
      </w:r>
    </w:p>
    <w:p w14:paraId="382164FA" w14:textId="77777777" w:rsidR="00AE6BF5" w:rsidRPr="00E719BB" w:rsidRDefault="00000000" w:rsidP="00E719BB">
      <w:pPr>
        <w:rPr>
          <w:b/>
          <w:bCs/>
        </w:rPr>
      </w:pPr>
      <w:bookmarkStart w:id="160" w:name="_Toc28178"/>
      <w:bookmarkStart w:id="161" w:name="_Toc28086"/>
      <w:bookmarkStart w:id="162" w:name="_Toc18789"/>
      <w:bookmarkEnd w:id="160"/>
      <w:bookmarkEnd w:id="161"/>
      <w:r w:rsidRPr="00E719BB">
        <w:rPr>
          <w:rFonts w:hint="eastAsia"/>
          <w:b/>
          <w:bCs/>
        </w:rPr>
        <w:t>七、</w:t>
      </w:r>
      <w:bookmarkEnd w:id="162"/>
      <w:r w:rsidRPr="00E719BB">
        <w:rPr>
          <w:rFonts w:hint="eastAsia"/>
          <w:b/>
          <w:bCs/>
        </w:rPr>
        <w:t>验收方式</w:t>
      </w:r>
    </w:p>
    <w:p w14:paraId="742BAA93" w14:textId="77777777" w:rsidR="00AE6BF5" w:rsidRDefault="00000000">
      <w:pPr>
        <w:spacing w:line="336" w:lineRule="auto"/>
        <w:ind w:firstLineChars="200" w:firstLine="420"/>
        <w:rPr>
          <w:color w:val="000000"/>
        </w:rPr>
      </w:pPr>
      <w:r>
        <w:rPr>
          <w:rFonts w:hint="eastAsia"/>
          <w:color w:val="000000"/>
        </w:rPr>
        <w:t>1.</w:t>
      </w:r>
      <w:r>
        <w:rPr>
          <w:rFonts w:hint="eastAsia"/>
          <w:color w:val="000000"/>
        </w:rPr>
        <w:t>验收方式：乙方代办年检相关工作</w:t>
      </w:r>
      <w:r>
        <w:rPr>
          <w:color w:val="000000"/>
        </w:rPr>
        <w:t>,</w:t>
      </w:r>
      <w:r>
        <w:rPr>
          <w:rFonts w:hint="eastAsia"/>
          <w:color w:val="000000"/>
        </w:rPr>
        <w:t>按船级社要求对全船主要设备进行逐一测试，出具检测报告呈交中国船级社审验，直至通过检验后，由甲方指派代表</w:t>
      </w:r>
      <w:r>
        <w:rPr>
          <w:color w:val="000000"/>
        </w:rPr>
        <w:t>对服务内容核对</w:t>
      </w:r>
      <w:r>
        <w:rPr>
          <w:rFonts w:hint="eastAsia"/>
          <w:color w:val="000000"/>
        </w:rPr>
        <w:t>签字验收。</w:t>
      </w:r>
    </w:p>
    <w:p w14:paraId="4A3BCED9" w14:textId="77777777" w:rsidR="00AE6BF5" w:rsidRDefault="00000000">
      <w:pPr>
        <w:tabs>
          <w:tab w:val="left" w:pos="0"/>
        </w:tabs>
        <w:spacing w:line="336" w:lineRule="auto"/>
        <w:ind w:firstLineChars="200" w:firstLine="420"/>
        <w:rPr>
          <w:color w:val="000000"/>
        </w:rPr>
      </w:pPr>
      <w:r>
        <w:rPr>
          <w:rFonts w:hint="eastAsia"/>
          <w:color w:val="000000"/>
        </w:rPr>
        <w:t>2.</w:t>
      </w:r>
      <w:r>
        <w:rPr>
          <w:rFonts w:hint="eastAsia"/>
          <w:color w:val="000000"/>
        </w:rPr>
        <w:t>验收标准：本船修理工程的技术要求和验收标准按《中华人民共和国船舶行业标准》执行，</w:t>
      </w:r>
      <w:proofErr w:type="gramStart"/>
      <w:r>
        <w:rPr>
          <w:rFonts w:hint="eastAsia"/>
          <w:color w:val="000000"/>
        </w:rPr>
        <w:t>符合磋商</w:t>
      </w:r>
      <w:proofErr w:type="gramEnd"/>
      <w:r>
        <w:rPr>
          <w:rFonts w:hint="eastAsia"/>
          <w:color w:val="000000"/>
        </w:rPr>
        <w:t>文件要求、响应文件承诺及合同的要求。在试验和试航中，船舶主管机关、船级社及甲方提出的属乙方修理工程中的缺陷和遗漏项目，乙方应及时修复和完成。</w:t>
      </w:r>
    </w:p>
    <w:p w14:paraId="737B4800" w14:textId="75D26549" w:rsidR="00AE6BF5" w:rsidRPr="00E719BB" w:rsidRDefault="00E719BB" w:rsidP="00E719BB">
      <w:pPr>
        <w:rPr>
          <w:b/>
          <w:bCs/>
        </w:rPr>
      </w:pPr>
      <w:bookmarkStart w:id="163" w:name="_Toc26758"/>
      <w:bookmarkStart w:id="164" w:name="_Toc17128"/>
      <w:bookmarkStart w:id="165" w:name="_Toc23036"/>
      <w:bookmarkEnd w:id="163"/>
      <w:bookmarkEnd w:id="164"/>
      <w:r>
        <w:rPr>
          <w:rFonts w:hint="eastAsia"/>
          <w:b/>
          <w:bCs/>
        </w:rPr>
        <w:t>八</w:t>
      </w:r>
      <w:r w:rsidRPr="00E719BB">
        <w:rPr>
          <w:rFonts w:hint="eastAsia"/>
          <w:b/>
          <w:bCs/>
        </w:rPr>
        <w:t>、付款方式及结算方式</w:t>
      </w:r>
      <w:bookmarkEnd w:id="165"/>
    </w:p>
    <w:p w14:paraId="5B861ACA" w14:textId="77777777" w:rsidR="00AE6BF5" w:rsidRDefault="00000000">
      <w:pPr>
        <w:tabs>
          <w:tab w:val="left" w:pos="0"/>
        </w:tabs>
        <w:spacing w:line="336" w:lineRule="auto"/>
        <w:ind w:firstLineChars="200" w:firstLine="420"/>
        <w:rPr>
          <w:color w:val="000000"/>
        </w:rPr>
      </w:pPr>
      <w:r>
        <w:rPr>
          <w:rFonts w:hint="eastAsia"/>
          <w:color w:val="000000"/>
        </w:rPr>
        <w:t>1.</w:t>
      </w:r>
      <w:r>
        <w:rPr>
          <w:color w:val="000000"/>
        </w:rPr>
        <w:t>分两期结算。</w:t>
      </w:r>
      <w:r>
        <w:rPr>
          <w:rFonts w:hint="eastAsia"/>
          <w:color w:val="000000"/>
        </w:rPr>
        <w:t>第一期：</w:t>
      </w:r>
      <w:r>
        <w:rPr>
          <w:color w:val="000000"/>
        </w:rPr>
        <w:t>签订合同后</w:t>
      </w:r>
      <w:r>
        <w:rPr>
          <w:rFonts w:hint="eastAsia"/>
          <w:color w:val="000000"/>
        </w:rPr>
        <w:t>30</w:t>
      </w:r>
      <w:r>
        <w:rPr>
          <w:rFonts w:hint="eastAsia"/>
          <w:color w:val="000000"/>
        </w:rPr>
        <w:t>日内</w:t>
      </w:r>
      <w:r>
        <w:rPr>
          <w:color w:val="000000"/>
        </w:rPr>
        <w:t>，甲方向乙方支付</w:t>
      </w:r>
      <w:r>
        <w:rPr>
          <w:color w:val="000000"/>
        </w:rPr>
        <w:t>40%</w:t>
      </w:r>
      <w:r>
        <w:rPr>
          <w:rFonts w:hint="eastAsia"/>
          <w:color w:val="000000"/>
        </w:rPr>
        <w:t>作为</w:t>
      </w:r>
      <w:r>
        <w:rPr>
          <w:color w:val="000000"/>
        </w:rPr>
        <w:t>首期款</w:t>
      </w:r>
      <w:r>
        <w:rPr>
          <w:color w:val="000000"/>
          <w:u w:val="single"/>
        </w:rPr>
        <w:t xml:space="preserve">           </w:t>
      </w:r>
      <w:r>
        <w:rPr>
          <w:color w:val="000000"/>
        </w:rPr>
        <w:t>元</w:t>
      </w:r>
      <w:r>
        <w:rPr>
          <w:rFonts w:hint="eastAsia"/>
          <w:color w:val="000000"/>
        </w:rPr>
        <w:t>；第二期：乙方完成船舶修理，并获得</w:t>
      </w:r>
      <w:r>
        <w:rPr>
          <w:color w:val="000000"/>
        </w:rPr>
        <w:t>船级社</w:t>
      </w:r>
      <w:r>
        <w:rPr>
          <w:rFonts w:hint="eastAsia"/>
          <w:color w:val="000000"/>
        </w:rPr>
        <w:t>出具的年检证书</w:t>
      </w:r>
      <w:r>
        <w:rPr>
          <w:color w:val="000000"/>
        </w:rPr>
        <w:t>或检验合格证明</w:t>
      </w:r>
      <w:r>
        <w:rPr>
          <w:rFonts w:hint="eastAsia"/>
          <w:color w:val="000000"/>
        </w:rPr>
        <w:t>，经甲方验收合格</w:t>
      </w:r>
      <w:r>
        <w:rPr>
          <w:color w:val="000000"/>
        </w:rPr>
        <w:t>并结算资料</w:t>
      </w:r>
      <w:r>
        <w:rPr>
          <w:rFonts w:hint="eastAsia"/>
          <w:color w:val="000000"/>
        </w:rPr>
        <w:t>齐全起</w:t>
      </w:r>
      <w:r>
        <w:rPr>
          <w:rFonts w:hint="eastAsia"/>
          <w:color w:val="000000"/>
        </w:rPr>
        <w:t>30</w:t>
      </w:r>
      <w:r>
        <w:rPr>
          <w:rFonts w:hint="eastAsia"/>
          <w:color w:val="000000"/>
        </w:rPr>
        <w:t>日内，将</w:t>
      </w:r>
      <w:r>
        <w:rPr>
          <w:color w:val="000000"/>
        </w:rPr>
        <w:t>剩余</w:t>
      </w:r>
      <w:r>
        <w:rPr>
          <w:color w:val="000000"/>
        </w:rPr>
        <w:t>60%</w:t>
      </w:r>
      <w:r>
        <w:rPr>
          <w:rFonts w:hint="eastAsia"/>
          <w:color w:val="000000"/>
        </w:rPr>
        <w:t>的款项</w:t>
      </w:r>
      <w:r>
        <w:rPr>
          <w:color w:val="000000"/>
          <w:u w:val="single"/>
        </w:rPr>
        <w:t xml:space="preserve">          </w:t>
      </w:r>
      <w:r>
        <w:rPr>
          <w:color w:val="000000"/>
        </w:rPr>
        <w:t>元，</w:t>
      </w:r>
      <w:r>
        <w:rPr>
          <w:rFonts w:hint="eastAsia"/>
          <w:color w:val="000000"/>
        </w:rPr>
        <w:t>一次性支付给乙方，特殊情况与甲方协商解决。如遇周末、节假日，则顺延至工作日结算。若非甲方原因导致（包括但不限于不可抗力）到账时间延迟，甲方不承担相应责任。</w:t>
      </w:r>
    </w:p>
    <w:p w14:paraId="42BE9BB6" w14:textId="77777777" w:rsidR="00AE6BF5" w:rsidRDefault="00000000">
      <w:pPr>
        <w:tabs>
          <w:tab w:val="left" w:pos="0"/>
        </w:tabs>
        <w:spacing w:line="336" w:lineRule="auto"/>
        <w:ind w:firstLineChars="200" w:firstLine="422"/>
        <w:rPr>
          <w:b/>
          <w:bCs/>
          <w:color w:val="000000"/>
        </w:rPr>
      </w:pPr>
      <w:r>
        <w:rPr>
          <w:rFonts w:hint="eastAsia"/>
          <w:b/>
          <w:bCs/>
          <w:color w:val="000000"/>
        </w:rPr>
        <w:t>2</w:t>
      </w:r>
      <w:r>
        <w:rPr>
          <w:rFonts w:hint="eastAsia"/>
          <w:b/>
          <w:bCs/>
          <w:color w:val="000000"/>
        </w:rPr>
        <w:t>、乙方凭以下有效文件与甲方结算：</w:t>
      </w:r>
    </w:p>
    <w:p w14:paraId="25687746" w14:textId="77777777" w:rsidR="00AE6BF5" w:rsidRDefault="00000000">
      <w:pPr>
        <w:tabs>
          <w:tab w:val="left" w:pos="0"/>
        </w:tabs>
        <w:spacing w:line="336" w:lineRule="auto"/>
        <w:ind w:firstLineChars="200" w:firstLine="420"/>
        <w:rPr>
          <w:color w:val="000000"/>
        </w:rPr>
      </w:pPr>
      <w:r>
        <w:rPr>
          <w:rFonts w:hint="eastAsia"/>
          <w:color w:val="000000"/>
        </w:rPr>
        <w:t>2.1</w:t>
      </w:r>
      <w:r>
        <w:rPr>
          <w:rFonts w:hint="eastAsia"/>
          <w:color w:val="000000"/>
        </w:rPr>
        <w:t>乙方开具的正式发票；</w:t>
      </w:r>
    </w:p>
    <w:p w14:paraId="33B49052" w14:textId="77777777" w:rsidR="00AE6BF5" w:rsidRDefault="00000000">
      <w:pPr>
        <w:tabs>
          <w:tab w:val="left" w:pos="0"/>
        </w:tabs>
        <w:spacing w:line="336" w:lineRule="auto"/>
        <w:ind w:firstLineChars="200" w:firstLine="420"/>
        <w:jc w:val="left"/>
        <w:rPr>
          <w:color w:val="000000"/>
        </w:rPr>
      </w:pPr>
      <w:r>
        <w:rPr>
          <w:rFonts w:hint="eastAsia"/>
          <w:color w:val="000000"/>
        </w:rPr>
        <w:t>2.2</w:t>
      </w:r>
      <w:r>
        <w:rPr>
          <w:rFonts w:hint="eastAsia"/>
          <w:color w:val="000000"/>
        </w:rPr>
        <w:t>相关检修保养清单和出具的检测检修报告或结果</w:t>
      </w:r>
      <w:r>
        <w:rPr>
          <w:color w:val="000000"/>
        </w:rPr>
        <w:t>、甲方代表签字的验收表</w:t>
      </w:r>
      <w:r>
        <w:rPr>
          <w:rFonts w:hint="eastAsia"/>
          <w:color w:val="000000"/>
        </w:rPr>
        <w:t>。</w:t>
      </w:r>
    </w:p>
    <w:p w14:paraId="3111761A" w14:textId="00B11285" w:rsidR="00AE6BF5" w:rsidRPr="00E719BB" w:rsidRDefault="00E719BB" w:rsidP="00E719BB">
      <w:pPr>
        <w:rPr>
          <w:b/>
          <w:bCs/>
        </w:rPr>
      </w:pPr>
      <w:bookmarkStart w:id="166" w:name="_Toc23926"/>
      <w:bookmarkStart w:id="167" w:name="_Toc26747"/>
      <w:bookmarkStart w:id="168" w:name="_Toc3651"/>
      <w:bookmarkEnd w:id="166"/>
      <w:bookmarkEnd w:id="167"/>
      <w:r>
        <w:rPr>
          <w:rFonts w:hint="eastAsia"/>
          <w:b/>
          <w:bCs/>
        </w:rPr>
        <w:t>九</w:t>
      </w:r>
      <w:r w:rsidRPr="00E719BB">
        <w:rPr>
          <w:rFonts w:hint="eastAsia"/>
          <w:b/>
          <w:bCs/>
        </w:rPr>
        <w:t>、知识产权归属</w:t>
      </w:r>
      <w:bookmarkEnd w:id="168"/>
    </w:p>
    <w:p w14:paraId="05EC94E5" w14:textId="77777777" w:rsidR="00AE6BF5" w:rsidRDefault="00000000">
      <w:pPr>
        <w:tabs>
          <w:tab w:val="left" w:pos="900"/>
        </w:tabs>
        <w:spacing w:line="336" w:lineRule="auto"/>
        <w:ind w:firstLineChars="200" w:firstLine="420"/>
        <w:rPr>
          <w:b/>
        </w:rPr>
      </w:pPr>
      <w:r>
        <w:rPr>
          <w:rFonts w:hint="eastAsia"/>
        </w:rPr>
        <w:t>乙方必须保证甲方在中华人民共和国境内使用响应文件资料、服务或其任何一部分时，享有不受限制的无偿使用权，不会产生因第三方提出侵犯其专利权、商标权或其它知识产权而引起的法律或经济纠纷。否则乙方需全额赔偿由此造成的甲方经济损失，且乙方应立即全额退还已收取的甲方费用。</w:t>
      </w:r>
    </w:p>
    <w:p w14:paraId="6018D9AD" w14:textId="6CC36154" w:rsidR="00AE6BF5" w:rsidRPr="00E719BB" w:rsidRDefault="00000000" w:rsidP="00E719BB">
      <w:pPr>
        <w:rPr>
          <w:b/>
          <w:bCs/>
        </w:rPr>
      </w:pPr>
      <w:bookmarkStart w:id="169" w:name="_Toc29393"/>
      <w:bookmarkStart w:id="170" w:name="_Toc25113"/>
      <w:bookmarkStart w:id="171" w:name="_Toc10813"/>
      <w:bookmarkEnd w:id="169"/>
      <w:bookmarkEnd w:id="170"/>
      <w:r w:rsidRPr="00E719BB">
        <w:rPr>
          <w:rFonts w:hint="eastAsia"/>
          <w:b/>
          <w:bCs/>
        </w:rPr>
        <w:t>十、保密</w:t>
      </w:r>
      <w:bookmarkEnd w:id="171"/>
    </w:p>
    <w:p w14:paraId="34639C70" w14:textId="77777777" w:rsidR="00AE6BF5" w:rsidRDefault="00000000">
      <w:pPr>
        <w:tabs>
          <w:tab w:val="left" w:pos="420"/>
        </w:tabs>
        <w:spacing w:line="336" w:lineRule="auto"/>
        <w:ind w:firstLineChars="200" w:firstLine="420"/>
      </w:pPr>
      <w:r>
        <w:rPr>
          <w:rFonts w:hint="eastAsia"/>
        </w:rPr>
        <w:t>项目实施服务过程中至乙方正式向甲方交付相关文档资料时止，乙方必须采取措施对本项目实施过程中的关于甲方相关机密文档等资料保密，否则，由于乙方过错导致的上述资料泄密的，乙方必须承担一切责任。项目完成后，甲、乙双方均有责任对本项目的技术保密承担责任。</w:t>
      </w:r>
    </w:p>
    <w:p w14:paraId="6C753F50" w14:textId="77777777" w:rsidR="00AE6BF5" w:rsidRDefault="00000000">
      <w:pPr>
        <w:tabs>
          <w:tab w:val="left" w:pos="420"/>
        </w:tabs>
        <w:spacing w:line="336" w:lineRule="auto"/>
        <w:ind w:firstLineChars="200" w:firstLine="420"/>
      </w:pPr>
      <w:r>
        <w:rPr>
          <w:rFonts w:hint="eastAsia"/>
        </w:rPr>
        <w:t>甲乙双方应对相关约定事项保密，乙方不对外泄露甲方任何信息，且保密义务长期有效，在本合同履行完毕后仍需遵守。</w:t>
      </w:r>
    </w:p>
    <w:p w14:paraId="690ADCF7" w14:textId="1699AE64" w:rsidR="00AE6BF5" w:rsidRPr="00E719BB" w:rsidRDefault="00000000" w:rsidP="00E719BB">
      <w:pPr>
        <w:rPr>
          <w:b/>
          <w:bCs/>
        </w:rPr>
      </w:pPr>
      <w:bookmarkStart w:id="172" w:name="_Toc27679"/>
      <w:bookmarkStart w:id="173" w:name="_Toc13087"/>
      <w:bookmarkStart w:id="174" w:name="_Toc10151"/>
      <w:bookmarkEnd w:id="172"/>
      <w:bookmarkEnd w:id="173"/>
      <w:r w:rsidRPr="00E719BB">
        <w:rPr>
          <w:rFonts w:hint="eastAsia"/>
          <w:b/>
          <w:bCs/>
        </w:rPr>
        <w:t>十</w:t>
      </w:r>
      <w:r w:rsidR="00E719BB">
        <w:rPr>
          <w:rFonts w:hint="eastAsia"/>
          <w:b/>
          <w:bCs/>
        </w:rPr>
        <w:t>一</w:t>
      </w:r>
      <w:r w:rsidRPr="00E719BB">
        <w:rPr>
          <w:rFonts w:hint="eastAsia"/>
          <w:b/>
          <w:bCs/>
        </w:rPr>
        <w:t>、违约责任与赔偿损失</w:t>
      </w:r>
      <w:bookmarkEnd w:id="174"/>
    </w:p>
    <w:p w14:paraId="60CBE823" w14:textId="77777777" w:rsidR="00AE6BF5" w:rsidRDefault="00000000" w:rsidP="00204FCF">
      <w:pPr>
        <w:tabs>
          <w:tab w:val="left" w:pos="420"/>
        </w:tabs>
        <w:spacing w:line="336" w:lineRule="auto"/>
        <w:ind w:firstLineChars="200" w:firstLine="420"/>
      </w:pPr>
      <w:bookmarkStart w:id="175" w:name="_Toc8898"/>
      <w:bookmarkStart w:id="176" w:name="_Toc2056"/>
      <w:bookmarkStart w:id="177" w:name="_Toc32614"/>
      <w:bookmarkEnd w:id="175"/>
      <w:bookmarkEnd w:id="176"/>
      <w:r>
        <w:rPr>
          <w:rFonts w:hint="eastAsia"/>
        </w:rPr>
        <w:t>1</w:t>
      </w:r>
      <w:r>
        <w:rPr>
          <w:rFonts w:hint="eastAsia"/>
        </w:rPr>
        <w:t>．乙方提供的服务不</w:t>
      </w:r>
      <w:proofErr w:type="gramStart"/>
      <w:r>
        <w:rPr>
          <w:rFonts w:hint="eastAsia"/>
        </w:rPr>
        <w:t>符合磋商</w:t>
      </w:r>
      <w:proofErr w:type="gramEnd"/>
      <w:r>
        <w:rPr>
          <w:rFonts w:hint="eastAsia"/>
        </w:rPr>
        <w:t>文件、响应文件或本合同规定的，甲方有权不接受服务</w:t>
      </w:r>
      <w:bookmarkEnd w:id="177"/>
      <w:r>
        <w:rPr>
          <w:rFonts w:hint="eastAsia"/>
        </w:rPr>
        <w:t>，并且乙方须向甲方支付本合同总价</w:t>
      </w:r>
      <w:r>
        <w:rPr>
          <w:rFonts w:hint="eastAsia"/>
        </w:rPr>
        <w:t>5%</w:t>
      </w:r>
      <w:r>
        <w:rPr>
          <w:rFonts w:hint="eastAsia"/>
        </w:rPr>
        <w:t>的违约金。</w:t>
      </w:r>
    </w:p>
    <w:p w14:paraId="099582F3" w14:textId="1BDE45C6" w:rsidR="00AE6BF5" w:rsidRDefault="00000000" w:rsidP="00204FCF">
      <w:pPr>
        <w:tabs>
          <w:tab w:val="left" w:pos="420"/>
        </w:tabs>
        <w:spacing w:line="336" w:lineRule="auto"/>
        <w:ind w:firstLineChars="200" w:firstLine="420"/>
      </w:pPr>
      <w:bookmarkStart w:id="178" w:name="_Toc11192"/>
      <w:bookmarkStart w:id="179" w:name="_Toc27936"/>
      <w:bookmarkStart w:id="180" w:name="_Toc15096"/>
      <w:bookmarkEnd w:id="178"/>
      <w:bookmarkEnd w:id="179"/>
      <w:r>
        <w:rPr>
          <w:rFonts w:hint="eastAsia"/>
        </w:rPr>
        <w:t>2</w:t>
      </w:r>
      <w:r>
        <w:rPr>
          <w:rFonts w:hint="eastAsia"/>
        </w:rPr>
        <w:t>．</w:t>
      </w:r>
      <w:r>
        <w:t>乙方</w:t>
      </w:r>
      <w:r w:rsidRPr="009F4765">
        <w:t>未能按本合同规定的服务时间提供服务，逾期【</w:t>
      </w:r>
      <w:r w:rsidRPr="009F4765">
        <w:t>15</w:t>
      </w:r>
      <w:r w:rsidRPr="009F4765">
        <w:t>】</w:t>
      </w:r>
      <w:proofErr w:type="gramStart"/>
      <w:r w:rsidRPr="009F4765">
        <w:t>个</w:t>
      </w:r>
      <w:proofErr w:type="gramEnd"/>
      <w:r w:rsidRPr="009F4765">
        <w:t>自然日以上的，甲方有权终止合同，</w:t>
      </w:r>
      <w:r w:rsidR="004276EA" w:rsidRPr="009F4765">
        <w:rPr>
          <w:rFonts w:hint="eastAsia"/>
        </w:rPr>
        <w:t>乙方应向甲方退还已支付但未履行期间的款项，</w:t>
      </w:r>
      <w:r w:rsidRPr="009F4765">
        <w:t>且乙方应</w:t>
      </w:r>
      <w:r>
        <w:t>向甲方支付合同终止的违约金，即</w:t>
      </w:r>
      <w:r>
        <w:rPr>
          <w:rFonts w:hint="eastAsia"/>
        </w:rPr>
        <w:t>本合同总价</w:t>
      </w:r>
      <w:r>
        <w:t>的</w:t>
      </w:r>
      <w:r>
        <w:lastRenderedPageBreak/>
        <w:t>【</w:t>
      </w:r>
      <w:r>
        <w:t>10</w:t>
      </w:r>
      <w:r>
        <w:t>】</w:t>
      </w:r>
      <w:r>
        <w:t>%</w:t>
      </w:r>
      <w:r>
        <w:t>，并承担甲方因此造成的经济损失。合同终止的，乙方应在【</w:t>
      </w:r>
      <w:r>
        <w:t>7</w:t>
      </w:r>
      <w:r>
        <w:t>】</w:t>
      </w:r>
      <w:proofErr w:type="gramStart"/>
      <w:r>
        <w:t>个</w:t>
      </w:r>
      <w:proofErr w:type="gramEnd"/>
      <w:r>
        <w:t>自然日内将</w:t>
      </w:r>
      <w:r>
        <w:rPr>
          <w:rFonts w:hint="eastAsia"/>
        </w:rPr>
        <w:t>缉私艇</w:t>
      </w:r>
      <w:r>
        <w:t>按原状全部退还给甲方，因此产生的费用由乙方承担，逾期的，每日乙方应按本合同总价的【</w:t>
      </w:r>
      <w:r>
        <w:t>0.5</w:t>
      </w:r>
      <w:r>
        <w:t>】</w:t>
      </w:r>
      <w:r>
        <w:t>%</w:t>
      </w:r>
      <w:r>
        <w:t>向甲方支付违约金，如</w:t>
      </w:r>
      <w:r>
        <w:rPr>
          <w:rFonts w:hint="eastAsia"/>
        </w:rPr>
        <w:t>缉私艇</w:t>
      </w:r>
      <w:r>
        <w:t>受损的，乙方应按购入</w:t>
      </w:r>
      <w:proofErr w:type="gramStart"/>
      <w:r>
        <w:t>价予以</w:t>
      </w:r>
      <w:proofErr w:type="gramEnd"/>
      <w:r>
        <w:t>赔偿</w:t>
      </w:r>
      <w:r>
        <w:rPr>
          <w:rFonts w:hint="eastAsia"/>
        </w:rPr>
        <w:t>。</w:t>
      </w:r>
      <w:bookmarkEnd w:id="180"/>
    </w:p>
    <w:p w14:paraId="47CD5DE6" w14:textId="77777777" w:rsidR="00AE6BF5" w:rsidRDefault="00000000" w:rsidP="00204FCF">
      <w:pPr>
        <w:tabs>
          <w:tab w:val="left" w:pos="420"/>
        </w:tabs>
        <w:spacing w:line="336" w:lineRule="auto"/>
        <w:ind w:firstLineChars="200" w:firstLine="420"/>
      </w:pPr>
      <w:bookmarkStart w:id="181" w:name="_Toc356"/>
      <w:bookmarkStart w:id="182" w:name="_Toc19486"/>
      <w:bookmarkStart w:id="183" w:name="_Toc17858"/>
      <w:bookmarkEnd w:id="181"/>
      <w:bookmarkEnd w:id="182"/>
      <w:r>
        <w:rPr>
          <w:rFonts w:hint="eastAsia"/>
        </w:rPr>
        <w:t>3</w:t>
      </w:r>
      <w:r>
        <w:rPr>
          <w:rFonts w:hint="eastAsia"/>
        </w:rPr>
        <w:t>．其它违约责任按《中华人民共和国民法典》处理。</w:t>
      </w:r>
      <w:bookmarkEnd w:id="183"/>
    </w:p>
    <w:p w14:paraId="2C980E2F" w14:textId="41163407" w:rsidR="00AE6BF5" w:rsidRPr="00E719BB" w:rsidRDefault="00000000" w:rsidP="00E719BB">
      <w:pPr>
        <w:rPr>
          <w:b/>
          <w:bCs/>
        </w:rPr>
      </w:pPr>
      <w:bookmarkStart w:id="184" w:name="_Toc26197"/>
      <w:bookmarkStart w:id="185" w:name="_Toc26685"/>
      <w:bookmarkStart w:id="186" w:name="_Toc27888"/>
      <w:bookmarkEnd w:id="184"/>
      <w:bookmarkEnd w:id="185"/>
      <w:r w:rsidRPr="00E719BB">
        <w:rPr>
          <w:rFonts w:hint="eastAsia"/>
          <w:b/>
          <w:bCs/>
        </w:rPr>
        <w:t>十</w:t>
      </w:r>
      <w:r w:rsidR="00E719BB">
        <w:rPr>
          <w:rFonts w:hint="eastAsia"/>
          <w:b/>
          <w:bCs/>
        </w:rPr>
        <w:t>二</w:t>
      </w:r>
      <w:r w:rsidRPr="00E719BB">
        <w:rPr>
          <w:rFonts w:hint="eastAsia"/>
          <w:b/>
          <w:bCs/>
        </w:rPr>
        <w:t>、争端的解决</w:t>
      </w:r>
      <w:bookmarkEnd w:id="186"/>
    </w:p>
    <w:p w14:paraId="6064DB71" w14:textId="77777777" w:rsidR="00AE6BF5" w:rsidRDefault="00000000">
      <w:pPr>
        <w:tabs>
          <w:tab w:val="left" w:pos="900"/>
        </w:tabs>
        <w:spacing w:line="336" w:lineRule="auto"/>
        <w:ind w:firstLineChars="200" w:firstLine="420"/>
      </w:pPr>
      <w:r>
        <w:rPr>
          <w:rFonts w:hint="eastAsia"/>
        </w:rPr>
        <w:t>合同执行过程中发生的任何争议，如双方不能通过友好协商解决，</w:t>
      </w:r>
      <w:r>
        <w:rPr>
          <w:rFonts w:hint="eastAsia"/>
          <w:kern w:val="0"/>
        </w:rPr>
        <w:t>则向甲方所在地有管辖权的人民法院提起诉讼</w:t>
      </w:r>
      <w:r>
        <w:rPr>
          <w:rFonts w:hint="eastAsia"/>
        </w:rPr>
        <w:t>。败诉方（或违约方）</w:t>
      </w:r>
      <w:proofErr w:type="gramStart"/>
      <w:r>
        <w:rPr>
          <w:rFonts w:hint="eastAsia"/>
        </w:rPr>
        <w:t>应承担相对方</w:t>
      </w:r>
      <w:proofErr w:type="gramEnd"/>
      <w:r>
        <w:rPr>
          <w:rFonts w:hint="eastAsia"/>
        </w:rPr>
        <w:t>因解决争议而产生的费用（包括但不限于诉讼费、保全费、财产保全保险费、公证费、鉴定费、差旅费、律师费等费用）。</w:t>
      </w:r>
    </w:p>
    <w:p w14:paraId="18436B00" w14:textId="7F13651C" w:rsidR="00AE6BF5" w:rsidRPr="00E719BB" w:rsidRDefault="00000000" w:rsidP="00E719BB">
      <w:pPr>
        <w:rPr>
          <w:b/>
          <w:bCs/>
        </w:rPr>
      </w:pPr>
      <w:bookmarkStart w:id="187" w:name="_Toc31963"/>
      <w:bookmarkStart w:id="188" w:name="_Toc27128"/>
      <w:bookmarkStart w:id="189" w:name="_Toc5494"/>
      <w:bookmarkEnd w:id="187"/>
      <w:bookmarkEnd w:id="188"/>
      <w:r w:rsidRPr="00E719BB">
        <w:rPr>
          <w:rFonts w:hint="eastAsia"/>
          <w:b/>
          <w:bCs/>
        </w:rPr>
        <w:t>十</w:t>
      </w:r>
      <w:r w:rsidR="00E719BB">
        <w:rPr>
          <w:rFonts w:hint="eastAsia"/>
          <w:b/>
          <w:bCs/>
        </w:rPr>
        <w:t>三</w:t>
      </w:r>
      <w:r w:rsidRPr="00E719BB">
        <w:rPr>
          <w:rFonts w:hint="eastAsia"/>
          <w:b/>
          <w:bCs/>
        </w:rPr>
        <w:t>、不可抗力</w:t>
      </w:r>
      <w:bookmarkEnd w:id="189"/>
    </w:p>
    <w:p w14:paraId="6D6C9685" w14:textId="77777777" w:rsidR="00AE6BF5" w:rsidRDefault="00000000">
      <w:pPr>
        <w:spacing w:line="336" w:lineRule="auto"/>
        <w:ind w:firstLineChars="196" w:firstLine="412"/>
      </w:pPr>
      <w:r>
        <w:rPr>
          <w:rFonts w:hint="eastAsia"/>
        </w:rPr>
        <w:t>任何一方由于不可抗力原因不能履行合同时，应在不可抗力事件结束后</w:t>
      </w:r>
      <w:r>
        <w:rPr>
          <w:rFonts w:hint="eastAsia"/>
        </w:rPr>
        <w:t>1</w:t>
      </w:r>
      <w:r>
        <w:rPr>
          <w:rFonts w:hint="eastAsia"/>
        </w:rPr>
        <w:t>日内向对方通报，以减轻可能给对方造成的损失，在取得有关机构的不可抗力证明或双方谅解确认后，允许延期履行或修订合同，并根据情况可部分或全部免于承担违约责任。</w:t>
      </w:r>
    </w:p>
    <w:p w14:paraId="79D75D01" w14:textId="6DA36D73" w:rsidR="00AE6BF5" w:rsidRPr="00E719BB" w:rsidRDefault="00000000" w:rsidP="00E719BB">
      <w:pPr>
        <w:rPr>
          <w:b/>
          <w:bCs/>
        </w:rPr>
      </w:pPr>
      <w:bookmarkStart w:id="190" w:name="_Toc18889"/>
      <w:bookmarkStart w:id="191" w:name="_Toc15621"/>
      <w:bookmarkStart w:id="192" w:name="_Toc32440"/>
      <w:bookmarkEnd w:id="190"/>
      <w:bookmarkEnd w:id="191"/>
      <w:r w:rsidRPr="00E719BB">
        <w:rPr>
          <w:rFonts w:hint="eastAsia"/>
          <w:b/>
          <w:bCs/>
        </w:rPr>
        <w:t>十</w:t>
      </w:r>
      <w:r w:rsidR="00E719BB">
        <w:rPr>
          <w:rFonts w:hint="eastAsia"/>
          <w:b/>
          <w:bCs/>
        </w:rPr>
        <w:t>四</w:t>
      </w:r>
      <w:r w:rsidRPr="00E719BB">
        <w:rPr>
          <w:rFonts w:hint="eastAsia"/>
          <w:b/>
          <w:bCs/>
        </w:rPr>
        <w:t>、税费</w:t>
      </w:r>
      <w:bookmarkEnd w:id="192"/>
    </w:p>
    <w:p w14:paraId="5617F6C2" w14:textId="77777777" w:rsidR="00AE6BF5" w:rsidRDefault="00000000">
      <w:pPr>
        <w:spacing w:line="336" w:lineRule="auto"/>
        <w:ind w:firstLineChars="196" w:firstLine="412"/>
      </w:pPr>
      <w:r>
        <w:rPr>
          <w:rFonts w:hint="eastAsia"/>
        </w:rPr>
        <w:t>在中国境内、外发生的与本合同执行有关的一切税费均由乙方负担。</w:t>
      </w:r>
    </w:p>
    <w:p w14:paraId="70625301" w14:textId="7E35BB7B" w:rsidR="00AE6BF5" w:rsidRPr="00E719BB" w:rsidRDefault="00000000" w:rsidP="00E719BB">
      <w:pPr>
        <w:rPr>
          <w:b/>
          <w:bCs/>
        </w:rPr>
      </w:pPr>
      <w:bookmarkStart w:id="193" w:name="_Toc6059"/>
      <w:bookmarkStart w:id="194" w:name="_Toc9070"/>
      <w:bookmarkStart w:id="195" w:name="_Toc9160"/>
      <w:bookmarkEnd w:id="193"/>
      <w:bookmarkEnd w:id="194"/>
      <w:r w:rsidRPr="00E719BB">
        <w:rPr>
          <w:rFonts w:hint="eastAsia"/>
          <w:b/>
          <w:bCs/>
        </w:rPr>
        <w:t>十</w:t>
      </w:r>
      <w:r w:rsidR="00E719BB">
        <w:rPr>
          <w:rFonts w:hint="eastAsia"/>
          <w:b/>
          <w:bCs/>
        </w:rPr>
        <w:t>五</w:t>
      </w:r>
      <w:r w:rsidRPr="00E719BB">
        <w:rPr>
          <w:rFonts w:hint="eastAsia"/>
          <w:b/>
          <w:bCs/>
        </w:rPr>
        <w:t>、其它</w:t>
      </w:r>
      <w:bookmarkEnd w:id="195"/>
    </w:p>
    <w:p w14:paraId="0717481A" w14:textId="77777777" w:rsidR="00AE6BF5" w:rsidRDefault="00000000">
      <w:pPr>
        <w:tabs>
          <w:tab w:val="left" w:pos="420"/>
        </w:tabs>
        <w:spacing w:line="336" w:lineRule="auto"/>
        <w:ind w:firstLineChars="200" w:firstLine="420"/>
      </w:pPr>
      <w:r>
        <w:rPr>
          <w:rFonts w:hint="eastAsia"/>
        </w:rPr>
        <w:t>1.</w:t>
      </w:r>
      <w:r>
        <w:rPr>
          <w:rFonts w:hint="eastAsia"/>
        </w:rPr>
        <w:t>本合同所有附件、磋商文件、响应文件、成交通知书均为合同的有效组成部分，与本合同具有同等法律效力。</w:t>
      </w:r>
    </w:p>
    <w:p w14:paraId="2335AEF1" w14:textId="77777777" w:rsidR="00AE6BF5" w:rsidRDefault="00000000">
      <w:pPr>
        <w:tabs>
          <w:tab w:val="left" w:pos="420"/>
        </w:tabs>
        <w:spacing w:line="336" w:lineRule="auto"/>
        <w:ind w:firstLineChars="200" w:firstLine="420"/>
      </w:pPr>
      <w:r>
        <w:rPr>
          <w:rFonts w:hint="eastAsia"/>
        </w:rPr>
        <w:t>2.</w:t>
      </w:r>
      <w:r>
        <w:rPr>
          <w:rFonts w:hint="eastAsia"/>
        </w:rPr>
        <w:t>在执行本合同的过程中，所有经双方签署确认的文件（包括会议纪要、补充协议）即成为本合同的有效组成部分。</w:t>
      </w:r>
    </w:p>
    <w:p w14:paraId="5D850E71" w14:textId="77777777" w:rsidR="00AE6BF5" w:rsidRDefault="00000000">
      <w:pPr>
        <w:tabs>
          <w:tab w:val="left" w:pos="420"/>
        </w:tabs>
        <w:spacing w:line="336" w:lineRule="auto"/>
        <w:ind w:firstLineChars="200" w:firstLine="420"/>
      </w:pPr>
      <w:r>
        <w:rPr>
          <w:rFonts w:hint="eastAsia"/>
        </w:rPr>
        <w:t>3.</w:t>
      </w:r>
      <w:r>
        <w:rPr>
          <w:rFonts w:hint="eastAsia"/>
        </w:rPr>
        <w:t>在本合同履行过程中，甲方所有通知、文件、文书、资料等，均可以向本合同约定的乙方地址和联系人或营业执照所列明的住所地进行送达，如乙方地址、电话、传真号码有变更，应在变更当日内书面通知甲方，未履行书面通知义务的，甲方按原地址或联络方式邮寄相关材料或通知相关信息即视为已履行送达义务。甲方当面交付上述材料的，在交付之时视为送达乙方；甲方以邮寄、短信、电</w:t>
      </w:r>
      <w:proofErr w:type="gramStart"/>
      <w:r>
        <w:rPr>
          <w:rFonts w:hint="eastAsia"/>
        </w:rPr>
        <w:t>邮方式</w:t>
      </w:r>
      <w:proofErr w:type="gramEnd"/>
      <w:r>
        <w:rPr>
          <w:rFonts w:hint="eastAsia"/>
        </w:rPr>
        <w:t>交付的，寄出、发出或者投邮后即视为送达。</w:t>
      </w:r>
      <w:r>
        <w:rPr>
          <w:rFonts w:hint="eastAsia"/>
        </w:rPr>
        <w:t xml:space="preserve"> </w:t>
      </w:r>
    </w:p>
    <w:p w14:paraId="5487FC69" w14:textId="77777777" w:rsidR="00AE6BF5" w:rsidRDefault="00000000">
      <w:pPr>
        <w:tabs>
          <w:tab w:val="left" w:pos="420"/>
        </w:tabs>
        <w:spacing w:line="336" w:lineRule="auto"/>
        <w:ind w:firstLineChars="200" w:firstLine="420"/>
      </w:pPr>
      <w:r>
        <w:rPr>
          <w:rFonts w:hint="eastAsia"/>
        </w:rPr>
        <w:t>4.</w:t>
      </w:r>
      <w:r>
        <w:rPr>
          <w:rFonts w:hint="eastAsia"/>
        </w:rPr>
        <w:t>除甲方事先书面同意外，乙方不得部分或全部转让其应履行的合同项下的义务。</w:t>
      </w:r>
    </w:p>
    <w:p w14:paraId="7FEB2F8B" w14:textId="54F043F9" w:rsidR="00AE6BF5" w:rsidRDefault="00000000">
      <w:pPr>
        <w:tabs>
          <w:tab w:val="left" w:pos="420"/>
        </w:tabs>
        <w:spacing w:line="336" w:lineRule="auto"/>
        <w:ind w:firstLineChars="200" w:firstLine="420"/>
      </w:pPr>
      <w:r>
        <w:rPr>
          <w:rFonts w:hint="eastAsia"/>
        </w:rPr>
        <w:t>5.</w:t>
      </w:r>
      <w:r>
        <w:rPr>
          <w:rFonts w:hint="eastAsia"/>
        </w:rPr>
        <w:t>本合同正本一式</w:t>
      </w:r>
      <w:r>
        <w:rPr>
          <w:rFonts w:hint="eastAsia"/>
          <w:u w:val="single"/>
        </w:rPr>
        <w:t xml:space="preserve">    </w:t>
      </w:r>
      <w:r>
        <w:rPr>
          <w:rFonts w:hint="eastAsia"/>
        </w:rPr>
        <w:t>份，具有同等法律效力，甲、乙双方各执</w:t>
      </w:r>
      <w:r>
        <w:rPr>
          <w:rFonts w:hint="eastAsia"/>
          <w:u w:val="single"/>
        </w:rPr>
        <w:t xml:space="preserve">    </w:t>
      </w:r>
      <w:r>
        <w:rPr>
          <w:rFonts w:hint="eastAsia"/>
        </w:rPr>
        <w:t>份。合同自甲乙双方盖章及法定代表人或授权代表人签字后生效。</w:t>
      </w:r>
    </w:p>
    <w:p w14:paraId="7C8BDACF" w14:textId="77777777" w:rsidR="00AE6BF5" w:rsidRDefault="00000000">
      <w:pPr>
        <w:tabs>
          <w:tab w:val="left" w:pos="420"/>
        </w:tabs>
        <w:spacing w:line="336" w:lineRule="auto"/>
        <w:ind w:firstLineChars="200" w:firstLine="420"/>
      </w:pPr>
      <w:r>
        <w:rPr>
          <w:rFonts w:hint="eastAsia"/>
        </w:rPr>
        <w:t>6.</w:t>
      </w:r>
      <w:r>
        <w:rPr>
          <w:rFonts w:hint="eastAsia"/>
        </w:rPr>
        <w:t>本合同未尽事宜，由双方协商处理。</w:t>
      </w:r>
    </w:p>
    <w:p w14:paraId="257900FC" w14:textId="77777777" w:rsidR="00AE6BF5" w:rsidRDefault="00AE6BF5" w:rsidP="009F4765">
      <w:pPr>
        <w:autoSpaceDE w:val="0"/>
        <w:autoSpaceDN w:val="0"/>
        <w:spacing w:line="336" w:lineRule="auto"/>
      </w:pPr>
    </w:p>
    <w:p w14:paraId="2E278376" w14:textId="77777777" w:rsidR="00AE6BF5" w:rsidRDefault="00000000">
      <w:pPr>
        <w:autoSpaceDE w:val="0"/>
        <w:autoSpaceDN w:val="0"/>
        <w:ind w:left="823" w:hangingChars="392" w:hanging="823"/>
      </w:pPr>
      <w:r>
        <w:rPr>
          <w:rFonts w:hint="eastAsia"/>
        </w:rPr>
        <w:t>（以下无正文）</w:t>
      </w:r>
    </w:p>
    <w:p w14:paraId="3CEB1D62" w14:textId="77777777" w:rsidR="00AE6BF5" w:rsidRDefault="00000000">
      <w:pPr>
        <w:autoSpaceDE w:val="0"/>
        <w:autoSpaceDN w:val="0"/>
        <w:ind w:left="823" w:hangingChars="392" w:hanging="823"/>
      </w:pPr>
      <w:r>
        <w:rPr>
          <w:rFonts w:hint="eastAsia"/>
        </w:rPr>
        <w:t>甲方（盖章）：</w:t>
      </w:r>
      <w:r>
        <w:rPr>
          <w:rFonts w:hint="eastAsia"/>
        </w:rPr>
        <w:t xml:space="preserve">                                   </w:t>
      </w:r>
      <w:r>
        <w:rPr>
          <w:rFonts w:hint="eastAsia"/>
        </w:rPr>
        <w:t>乙方（盖章）：</w:t>
      </w:r>
    </w:p>
    <w:p w14:paraId="22D31870" w14:textId="77777777" w:rsidR="00AE6BF5" w:rsidRDefault="00000000">
      <w:pPr>
        <w:autoSpaceDE w:val="0"/>
        <w:autoSpaceDN w:val="0"/>
        <w:ind w:left="823" w:hangingChars="392" w:hanging="823"/>
      </w:pPr>
      <w:r>
        <w:rPr>
          <w:rFonts w:hint="eastAsia"/>
        </w:rPr>
        <w:t>代表：</w:t>
      </w:r>
      <w:r>
        <w:rPr>
          <w:rFonts w:hint="eastAsia"/>
        </w:rPr>
        <w:t xml:space="preserve">                                           </w:t>
      </w:r>
      <w:r>
        <w:rPr>
          <w:rFonts w:hint="eastAsia"/>
        </w:rPr>
        <w:t>代表：</w:t>
      </w:r>
      <w:r>
        <w:rPr>
          <w:rFonts w:hint="eastAsia"/>
        </w:rPr>
        <w:t xml:space="preserve"> </w:t>
      </w:r>
    </w:p>
    <w:p w14:paraId="6F7B8BD9" w14:textId="680740F7" w:rsidR="00AE6BF5" w:rsidRPr="00E719BB" w:rsidRDefault="00000000" w:rsidP="00E719BB">
      <w:pPr>
        <w:autoSpaceDE w:val="0"/>
        <w:autoSpaceDN w:val="0"/>
        <w:ind w:left="823" w:hangingChars="392" w:hanging="823"/>
        <w:rPr>
          <w:sz w:val="24"/>
        </w:rPr>
      </w:pPr>
      <w:r>
        <w:rPr>
          <w:rFonts w:hint="eastAsia"/>
        </w:rPr>
        <w:t>签订日期：</w:t>
      </w:r>
      <w:r>
        <w:rPr>
          <w:rFonts w:hint="eastAsia"/>
        </w:rPr>
        <w:t xml:space="preserve">  </w:t>
      </w:r>
      <w:r>
        <w:rPr>
          <w:rFonts w:hint="eastAsia"/>
        </w:rPr>
        <w:t>年</w:t>
      </w:r>
      <w:r>
        <w:rPr>
          <w:rFonts w:hint="eastAsia"/>
        </w:rPr>
        <w:t xml:space="preserve">     </w:t>
      </w:r>
      <w:r>
        <w:rPr>
          <w:rFonts w:hint="eastAsia"/>
        </w:rPr>
        <w:t>月</w:t>
      </w:r>
      <w:r>
        <w:rPr>
          <w:rFonts w:hint="eastAsia"/>
        </w:rPr>
        <w:t xml:space="preserve">    </w:t>
      </w:r>
      <w:r>
        <w:rPr>
          <w:rFonts w:hint="eastAsia"/>
        </w:rPr>
        <w:t>日</w:t>
      </w:r>
      <w:r>
        <w:rPr>
          <w:rFonts w:hint="eastAsia"/>
        </w:rPr>
        <w:t xml:space="preserve">                      </w:t>
      </w:r>
      <w:r>
        <w:rPr>
          <w:rFonts w:hint="eastAsia"/>
        </w:rPr>
        <w:t>签订日期：</w:t>
      </w:r>
      <w:r>
        <w:rPr>
          <w:rFonts w:hint="eastAsia"/>
        </w:rPr>
        <w:t xml:space="preserve">     </w:t>
      </w:r>
      <w:r>
        <w:rPr>
          <w:rFonts w:hint="eastAsia"/>
        </w:rPr>
        <w:t>年</w:t>
      </w:r>
      <w:r>
        <w:rPr>
          <w:rFonts w:hint="eastAsia"/>
        </w:rPr>
        <w:t xml:space="preserve">     </w:t>
      </w:r>
      <w:r>
        <w:rPr>
          <w:rFonts w:hint="eastAsia"/>
        </w:rPr>
        <w:t>月</w:t>
      </w:r>
      <w:r>
        <w:rPr>
          <w:rFonts w:hint="eastAsia"/>
        </w:rPr>
        <w:t xml:space="preserve">     </w:t>
      </w:r>
      <w:r>
        <w:rPr>
          <w:rFonts w:hint="eastAsia"/>
        </w:rPr>
        <w:t>日</w:t>
      </w:r>
      <w:r>
        <w:rPr>
          <w:rFonts w:hint="eastAsia"/>
          <w:sz w:val="24"/>
        </w:rPr>
        <w:t xml:space="preserve"> </w:t>
      </w:r>
      <w:bookmarkStart w:id="196" w:name="_Toc104040701"/>
    </w:p>
    <w:p w14:paraId="71B0F007" w14:textId="77777777" w:rsidR="00AE6BF5" w:rsidRDefault="00000000">
      <w:pPr>
        <w:pStyle w:val="1"/>
        <w:keepLines w:val="0"/>
        <w:spacing w:before="0" w:after="0" w:line="360" w:lineRule="auto"/>
        <w:rPr>
          <w:rFonts w:eastAsia="宋体"/>
          <w:sz w:val="24"/>
          <w:szCs w:val="24"/>
        </w:rPr>
      </w:pPr>
      <w:bookmarkStart w:id="197" w:name="_Toc207120527"/>
      <w:r>
        <w:rPr>
          <w:rFonts w:eastAsia="宋体" w:hint="eastAsia"/>
          <w:sz w:val="24"/>
          <w:szCs w:val="24"/>
        </w:rPr>
        <w:lastRenderedPageBreak/>
        <w:t>第六章</w:t>
      </w:r>
      <w:r>
        <w:rPr>
          <w:rFonts w:eastAsia="宋体" w:hint="eastAsia"/>
          <w:sz w:val="24"/>
          <w:szCs w:val="24"/>
        </w:rPr>
        <w:t xml:space="preserve"> </w:t>
      </w:r>
      <w:r>
        <w:rPr>
          <w:rFonts w:eastAsia="宋体" w:hint="eastAsia"/>
          <w:sz w:val="24"/>
          <w:szCs w:val="24"/>
        </w:rPr>
        <w:t>响应文件格式</w:t>
      </w:r>
      <w:bookmarkEnd w:id="196"/>
      <w:r>
        <w:rPr>
          <w:rFonts w:eastAsia="宋体" w:hint="eastAsia"/>
          <w:sz w:val="24"/>
          <w:szCs w:val="24"/>
        </w:rPr>
        <w:t>与要求</w:t>
      </w:r>
      <w:bookmarkEnd w:id="197"/>
    </w:p>
    <w:p w14:paraId="2BF52179" w14:textId="77777777" w:rsidR="00AE6BF5" w:rsidRDefault="00AE6BF5">
      <w:pPr>
        <w:pStyle w:val="a3"/>
        <w:ind w:firstLineChars="200" w:firstLine="420"/>
      </w:pPr>
    </w:p>
    <w:p w14:paraId="7611EC35" w14:textId="77777777" w:rsidR="00AE6BF5" w:rsidRDefault="00000000">
      <w:pPr>
        <w:pStyle w:val="a3"/>
        <w:ind w:firstLineChars="200" w:firstLine="420"/>
      </w:pPr>
      <w:r>
        <w:rPr>
          <w:rFonts w:hint="eastAsia"/>
        </w:rPr>
        <w:t>供应商应提交证明其有资格参加磋商和成交后有能力履行合同的相关文件，并作为其响应文件的一部分，所有文件必须真实可靠、不得伪造，否则将按相关规定予以处罚。</w:t>
      </w:r>
    </w:p>
    <w:p w14:paraId="289F9182" w14:textId="77777777" w:rsidR="00AE6BF5" w:rsidRDefault="00000000">
      <w:pPr>
        <w:pStyle w:val="a3"/>
        <w:ind w:firstLineChars="200" w:firstLine="420"/>
      </w:pPr>
      <w:r>
        <w:rPr>
          <w:rFonts w:hint="eastAsia"/>
        </w:rPr>
        <w:t>1.</w:t>
      </w:r>
      <w:r>
        <w:rPr>
          <w:rFonts w:hint="eastAsia"/>
        </w:rPr>
        <w:t>法人或者其他组织的营业执照等证明文件，自然人的身份证明：</w:t>
      </w:r>
    </w:p>
    <w:p w14:paraId="0C9E0391" w14:textId="77777777" w:rsidR="00AE6BF5" w:rsidRDefault="00000000">
      <w:pPr>
        <w:pStyle w:val="a3"/>
        <w:ind w:firstLineChars="200" w:firstLine="420"/>
      </w:pPr>
      <w:r>
        <w:rPr>
          <w:rFonts w:hint="eastAsia"/>
        </w:rPr>
        <w:t>法人包括企业法人、机关法人、事业单位法人和社会团体法人；其他组织主要包括合伙企业、非企业专业服务机构、个体工商户、农村承包经营户；自然人是指《中华人民共和国民法典》（以下简称《民法典》）规定的具有完全民事行为能力、能够承担民事责任和义务的公民。如供应商是企业（包括合伙企业），要提供在工商部门注册的有效“企业法人营业执照”或“营业执照”；如供应商是事业单位，要提供有效的“事业单位法人证书”；供应商是非企业专业服务机构，</w:t>
      </w:r>
      <w:bookmarkStart w:id="198" w:name="_Hlk175738844"/>
      <w:bookmarkEnd w:id="198"/>
      <w:r>
        <w:rPr>
          <w:rFonts w:hint="eastAsia"/>
        </w:rPr>
        <w:t>要提供有效的“执业许可证”“登记证书”等证明文件，如律师事务所，会计师事</w:t>
      </w:r>
      <w:r>
        <w:rPr>
          <w:rFonts w:hint="eastAsia"/>
        </w:rPr>
        <w:t xml:space="preserve"> </w:t>
      </w:r>
      <w:proofErr w:type="gramStart"/>
      <w:r>
        <w:rPr>
          <w:rFonts w:hint="eastAsia"/>
        </w:rPr>
        <w:t>务</w:t>
      </w:r>
      <w:proofErr w:type="gramEnd"/>
      <w:r>
        <w:rPr>
          <w:rFonts w:hint="eastAsia"/>
        </w:rPr>
        <w:t>所要提供执业许可证等证明文件；如供应商是个体工商户，要提供有效的“个体工商户营业执照”；如供应商是自然人，要提供有效的自然人身份证明。</w:t>
      </w:r>
    </w:p>
    <w:p w14:paraId="24FB9543" w14:textId="77777777" w:rsidR="00AE6BF5" w:rsidRDefault="00000000">
      <w:pPr>
        <w:pStyle w:val="a3"/>
        <w:ind w:firstLineChars="200" w:firstLine="420"/>
      </w:pPr>
      <w:r>
        <w:rPr>
          <w:rFonts w:hint="eastAsia"/>
        </w:rPr>
        <w:t>这里所指“其他组织”不包括法人的分支机构，由于法人分支机构不能独立承担民事责任，不能以分支机构的身份参加采购活动，只能以法人身份参加。“但由于银行、保险、石油石化、电力、电信等行业具有其特殊性，如果能够提供其法人给予的相应授权证明材料，可以参加本采购活动”。</w:t>
      </w:r>
    </w:p>
    <w:p w14:paraId="6299FF08" w14:textId="77777777" w:rsidR="00AE6BF5" w:rsidRDefault="00000000">
      <w:pPr>
        <w:pStyle w:val="a3"/>
        <w:ind w:firstLineChars="200" w:firstLine="420"/>
      </w:pPr>
      <w:r>
        <w:rPr>
          <w:rFonts w:hint="eastAsia"/>
        </w:rPr>
        <w:t>2.</w:t>
      </w:r>
      <w:r>
        <w:rPr>
          <w:rFonts w:hint="eastAsia"/>
        </w:rPr>
        <w:t>信用记录查询</w:t>
      </w:r>
    </w:p>
    <w:p w14:paraId="48D9D1FD" w14:textId="77777777" w:rsidR="00AE6BF5" w:rsidRDefault="00000000">
      <w:pPr>
        <w:pStyle w:val="a3"/>
        <w:ind w:firstLineChars="200" w:firstLine="420"/>
      </w:pPr>
      <w:r>
        <w:rPr>
          <w:rFonts w:hint="eastAsia"/>
        </w:rPr>
        <w:t>（</w:t>
      </w:r>
      <w:r>
        <w:rPr>
          <w:rFonts w:hint="eastAsia"/>
        </w:rPr>
        <w:t>1</w:t>
      </w:r>
      <w:r>
        <w:rPr>
          <w:rFonts w:hint="eastAsia"/>
        </w:rPr>
        <w:t>）查询渠道：通过“信用中国”网站</w:t>
      </w:r>
      <w:r>
        <w:rPr>
          <w:rFonts w:hint="eastAsia"/>
        </w:rPr>
        <w:t>(www.creditchina.gov.cn)</w:t>
      </w:r>
      <w:r>
        <w:rPr>
          <w:rFonts w:hint="eastAsia"/>
        </w:rPr>
        <w:t>和“中国政府采购网”（</w:t>
      </w:r>
      <w:r>
        <w:rPr>
          <w:rFonts w:hint="eastAsia"/>
        </w:rPr>
        <w:t>www.ccgp.gov.cn</w:t>
      </w:r>
      <w:r>
        <w:rPr>
          <w:rFonts w:hint="eastAsia"/>
        </w:rPr>
        <w:t>）进行查询，具体以采购公告要求为准；</w:t>
      </w:r>
    </w:p>
    <w:p w14:paraId="6759A8F4" w14:textId="77777777" w:rsidR="00AE6BF5" w:rsidRDefault="00000000">
      <w:pPr>
        <w:pStyle w:val="a3"/>
        <w:ind w:firstLineChars="200" w:firstLine="420"/>
      </w:pPr>
      <w:r>
        <w:rPr>
          <w:rFonts w:hint="eastAsia"/>
        </w:rPr>
        <w:t>（</w:t>
      </w:r>
      <w:r>
        <w:rPr>
          <w:rFonts w:hint="eastAsia"/>
        </w:rPr>
        <w:t>2</w:t>
      </w:r>
      <w:r>
        <w:rPr>
          <w:rFonts w:hint="eastAsia"/>
        </w:rPr>
        <w:t>）查询截止时点：</w:t>
      </w:r>
      <w:bookmarkStart w:id="199" w:name="_Hlk112009834"/>
      <w:r>
        <w:rPr>
          <w:rFonts w:hint="eastAsia"/>
        </w:rPr>
        <w:t>提交响应文件截止日当天</w:t>
      </w:r>
      <w:bookmarkEnd w:id="199"/>
      <w:r>
        <w:rPr>
          <w:rFonts w:hint="eastAsia"/>
        </w:rPr>
        <w:t>；</w:t>
      </w:r>
    </w:p>
    <w:p w14:paraId="75B394DE" w14:textId="77777777" w:rsidR="00AE6BF5" w:rsidRDefault="00000000">
      <w:pPr>
        <w:pStyle w:val="a3"/>
        <w:ind w:firstLineChars="200" w:firstLine="420"/>
      </w:pPr>
      <w:r>
        <w:rPr>
          <w:rFonts w:hint="eastAsia"/>
        </w:rPr>
        <w:t>（</w:t>
      </w:r>
      <w:r>
        <w:rPr>
          <w:rFonts w:hint="eastAsia"/>
        </w:rPr>
        <w:t>3</w:t>
      </w:r>
      <w:r>
        <w:rPr>
          <w:rFonts w:hint="eastAsia"/>
        </w:rPr>
        <w:t>）查询记录：对列入失信被执行人、重大税收违法案件当事人名单、政府采购严重违法失信行为记录名单、信用报告进行查询；</w:t>
      </w:r>
    </w:p>
    <w:p w14:paraId="05630F00" w14:textId="77777777" w:rsidR="00AE6BF5" w:rsidRDefault="00000000">
      <w:pPr>
        <w:pStyle w:val="a3"/>
        <w:ind w:firstLineChars="200" w:firstLine="420"/>
      </w:pPr>
      <w:r>
        <w:rPr>
          <w:rFonts w:hint="eastAsia"/>
        </w:rPr>
        <w:t>采购人或采购代理机构应当按照查询渠道、查询时间节点、查询记录内容进行查询，并存档。对信用记录查询结果中显示供应商被列入失信被执行人、重大税收违法案件当事人名单、政府采购严重违法失信行为记录名单的供应商作无效响应处理。</w:t>
      </w:r>
    </w:p>
    <w:p w14:paraId="44431A56" w14:textId="77777777" w:rsidR="00AE6BF5" w:rsidRDefault="00000000">
      <w:pPr>
        <w:pStyle w:val="a3"/>
        <w:ind w:firstLineChars="200" w:firstLine="420"/>
      </w:pPr>
      <w:r>
        <w:rPr>
          <w:rFonts w:hint="eastAsia"/>
        </w:rPr>
        <w:t>在本磋商文件规定的查询时间之外，网站信息发生的任何变更均不作为资格审查依据。</w:t>
      </w:r>
    </w:p>
    <w:p w14:paraId="5D563CF1" w14:textId="77777777" w:rsidR="00AE6BF5" w:rsidRDefault="00000000">
      <w:pPr>
        <w:pStyle w:val="a3"/>
        <w:ind w:firstLineChars="200" w:firstLine="420"/>
      </w:pPr>
      <w:r>
        <w:rPr>
          <w:rFonts w:hint="eastAsia"/>
        </w:rPr>
        <w:t>按照磋商文件要求，供应商应当提交的资格、资信证明文件。</w:t>
      </w:r>
    </w:p>
    <w:p w14:paraId="506CD260" w14:textId="77777777" w:rsidR="00AE6BF5" w:rsidRDefault="00AE6BF5">
      <w:pPr>
        <w:pStyle w:val="a3"/>
      </w:pPr>
    </w:p>
    <w:p w14:paraId="79CF8B22" w14:textId="77777777" w:rsidR="00AE6BF5" w:rsidRDefault="00000000">
      <w:pPr>
        <w:rPr>
          <w:b/>
          <w:bCs/>
          <w:sz w:val="32"/>
          <w:szCs w:val="32"/>
        </w:rPr>
      </w:pPr>
      <w:r>
        <w:rPr>
          <w:rFonts w:hint="eastAsia"/>
          <w:b/>
          <w:bCs/>
          <w:sz w:val="32"/>
          <w:szCs w:val="32"/>
        </w:rPr>
        <w:br w:type="page"/>
      </w:r>
    </w:p>
    <w:p w14:paraId="2A198486" w14:textId="77777777" w:rsidR="00AE6BF5" w:rsidRDefault="00000000">
      <w:pPr>
        <w:jc w:val="center"/>
        <w:outlineLvl w:val="1"/>
        <w:rPr>
          <w:b/>
          <w:bCs/>
          <w:sz w:val="32"/>
          <w:szCs w:val="32"/>
        </w:rPr>
      </w:pPr>
      <w:bookmarkStart w:id="200" w:name="_Toc29179"/>
      <w:bookmarkStart w:id="201" w:name="_Hlk112010057"/>
      <w:bookmarkStart w:id="202" w:name="_Toc207120528"/>
      <w:bookmarkEnd w:id="200"/>
      <w:r>
        <w:rPr>
          <w:rFonts w:hint="eastAsia"/>
          <w:b/>
          <w:bCs/>
          <w:sz w:val="32"/>
          <w:szCs w:val="32"/>
        </w:rPr>
        <w:lastRenderedPageBreak/>
        <w:t>响应文件封面（参考）</w:t>
      </w:r>
      <w:bookmarkEnd w:id="201"/>
      <w:bookmarkEnd w:id="202"/>
    </w:p>
    <w:p w14:paraId="2FFDD52F" w14:textId="77777777" w:rsidR="00AE6BF5" w:rsidRDefault="00AE6BF5">
      <w:pPr>
        <w:jc w:val="right"/>
        <w:rPr>
          <w:b/>
          <w:bCs/>
          <w:sz w:val="40"/>
          <w:szCs w:val="40"/>
        </w:rPr>
      </w:pPr>
    </w:p>
    <w:p w14:paraId="37E83102" w14:textId="77777777" w:rsidR="00AE6BF5" w:rsidRDefault="00000000">
      <w:pPr>
        <w:jc w:val="right"/>
        <w:rPr>
          <w:b/>
          <w:bCs/>
          <w:sz w:val="40"/>
          <w:szCs w:val="40"/>
        </w:rPr>
      </w:pPr>
      <w:r>
        <w:rPr>
          <w:rFonts w:hint="eastAsia"/>
          <w:b/>
          <w:bCs/>
          <w:sz w:val="40"/>
          <w:szCs w:val="40"/>
        </w:rPr>
        <w:t>正本</w:t>
      </w:r>
      <w:r>
        <w:rPr>
          <w:rFonts w:hint="eastAsia"/>
          <w:b/>
          <w:bCs/>
          <w:sz w:val="40"/>
          <w:szCs w:val="40"/>
        </w:rPr>
        <w:t>/</w:t>
      </w:r>
      <w:r>
        <w:rPr>
          <w:rFonts w:hint="eastAsia"/>
          <w:b/>
          <w:bCs/>
          <w:sz w:val="40"/>
          <w:szCs w:val="40"/>
        </w:rPr>
        <w:t>副本</w:t>
      </w:r>
    </w:p>
    <w:p w14:paraId="61ACF7C3" w14:textId="77777777" w:rsidR="00AE6BF5" w:rsidRDefault="00AE6BF5">
      <w:pPr>
        <w:pStyle w:val="a3"/>
        <w:rPr>
          <w:b/>
          <w:bCs/>
          <w:sz w:val="24"/>
        </w:rPr>
      </w:pPr>
    </w:p>
    <w:p w14:paraId="43A9CC1B" w14:textId="77777777" w:rsidR="00AE6BF5" w:rsidRDefault="00000000">
      <w:pPr>
        <w:pStyle w:val="a3"/>
        <w:jc w:val="center"/>
        <w:rPr>
          <w:b/>
          <w:bCs/>
          <w:sz w:val="72"/>
          <w:szCs w:val="72"/>
        </w:rPr>
      </w:pPr>
      <w:r>
        <w:rPr>
          <w:rFonts w:hint="eastAsia"/>
          <w:b/>
          <w:bCs/>
          <w:sz w:val="72"/>
          <w:szCs w:val="72"/>
        </w:rPr>
        <w:t>响应文件</w:t>
      </w:r>
    </w:p>
    <w:p w14:paraId="64080099" w14:textId="77777777" w:rsidR="00AE6BF5" w:rsidRDefault="00AE6BF5">
      <w:pPr>
        <w:pStyle w:val="a3"/>
        <w:jc w:val="center"/>
        <w:rPr>
          <w:b/>
          <w:bCs/>
          <w:sz w:val="24"/>
        </w:rPr>
      </w:pPr>
    </w:p>
    <w:p w14:paraId="220BD0CA" w14:textId="77777777" w:rsidR="00AE6BF5" w:rsidRDefault="00AE6BF5">
      <w:pPr>
        <w:pStyle w:val="a3"/>
        <w:jc w:val="left"/>
        <w:rPr>
          <w:b/>
          <w:bCs/>
          <w:sz w:val="32"/>
          <w:szCs w:val="32"/>
        </w:rPr>
      </w:pPr>
    </w:p>
    <w:p w14:paraId="3A559BBE" w14:textId="77777777" w:rsidR="00AE6BF5" w:rsidRDefault="00000000">
      <w:pPr>
        <w:pStyle w:val="a3"/>
        <w:jc w:val="left"/>
        <w:rPr>
          <w:b/>
          <w:bCs/>
          <w:sz w:val="32"/>
          <w:szCs w:val="32"/>
        </w:rPr>
      </w:pPr>
      <w:r>
        <w:rPr>
          <w:rFonts w:hint="eastAsia"/>
          <w:b/>
          <w:bCs/>
          <w:sz w:val="32"/>
          <w:szCs w:val="32"/>
        </w:rPr>
        <w:t>项目编号：</w:t>
      </w:r>
    </w:p>
    <w:p w14:paraId="01449102" w14:textId="77777777" w:rsidR="00AE6BF5" w:rsidRDefault="00000000">
      <w:pPr>
        <w:pStyle w:val="a3"/>
        <w:jc w:val="left"/>
        <w:rPr>
          <w:b/>
          <w:bCs/>
          <w:sz w:val="32"/>
          <w:szCs w:val="32"/>
        </w:rPr>
      </w:pPr>
      <w:r>
        <w:rPr>
          <w:rFonts w:hint="eastAsia"/>
          <w:b/>
          <w:bCs/>
          <w:sz w:val="32"/>
          <w:szCs w:val="32"/>
        </w:rPr>
        <w:t>项目名称：</w:t>
      </w:r>
    </w:p>
    <w:p w14:paraId="3E7BAA0E" w14:textId="77777777" w:rsidR="00AE6BF5" w:rsidRDefault="00AE6BF5">
      <w:pPr>
        <w:pStyle w:val="a3"/>
        <w:jc w:val="left"/>
        <w:rPr>
          <w:b/>
          <w:bCs/>
          <w:sz w:val="32"/>
          <w:szCs w:val="32"/>
        </w:rPr>
      </w:pPr>
    </w:p>
    <w:p w14:paraId="2937BAFF" w14:textId="77777777" w:rsidR="00AE6BF5" w:rsidRDefault="00AE6BF5">
      <w:pPr>
        <w:pStyle w:val="a3"/>
        <w:jc w:val="left"/>
        <w:rPr>
          <w:b/>
          <w:bCs/>
          <w:sz w:val="32"/>
          <w:szCs w:val="32"/>
        </w:rPr>
      </w:pPr>
    </w:p>
    <w:p w14:paraId="5A0D9AC2" w14:textId="77777777" w:rsidR="00AE6BF5" w:rsidRDefault="00000000">
      <w:pPr>
        <w:pStyle w:val="a3"/>
        <w:jc w:val="left"/>
        <w:rPr>
          <w:b/>
          <w:bCs/>
          <w:sz w:val="32"/>
          <w:szCs w:val="32"/>
        </w:rPr>
      </w:pPr>
      <w:r>
        <w:rPr>
          <w:rFonts w:hint="eastAsia"/>
          <w:b/>
          <w:bCs/>
          <w:sz w:val="32"/>
          <w:szCs w:val="32"/>
        </w:rPr>
        <w:t>供应商名称：</w:t>
      </w:r>
    </w:p>
    <w:p w14:paraId="56F6E150" w14:textId="77777777" w:rsidR="00AE6BF5" w:rsidRDefault="00000000">
      <w:pPr>
        <w:pStyle w:val="a3"/>
        <w:jc w:val="left"/>
        <w:rPr>
          <w:b/>
          <w:bCs/>
          <w:sz w:val="32"/>
          <w:szCs w:val="32"/>
        </w:rPr>
      </w:pPr>
      <w:r>
        <w:rPr>
          <w:rFonts w:hint="eastAsia"/>
          <w:b/>
          <w:bCs/>
          <w:sz w:val="32"/>
          <w:szCs w:val="32"/>
        </w:rPr>
        <w:t>供应商地址：</w:t>
      </w:r>
    </w:p>
    <w:p w14:paraId="582E95EC" w14:textId="77777777" w:rsidR="00AE6BF5" w:rsidRDefault="00000000">
      <w:pPr>
        <w:pStyle w:val="a3"/>
        <w:jc w:val="left"/>
        <w:rPr>
          <w:b/>
          <w:bCs/>
          <w:sz w:val="32"/>
          <w:szCs w:val="32"/>
        </w:rPr>
      </w:pPr>
      <w:r>
        <w:rPr>
          <w:rFonts w:hint="eastAsia"/>
          <w:b/>
          <w:bCs/>
          <w:sz w:val="32"/>
          <w:szCs w:val="32"/>
        </w:rPr>
        <w:t>供应</w:t>
      </w:r>
      <w:proofErr w:type="gramStart"/>
      <w:r>
        <w:rPr>
          <w:rFonts w:hint="eastAsia"/>
          <w:b/>
          <w:bCs/>
          <w:sz w:val="32"/>
          <w:szCs w:val="32"/>
        </w:rPr>
        <w:t>商法定</w:t>
      </w:r>
      <w:proofErr w:type="gramEnd"/>
      <w:r>
        <w:rPr>
          <w:rFonts w:hint="eastAsia"/>
          <w:b/>
          <w:bCs/>
          <w:sz w:val="32"/>
          <w:szCs w:val="32"/>
        </w:rPr>
        <w:t>代表人或其授权委托人（签字或盖章）：</w:t>
      </w:r>
    </w:p>
    <w:p w14:paraId="0E3A731A" w14:textId="77777777" w:rsidR="00AE6BF5" w:rsidRDefault="00000000">
      <w:pPr>
        <w:pStyle w:val="a3"/>
        <w:jc w:val="left"/>
        <w:rPr>
          <w:b/>
          <w:bCs/>
          <w:sz w:val="32"/>
          <w:szCs w:val="32"/>
        </w:rPr>
      </w:pPr>
      <w:r>
        <w:rPr>
          <w:rFonts w:hint="eastAsia"/>
          <w:b/>
          <w:bCs/>
          <w:sz w:val="32"/>
          <w:szCs w:val="32"/>
        </w:rPr>
        <w:t>联系电话：</w:t>
      </w:r>
    </w:p>
    <w:p w14:paraId="735E634A" w14:textId="77777777" w:rsidR="00AE6BF5" w:rsidRDefault="00AE6BF5">
      <w:pPr>
        <w:pStyle w:val="a3"/>
        <w:jc w:val="left"/>
        <w:rPr>
          <w:b/>
          <w:bCs/>
          <w:sz w:val="32"/>
          <w:szCs w:val="32"/>
        </w:rPr>
      </w:pPr>
    </w:p>
    <w:p w14:paraId="07140C97" w14:textId="77777777" w:rsidR="00AE6BF5" w:rsidRDefault="00AE6BF5">
      <w:pPr>
        <w:pStyle w:val="a3"/>
        <w:jc w:val="left"/>
        <w:rPr>
          <w:b/>
          <w:bCs/>
          <w:sz w:val="32"/>
          <w:szCs w:val="32"/>
        </w:rPr>
      </w:pPr>
    </w:p>
    <w:p w14:paraId="2733B654" w14:textId="77777777" w:rsidR="00AE6BF5" w:rsidRDefault="00AE6BF5">
      <w:pPr>
        <w:pStyle w:val="a3"/>
        <w:jc w:val="center"/>
        <w:rPr>
          <w:b/>
          <w:bCs/>
          <w:sz w:val="32"/>
          <w:szCs w:val="32"/>
        </w:rPr>
      </w:pPr>
    </w:p>
    <w:p w14:paraId="05E67435" w14:textId="77777777" w:rsidR="00AE6BF5" w:rsidRDefault="00000000">
      <w:pPr>
        <w:pStyle w:val="a3"/>
        <w:jc w:val="center"/>
        <w:rPr>
          <w:b/>
          <w:bCs/>
          <w:sz w:val="32"/>
          <w:szCs w:val="32"/>
        </w:rPr>
      </w:pPr>
      <w:r>
        <w:rPr>
          <w:rFonts w:hint="eastAsia"/>
          <w:b/>
          <w:bCs/>
          <w:sz w:val="32"/>
          <w:szCs w:val="32"/>
        </w:rPr>
        <w:t>---</w:t>
      </w:r>
      <w:r>
        <w:rPr>
          <w:rFonts w:hint="eastAsia"/>
          <w:b/>
          <w:bCs/>
          <w:sz w:val="32"/>
          <w:szCs w:val="32"/>
        </w:rPr>
        <w:t>本项目开启前不准启封</w:t>
      </w:r>
      <w:r>
        <w:rPr>
          <w:rFonts w:hint="eastAsia"/>
          <w:b/>
          <w:bCs/>
          <w:sz w:val="32"/>
          <w:szCs w:val="32"/>
        </w:rPr>
        <w:t>---</w:t>
      </w:r>
    </w:p>
    <w:p w14:paraId="7504D7DD" w14:textId="77777777" w:rsidR="00AE6BF5" w:rsidRDefault="00000000">
      <w:pPr>
        <w:pStyle w:val="a3"/>
        <w:jc w:val="center"/>
        <w:rPr>
          <w:b/>
          <w:bCs/>
          <w:sz w:val="32"/>
          <w:szCs w:val="32"/>
        </w:rPr>
      </w:pPr>
      <w:r>
        <w:rPr>
          <w:rFonts w:hint="eastAsia"/>
          <w:b/>
          <w:bCs/>
          <w:sz w:val="32"/>
          <w:szCs w:val="32"/>
        </w:rPr>
        <w:t>日期：</w:t>
      </w:r>
      <w:r>
        <w:rPr>
          <w:rFonts w:hint="eastAsia"/>
          <w:b/>
          <w:bCs/>
          <w:sz w:val="32"/>
          <w:szCs w:val="32"/>
          <w:u w:val="single"/>
        </w:rPr>
        <w:t xml:space="preserve">     </w:t>
      </w:r>
      <w:r>
        <w:rPr>
          <w:rFonts w:hint="eastAsia"/>
          <w:b/>
          <w:bCs/>
          <w:sz w:val="32"/>
          <w:szCs w:val="32"/>
        </w:rPr>
        <w:t>年</w:t>
      </w:r>
      <w:r>
        <w:rPr>
          <w:rFonts w:hint="eastAsia"/>
          <w:b/>
          <w:bCs/>
          <w:sz w:val="32"/>
          <w:szCs w:val="32"/>
          <w:u w:val="single"/>
        </w:rPr>
        <w:t xml:space="preserve">     </w:t>
      </w:r>
      <w:r>
        <w:rPr>
          <w:rFonts w:hint="eastAsia"/>
          <w:b/>
          <w:bCs/>
          <w:sz w:val="32"/>
          <w:szCs w:val="32"/>
        </w:rPr>
        <w:t>月</w:t>
      </w:r>
      <w:r>
        <w:rPr>
          <w:rFonts w:hint="eastAsia"/>
          <w:b/>
          <w:bCs/>
          <w:sz w:val="32"/>
          <w:szCs w:val="32"/>
          <w:u w:val="single"/>
        </w:rPr>
        <w:t xml:space="preserve">     </w:t>
      </w:r>
      <w:r>
        <w:rPr>
          <w:rFonts w:hint="eastAsia"/>
          <w:b/>
          <w:bCs/>
          <w:sz w:val="32"/>
          <w:szCs w:val="32"/>
        </w:rPr>
        <w:t>日</w:t>
      </w:r>
    </w:p>
    <w:p w14:paraId="55DA257B" w14:textId="77777777" w:rsidR="00AE6BF5" w:rsidRDefault="00AE6BF5">
      <w:pPr>
        <w:pStyle w:val="a3"/>
        <w:jc w:val="center"/>
        <w:rPr>
          <w:b/>
          <w:bCs/>
          <w:sz w:val="24"/>
        </w:rPr>
      </w:pPr>
    </w:p>
    <w:p w14:paraId="2CDCC49D" w14:textId="77777777" w:rsidR="00AE6BF5" w:rsidRDefault="00AE6BF5">
      <w:pPr>
        <w:rPr>
          <w:b/>
          <w:bCs/>
          <w:sz w:val="24"/>
        </w:rPr>
      </w:pPr>
    </w:p>
    <w:p w14:paraId="2C6F8836" w14:textId="77777777" w:rsidR="00AE6BF5" w:rsidRDefault="00000000">
      <w:pPr>
        <w:rPr>
          <w:b/>
          <w:bCs/>
          <w:sz w:val="32"/>
          <w:szCs w:val="32"/>
        </w:rPr>
      </w:pPr>
      <w:r>
        <w:rPr>
          <w:rFonts w:hint="eastAsia"/>
          <w:b/>
          <w:bCs/>
          <w:sz w:val="24"/>
        </w:rPr>
        <w:t>说明：请供应商自行编制响应文件目录。</w:t>
      </w:r>
      <w:bookmarkStart w:id="203" w:name="_Toc259090983"/>
      <w:bookmarkStart w:id="204" w:name="_Toc462677235"/>
      <w:bookmarkStart w:id="205" w:name="_Toc67046895"/>
      <w:bookmarkStart w:id="206" w:name="_Toc6397152"/>
      <w:bookmarkStart w:id="207" w:name="_Toc6322297"/>
      <w:bookmarkStart w:id="208" w:name="_Toc103033234"/>
      <w:bookmarkStart w:id="209" w:name="_Toc104040702"/>
      <w:bookmarkStart w:id="210" w:name="_Toc276645580"/>
      <w:bookmarkStart w:id="211" w:name="_Toc32977098"/>
      <w:bookmarkStart w:id="212" w:name="_Toc6727973"/>
      <w:bookmarkEnd w:id="203"/>
      <w:bookmarkEnd w:id="204"/>
      <w:bookmarkEnd w:id="205"/>
      <w:bookmarkEnd w:id="206"/>
      <w:bookmarkEnd w:id="207"/>
      <w:bookmarkEnd w:id="208"/>
      <w:bookmarkEnd w:id="209"/>
      <w:bookmarkEnd w:id="210"/>
      <w:bookmarkEnd w:id="211"/>
      <w:r>
        <w:rPr>
          <w:rFonts w:hint="eastAsia"/>
          <w:b/>
          <w:bCs/>
          <w:sz w:val="32"/>
          <w:szCs w:val="32"/>
        </w:rPr>
        <w:br w:type="page"/>
      </w:r>
      <w:bookmarkEnd w:id="212"/>
    </w:p>
    <w:p w14:paraId="4DC95CE7" w14:textId="77777777" w:rsidR="00AE6BF5" w:rsidRDefault="00000000">
      <w:pPr>
        <w:pStyle w:val="2"/>
        <w:keepLines w:val="0"/>
        <w:numPr>
          <w:ilvl w:val="0"/>
          <w:numId w:val="23"/>
        </w:numPr>
        <w:spacing w:before="120" w:after="120"/>
        <w:rPr>
          <w:rFonts w:ascii="宋体" w:eastAsia="宋体" w:hint="eastAsia"/>
          <w:sz w:val="24"/>
          <w:szCs w:val="24"/>
        </w:rPr>
      </w:pPr>
      <w:bookmarkStart w:id="213" w:name="_Toc11373"/>
      <w:bookmarkStart w:id="214" w:name="_Toc207120529"/>
      <w:bookmarkEnd w:id="213"/>
      <w:r>
        <w:rPr>
          <w:rFonts w:ascii="宋体" w:eastAsia="宋体" w:hint="eastAsia"/>
          <w:sz w:val="24"/>
          <w:szCs w:val="24"/>
        </w:rPr>
        <w:lastRenderedPageBreak/>
        <w:t>响应承诺函</w:t>
      </w:r>
      <w:bookmarkEnd w:id="214"/>
    </w:p>
    <w:p w14:paraId="40FDE93A" w14:textId="77777777" w:rsidR="00AE6BF5" w:rsidRDefault="00000000">
      <w:pPr>
        <w:jc w:val="center"/>
        <w:rPr>
          <w:b/>
          <w:bCs/>
          <w:sz w:val="28"/>
          <w:szCs w:val="28"/>
        </w:rPr>
      </w:pPr>
      <w:r>
        <w:rPr>
          <w:rFonts w:hint="eastAsia"/>
          <w:b/>
          <w:bCs/>
          <w:sz w:val="28"/>
          <w:szCs w:val="28"/>
        </w:rPr>
        <w:t>响应承诺函</w:t>
      </w:r>
    </w:p>
    <w:p w14:paraId="67E931B5" w14:textId="77777777" w:rsidR="00AE6BF5" w:rsidRDefault="00000000">
      <w:pPr>
        <w:adjustRightInd w:val="0"/>
        <w:snapToGrid w:val="0"/>
        <w:rPr>
          <w:i/>
          <w:iCs/>
          <w:sz w:val="20"/>
          <w:szCs w:val="20"/>
          <w:u w:val="single"/>
        </w:rPr>
      </w:pPr>
      <w:r>
        <w:rPr>
          <w:rFonts w:hint="eastAsia"/>
          <w:sz w:val="20"/>
          <w:szCs w:val="20"/>
        </w:rPr>
        <w:t>致：</w:t>
      </w:r>
      <w:proofErr w:type="gramStart"/>
      <w:r>
        <w:rPr>
          <w:rFonts w:hint="eastAsia"/>
          <w:sz w:val="20"/>
          <w:szCs w:val="20"/>
        </w:rPr>
        <w:t>公诚管理</w:t>
      </w:r>
      <w:proofErr w:type="gramEnd"/>
      <w:r>
        <w:rPr>
          <w:rFonts w:hint="eastAsia"/>
          <w:sz w:val="20"/>
          <w:szCs w:val="20"/>
        </w:rPr>
        <w:t>咨询有限公司</w:t>
      </w:r>
    </w:p>
    <w:p w14:paraId="7824CC36" w14:textId="77777777" w:rsidR="00AE6BF5" w:rsidRDefault="00000000">
      <w:pPr>
        <w:pStyle w:val="B"/>
        <w:autoSpaceDN/>
        <w:ind w:firstLine="400"/>
        <w:rPr>
          <w:sz w:val="20"/>
          <w:szCs w:val="20"/>
        </w:rPr>
      </w:pPr>
      <w:r>
        <w:rPr>
          <w:rFonts w:hint="eastAsia"/>
          <w:sz w:val="20"/>
          <w:szCs w:val="20"/>
        </w:rPr>
        <w:t>你方组织的</w:t>
      </w:r>
      <w:r>
        <w:rPr>
          <w:rFonts w:hint="eastAsia"/>
          <w:sz w:val="20"/>
          <w:szCs w:val="20"/>
          <w:u w:val="single"/>
        </w:rPr>
        <w:t xml:space="preserve">        </w:t>
      </w:r>
      <w:r>
        <w:rPr>
          <w:rFonts w:hint="eastAsia"/>
          <w:sz w:val="20"/>
          <w:szCs w:val="20"/>
          <w:u w:val="single"/>
        </w:rPr>
        <w:t>（项目名称）</w:t>
      </w:r>
      <w:r>
        <w:rPr>
          <w:rFonts w:hint="eastAsia"/>
          <w:sz w:val="20"/>
          <w:szCs w:val="20"/>
        </w:rPr>
        <w:t>[</w:t>
      </w:r>
      <w:r>
        <w:rPr>
          <w:rFonts w:hint="eastAsia"/>
          <w:sz w:val="20"/>
          <w:szCs w:val="20"/>
        </w:rPr>
        <w:t>项目编号：</w:t>
      </w:r>
      <w:r>
        <w:rPr>
          <w:rFonts w:hint="eastAsia"/>
          <w:sz w:val="20"/>
          <w:szCs w:val="20"/>
          <w:u w:val="single"/>
        </w:rPr>
        <w:t xml:space="preserve">     </w:t>
      </w:r>
      <w:r>
        <w:rPr>
          <w:rFonts w:hint="eastAsia"/>
          <w:sz w:val="20"/>
          <w:szCs w:val="20"/>
        </w:rPr>
        <w:t>]</w:t>
      </w:r>
      <w:r>
        <w:rPr>
          <w:rFonts w:hint="eastAsia"/>
          <w:sz w:val="20"/>
          <w:szCs w:val="20"/>
        </w:rPr>
        <w:t>的竞争性磋商，我方愿参与响应。</w:t>
      </w:r>
    </w:p>
    <w:p w14:paraId="36BB1D31" w14:textId="77777777" w:rsidR="00AE6BF5" w:rsidRDefault="00000000">
      <w:pPr>
        <w:pStyle w:val="B"/>
        <w:autoSpaceDN/>
        <w:ind w:firstLine="400"/>
        <w:rPr>
          <w:sz w:val="20"/>
          <w:szCs w:val="20"/>
        </w:rPr>
      </w:pPr>
      <w:r>
        <w:rPr>
          <w:rFonts w:hint="eastAsia"/>
          <w:sz w:val="20"/>
          <w:szCs w:val="20"/>
        </w:rPr>
        <w:t>我方确认收到贵方提供的</w:t>
      </w:r>
      <w:r>
        <w:rPr>
          <w:rFonts w:hint="eastAsia"/>
          <w:sz w:val="20"/>
          <w:szCs w:val="20"/>
          <w:u w:val="single"/>
        </w:rPr>
        <w:t xml:space="preserve">        </w:t>
      </w:r>
      <w:r>
        <w:rPr>
          <w:rFonts w:hint="eastAsia"/>
          <w:sz w:val="20"/>
          <w:szCs w:val="20"/>
          <w:u w:val="single"/>
        </w:rPr>
        <w:t>（项目名称）</w:t>
      </w:r>
      <w:r>
        <w:rPr>
          <w:rFonts w:hint="eastAsia"/>
          <w:sz w:val="20"/>
          <w:szCs w:val="20"/>
        </w:rPr>
        <w:t>的磋商文件的全部内容。</w:t>
      </w:r>
    </w:p>
    <w:p w14:paraId="435BB818" w14:textId="77777777" w:rsidR="00AE6BF5" w:rsidRDefault="00000000">
      <w:pPr>
        <w:pStyle w:val="B"/>
        <w:autoSpaceDN/>
        <w:ind w:firstLine="400"/>
        <w:rPr>
          <w:sz w:val="20"/>
          <w:szCs w:val="20"/>
        </w:rPr>
      </w:pPr>
      <w:r>
        <w:rPr>
          <w:rFonts w:hint="eastAsia"/>
          <w:sz w:val="20"/>
          <w:szCs w:val="20"/>
        </w:rPr>
        <w:t>我方在参与响应前已详细研究了磋商文件的所有内容，包括澄清、修改文件（如果有）和所有已提供的参考资料以及有关附件，我方完全明白并认为此磋商文件没</w:t>
      </w:r>
      <w:proofErr w:type="gramStart"/>
      <w:r>
        <w:rPr>
          <w:rFonts w:hint="eastAsia"/>
          <w:sz w:val="20"/>
          <w:szCs w:val="20"/>
        </w:rPr>
        <w:t>有倾</w:t>
      </w:r>
      <w:proofErr w:type="gramEnd"/>
      <w:r>
        <w:rPr>
          <w:rFonts w:hint="eastAsia"/>
          <w:sz w:val="20"/>
          <w:szCs w:val="20"/>
        </w:rPr>
        <w:t>向性，也不存在排斥潜在供应商的内容，我方</w:t>
      </w:r>
      <w:proofErr w:type="gramStart"/>
      <w:r>
        <w:rPr>
          <w:rFonts w:hint="eastAsia"/>
          <w:sz w:val="20"/>
          <w:szCs w:val="20"/>
        </w:rPr>
        <w:t>同意磋商</w:t>
      </w:r>
      <w:proofErr w:type="gramEnd"/>
      <w:r>
        <w:rPr>
          <w:rFonts w:hint="eastAsia"/>
          <w:sz w:val="20"/>
          <w:szCs w:val="20"/>
        </w:rPr>
        <w:t>文件的相关条款，放弃对磋商文件提出误解和质疑的一切权力。</w:t>
      </w:r>
    </w:p>
    <w:p w14:paraId="30B23BA6" w14:textId="77777777" w:rsidR="00AE6BF5" w:rsidRDefault="00000000">
      <w:pPr>
        <w:pStyle w:val="B"/>
        <w:autoSpaceDN/>
        <w:ind w:firstLine="400"/>
        <w:rPr>
          <w:sz w:val="20"/>
          <w:szCs w:val="20"/>
        </w:rPr>
      </w:pPr>
      <w:r>
        <w:rPr>
          <w:rFonts w:hint="eastAsia"/>
          <w:sz w:val="20"/>
          <w:szCs w:val="20"/>
          <w:u w:val="single"/>
        </w:rPr>
        <w:t xml:space="preserve">       </w:t>
      </w:r>
      <w:r>
        <w:rPr>
          <w:rFonts w:hint="eastAsia"/>
          <w:sz w:val="20"/>
          <w:szCs w:val="20"/>
          <w:u w:val="single"/>
        </w:rPr>
        <w:t>（供应商名称）</w:t>
      </w:r>
      <w:r>
        <w:rPr>
          <w:rFonts w:hint="eastAsia"/>
          <w:sz w:val="20"/>
          <w:szCs w:val="20"/>
        </w:rPr>
        <w:t>作为供应商正式授权</w:t>
      </w:r>
      <w:r>
        <w:rPr>
          <w:rFonts w:hint="eastAsia"/>
          <w:sz w:val="20"/>
          <w:szCs w:val="20"/>
          <w:u w:val="single"/>
        </w:rPr>
        <w:t xml:space="preserve">       </w:t>
      </w:r>
      <w:r>
        <w:rPr>
          <w:rFonts w:hint="eastAsia"/>
          <w:sz w:val="20"/>
          <w:szCs w:val="20"/>
          <w:u w:val="single"/>
        </w:rPr>
        <w:t>（授权代表全名</w:t>
      </w:r>
      <w:r>
        <w:rPr>
          <w:rFonts w:hint="eastAsia"/>
          <w:sz w:val="20"/>
          <w:szCs w:val="20"/>
          <w:u w:val="single"/>
        </w:rPr>
        <w:t>,</w:t>
      </w:r>
      <w:r>
        <w:rPr>
          <w:rFonts w:hint="eastAsia"/>
          <w:sz w:val="20"/>
          <w:szCs w:val="20"/>
          <w:u w:val="single"/>
        </w:rPr>
        <w:t>职务）</w:t>
      </w:r>
      <w:r>
        <w:rPr>
          <w:rFonts w:hint="eastAsia"/>
          <w:sz w:val="20"/>
          <w:szCs w:val="20"/>
        </w:rPr>
        <w:t>代表我方全权处理有关本响应的一切事宜。</w:t>
      </w:r>
      <w:r>
        <w:rPr>
          <w:rFonts w:hint="eastAsia"/>
          <w:sz w:val="20"/>
          <w:szCs w:val="20"/>
        </w:rPr>
        <w:t xml:space="preserve">   </w:t>
      </w:r>
    </w:p>
    <w:p w14:paraId="40A71B5B" w14:textId="77777777" w:rsidR="00AE6BF5" w:rsidRDefault="00000000">
      <w:pPr>
        <w:pStyle w:val="B"/>
        <w:autoSpaceDN/>
        <w:ind w:firstLine="400"/>
        <w:rPr>
          <w:sz w:val="20"/>
          <w:szCs w:val="20"/>
        </w:rPr>
      </w:pPr>
      <w:r>
        <w:rPr>
          <w:rFonts w:hint="eastAsia"/>
          <w:sz w:val="20"/>
          <w:szCs w:val="20"/>
        </w:rPr>
        <w:t>我方已完全明白磋商文件的所有条款要求，并申明如下：</w:t>
      </w:r>
    </w:p>
    <w:p w14:paraId="65D159E8" w14:textId="77777777" w:rsidR="00AE6BF5" w:rsidRDefault="00000000">
      <w:pPr>
        <w:pStyle w:val="B"/>
        <w:autoSpaceDN/>
        <w:ind w:firstLine="400"/>
        <w:rPr>
          <w:sz w:val="20"/>
          <w:szCs w:val="20"/>
        </w:rPr>
      </w:pPr>
      <w:r>
        <w:rPr>
          <w:rFonts w:hint="eastAsia"/>
          <w:sz w:val="20"/>
          <w:szCs w:val="20"/>
        </w:rPr>
        <w:t>（一）按磋商文件提供的全部货物（工程、服务）与相关服务的磋商总价详见《首轮报价表》。</w:t>
      </w:r>
    </w:p>
    <w:p w14:paraId="2B73100B" w14:textId="77777777" w:rsidR="00AE6BF5" w:rsidRDefault="00000000">
      <w:pPr>
        <w:pStyle w:val="B"/>
        <w:autoSpaceDN/>
        <w:ind w:firstLine="400"/>
        <w:rPr>
          <w:sz w:val="20"/>
          <w:szCs w:val="20"/>
        </w:rPr>
      </w:pPr>
      <w:r>
        <w:rPr>
          <w:rFonts w:hint="eastAsia"/>
          <w:sz w:val="20"/>
          <w:szCs w:val="20"/>
        </w:rPr>
        <w:t>（二）本响应文件的有效期为从提交投标（响应）文件的截止之日起</w:t>
      </w:r>
      <w:r>
        <w:rPr>
          <w:rFonts w:hint="eastAsia"/>
          <w:sz w:val="20"/>
          <w:szCs w:val="20"/>
        </w:rPr>
        <w:t>90</w:t>
      </w:r>
      <w:r>
        <w:rPr>
          <w:rFonts w:hint="eastAsia"/>
          <w:sz w:val="20"/>
          <w:szCs w:val="20"/>
        </w:rPr>
        <w:t>日历天。如成交，有效期将延至合同终止日为止。在此提交的资格证明文件均至响应截止日有效，如有在响应有效期内失效的，我方承诺在成交后补齐一切手续，保证所有资格证明文件能在签订采购合同时直至采购合同终止日有效。</w:t>
      </w:r>
    </w:p>
    <w:p w14:paraId="783B4C03" w14:textId="77777777" w:rsidR="00AE6BF5" w:rsidRDefault="00000000">
      <w:pPr>
        <w:pStyle w:val="B"/>
        <w:autoSpaceDN/>
        <w:ind w:firstLine="400"/>
        <w:rPr>
          <w:sz w:val="20"/>
          <w:szCs w:val="20"/>
        </w:rPr>
      </w:pPr>
      <w:r>
        <w:rPr>
          <w:rFonts w:hint="eastAsia"/>
          <w:sz w:val="20"/>
          <w:szCs w:val="20"/>
        </w:rPr>
        <w:t>（</w:t>
      </w:r>
      <w:r>
        <w:rPr>
          <w:sz w:val="20"/>
          <w:szCs w:val="20"/>
        </w:rPr>
        <w:t>三</w:t>
      </w:r>
      <w:r>
        <w:rPr>
          <w:rFonts w:hint="eastAsia"/>
          <w:sz w:val="20"/>
          <w:szCs w:val="20"/>
        </w:rPr>
        <w:t>）我方愿意向贵方提供任何与本项报价有关的数据、情况和技术资料。若贵方需要，我方愿意提供我方</w:t>
      </w:r>
      <w:proofErr w:type="gramStart"/>
      <w:r>
        <w:rPr>
          <w:rFonts w:hint="eastAsia"/>
          <w:sz w:val="20"/>
          <w:szCs w:val="20"/>
        </w:rPr>
        <w:t>作出</w:t>
      </w:r>
      <w:proofErr w:type="gramEnd"/>
      <w:r>
        <w:rPr>
          <w:rFonts w:hint="eastAsia"/>
          <w:sz w:val="20"/>
          <w:szCs w:val="20"/>
        </w:rPr>
        <w:t>的一切承诺的证明材料。</w:t>
      </w:r>
    </w:p>
    <w:p w14:paraId="15DFFD03" w14:textId="77777777" w:rsidR="00AE6BF5" w:rsidRDefault="00000000">
      <w:pPr>
        <w:pStyle w:val="B"/>
        <w:autoSpaceDN/>
        <w:ind w:firstLine="400"/>
        <w:rPr>
          <w:sz w:val="20"/>
          <w:szCs w:val="20"/>
        </w:rPr>
      </w:pPr>
      <w:r>
        <w:rPr>
          <w:rFonts w:hint="eastAsia"/>
          <w:sz w:val="20"/>
          <w:szCs w:val="20"/>
        </w:rPr>
        <w:t>（</w:t>
      </w:r>
      <w:r>
        <w:rPr>
          <w:sz w:val="20"/>
          <w:szCs w:val="20"/>
        </w:rPr>
        <w:t>四</w:t>
      </w:r>
      <w:r>
        <w:rPr>
          <w:rFonts w:hint="eastAsia"/>
          <w:sz w:val="20"/>
          <w:szCs w:val="20"/>
        </w:rPr>
        <w:t>）我方理解贵方不一定接受最低磋商价或任何贵方可能收到的响应。</w:t>
      </w:r>
    </w:p>
    <w:p w14:paraId="4CFA218C" w14:textId="77777777" w:rsidR="00AE6BF5" w:rsidRDefault="00000000">
      <w:pPr>
        <w:pStyle w:val="B"/>
        <w:autoSpaceDN/>
        <w:ind w:firstLine="400"/>
        <w:rPr>
          <w:sz w:val="20"/>
          <w:szCs w:val="20"/>
        </w:rPr>
      </w:pPr>
      <w:r>
        <w:rPr>
          <w:rFonts w:hint="eastAsia"/>
          <w:sz w:val="20"/>
          <w:szCs w:val="20"/>
        </w:rPr>
        <w:t>（</w:t>
      </w:r>
      <w:r>
        <w:rPr>
          <w:sz w:val="20"/>
          <w:szCs w:val="20"/>
        </w:rPr>
        <w:t>五</w:t>
      </w:r>
      <w:r>
        <w:rPr>
          <w:rFonts w:hint="eastAsia"/>
          <w:sz w:val="20"/>
          <w:szCs w:val="20"/>
        </w:rPr>
        <w:t>）我方如果成交，将保证</w:t>
      </w:r>
      <w:proofErr w:type="gramStart"/>
      <w:r>
        <w:rPr>
          <w:rFonts w:hint="eastAsia"/>
          <w:sz w:val="20"/>
          <w:szCs w:val="20"/>
        </w:rPr>
        <w:t>履行磋商</w:t>
      </w:r>
      <w:proofErr w:type="gramEnd"/>
      <w:r>
        <w:rPr>
          <w:rFonts w:hint="eastAsia"/>
          <w:sz w:val="20"/>
          <w:szCs w:val="20"/>
        </w:rPr>
        <w:t>文件及其澄清、修改文件（如果有）中的全部责任和义务，按质、按量、按期完成《采购需求》及《合同书》中的全部任务。</w:t>
      </w:r>
    </w:p>
    <w:p w14:paraId="32E5E04F" w14:textId="77777777" w:rsidR="00AE6BF5" w:rsidRDefault="00000000">
      <w:pPr>
        <w:pStyle w:val="B"/>
        <w:autoSpaceDN/>
        <w:ind w:firstLine="400"/>
        <w:rPr>
          <w:sz w:val="20"/>
          <w:szCs w:val="20"/>
        </w:rPr>
      </w:pPr>
      <w:r>
        <w:rPr>
          <w:rFonts w:hint="eastAsia"/>
          <w:sz w:val="20"/>
          <w:szCs w:val="20"/>
        </w:rPr>
        <w:t>（</w:t>
      </w:r>
      <w:r>
        <w:rPr>
          <w:sz w:val="20"/>
          <w:szCs w:val="20"/>
        </w:rPr>
        <w:t>六</w:t>
      </w:r>
      <w:r>
        <w:rPr>
          <w:rFonts w:hint="eastAsia"/>
          <w:sz w:val="20"/>
          <w:szCs w:val="20"/>
        </w:rPr>
        <w:t>）我方作为法律、财务和运作上独立于采购人、采购代理机构的供应商，在此保证所提交的所有文件和全部说明是真实的和正确的。</w:t>
      </w:r>
    </w:p>
    <w:p w14:paraId="37DB187B" w14:textId="77777777" w:rsidR="00AE6BF5" w:rsidRDefault="00000000">
      <w:pPr>
        <w:pStyle w:val="B"/>
        <w:autoSpaceDN/>
        <w:ind w:firstLine="400"/>
        <w:rPr>
          <w:sz w:val="20"/>
          <w:szCs w:val="20"/>
        </w:rPr>
      </w:pPr>
      <w:r>
        <w:rPr>
          <w:rFonts w:hint="eastAsia"/>
          <w:sz w:val="20"/>
          <w:szCs w:val="20"/>
        </w:rPr>
        <w:t>（</w:t>
      </w:r>
      <w:r>
        <w:rPr>
          <w:sz w:val="20"/>
          <w:szCs w:val="20"/>
        </w:rPr>
        <w:t>七</w:t>
      </w:r>
      <w:r>
        <w:rPr>
          <w:rFonts w:hint="eastAsia"/>
          <w:sz w:val="20"/>
          <w:szCs w:val="20"/>
        </w:rPr>
        <w:t>）我方磋商</w:t>
      </w:r>
      <w:r>
        <w:rPr>
          <w:rFonts w:hint="eastAsia"/>
          <w:color w:val="000000"/>
          <w:sz w:val="20"/>
          <w:szCs w:val="20"/>
        </w:rPr>
        <w:t>报价包含所购买的价款、税费及所涉及的一切费用。采购人不再支付任何其他费用。</w:t>
      </w:r>
    </w:p>
    <w:p w14:paraId="6B470218" w14:textId="77777777" w:rsidR="00AE6BF5" w:rsidRDefault="00000000">
      <w:pPr>
        <w:pStyle w:val="B"/>
        <w:autoSpaceDN/>
        <w:ind w:firstLine="400"/>
        <w:rPr>
          <w:sz w:val="20"/>
          <w:szCs w:val="20"/>
        </w:rPr>
      </w:pPr>
      <w:r>
        <w:rPr>
          <w:rFonts w:hint="eastAsia"/>
          <w:sz w:val="20"/>
          <w:szCs w:val="20"/>
        </w:rPr>
        <w:t>（</w:t>
      </w:r>
      <w:r>
        <w:rPr>
          <w:sz w:val="20"/>
          <w:szCs w:val="20"/>
        </w:rPr>
        <w:t>八</w:t>
      </w:r>
      <w:r>
        <w:rPr>
          <w:rFonts w:hint="eastAsia"/>
          <w:sz w:val="20"/>
          <w:szCs w:val="20"/>
        </w:rPr>
        <w:t>）我方接受采购人委托向贵方支付代理服务费，项目总报价已包含代理服务费，如果被确定为成交供应商，承诺向贵方足额支付。（若采购人支付代理服务费，则此条不适用）</w:t>
      </w:r>
    </w:p>
    <w:p w14:paraId="1E2843A3" w14:textId="77777777" w:rsidR="00AE6BF5" w:rsidRDefault="00000000">
      <w:pPr>
        <w:pStyle w:val="B"/>
        <w:autoSpaceDN/>
        <w:ind w:firstLine="400"/>
        <w:rPr>
          <w:sz w:val="20"/>
          <w:szCs w:val="20"/>
        </w:rPr>
      </w:pPr>
      <w:r>
        <w:rPr>
          <w:rFonts w:hint="eastAsia"/>
          <w:sz w:val="20"/>
          <w:szCs w:val="20"/>
        </w:rPr>
        <w:t>（九）我方与其</w:t>
      </w:r>
      <w:proofErr w:type="gramStart"/>
      <w:r>
        <w:rPr>
          <w:rFonts w:hint="eastAsia"/>
          <w:sz w:val="20"/>
          <w:szCs w:val="20"/>
        </w:rPr>
        <w:t>他供应</w:t>
      </w:r>
      <w:proofErr w:type="gramEnd"/>
      <w:r>
        <w:rPr>
          <w:rFonts w:hint="eastAsia"/>
          <w:sz w:val="20"/>
          <w:szCs w:val="20"/>
        </w:rPr>
        <w:t>商不存在单位负责人为同一人或者存在直接控股、管理关系。</w:t>
      </w:r>
    </w:p>
    <w:p w14:paraId="09B793DE" w14:textId="77777777" w:rsidR="00AE6BF5" w:rsidRDefault="00000000">
      <w:pPr>
        <w:pStyle w:val="B"/>
        <w:autoSpaceDN/>
        <w:ind w:firstLine="400"/>
        <w:rPr>
          <w:sz w:val="20"/>
          <w:szCs w:val="20"/>
        </w:rPr>
      </w:pPr>
      <w:r>
        <w:rPr>
          <w:rFonts w:hint="eastAsia"/>
          <w:sz w:val="20"/>
          <w:szCs w:val="20"/>
        </w:rPr>
        <w:t>（十）我方承诺未为本项目提供整体设计、规范编制或者项目管理、监理、检测等服务。</w:t>
      </w:r>
    </w:p>
    <w:p w14:paraId="62B06258" w14:textId="77777777" w:rsidR="00AE6BF5" w:rsidRDefault="00000000">
      <w:pPr>
        <w:pStyle w:val="B"/>
        <w:autoSpaceDN/>
        <w:ind w:firstLine="400"/>
        <w:rPr>
          <w:sz w:val="20"/>
          <w:szCs w:val="20"/>
        </w:rPr>
      </w:pPr>
      <w:r>
        <w:rPr>
          <w:rFonts w:hint="eastAsia"/>
          <w:sz w:val="20"/>
          <w:szCs w:val="20"/>
        </w:rPr>
        <w:t>（十</w:t>
      </w:r>
      <w:r>
        <w:rPr>
          <w:sz w:val="20"/>
          <w:szCs w:val="20"/>
        </w:rPr>
        <w:t>一</w:t>
      </w:r>
      <w:r>
        <w:rPr>
          <w:rFonts w:hint="eastAsia"/>
          <w:sz w:val="20"/>
          <w:szCs w:val="20"/>
        </w:rPr>
        <w:t>）我方未被列入法院失信被执行人名单中。</w:t>
      </w:r>
    </w:p>
    <w:p w14:paraId="23B9BABD" w14:textId="77777777" w:rsidR="00AE6BF5" w:rsidRDefault="00000000">
      <w:pPr>
        <w:pStyle w:val="B"/>
        <w:autoSpaceDN/>
        <w:ind w:firstLine="400"/>
        <w:rPr>
          <w:sz w:val="20"/>
          <w:szCs w:val="20"/>
        </w:rPr>
      </w:pPr>
      <w:r>
        <w:rPr>
          <w:rFonts w:hint="eastAsia"/>
          <w:sz w:val="20"/>
          <w:szCs w:val="20"/>
        </w:rPr>
        <w:t>（十</w:t>
      </w:r>
      <w:r>
        <w:rPr>
          <w:sz w:val="20"/>
          <w:szCs w:val="20"/>
        </w:rPr>
        <w:t>二</w:t>
      </w:r>
      <w:r>
        <w:rPr>
          <w:rFonts w:hint="eastAsia"/>
          <w:sz w:val="20"/>
          <w:szCs w:val="20"/>
        </w:rPr>
        <w:t>）我方承诺遵守《中华人民共和国民法典》有关规定和《中华人民共和国妇女权益保障法》中关于“劳动和社会保障权益”的有关要求。</w:t>
      </w:r>
    </w:p>
    <w:p w14:paraId="273DA64D" w14:textId="77777777" w:rsidR="00AE6BF5" w:rsidRDefault="00000000">
      <w:pPr>
        <w:pStyle w:val="B"/>
        <w:autoSpaceDN/>
        <w:ind w:firstLine="400"/>
        <w:rPr>
          <w:sz w:val="20"/>
          <w:szCs w:val="20"/>
        </w:rPr>
      </w:pPr>
      <w:r>
        <w:rPr>
          <w:rFonts w:hint="eastAsia"/>
          <w:sz w:val="20"/>
          <w:szCs w:val="20"/>
        </w:rPr>
        <w:t>（十三）我方具备《中华人民共和国政府采购法》第二十二条规定的条件，承诺如下：</w:t>
      </w:r>
    </w:p>
    <w:p w14:paraId="03218FF3" w14:textId="77777777" w:rsidR="00AE6BF5" w:rsidRDefault="00000000">
      <w:pPr>
        <w:pStyle w:val="B"/>
        <w:autoSpaceDN/>
        <w:ind w:firstLine="400"/>
        <w:rPr>
          <w:sz w:val="20"/>
          <w:szCs w:val="20"/>
        </w:rPr>
      </w:pPr>
      <w:r>
        <w:rPr>
          <w:rFonts w:hint="eastAsia"/>
          <w:sz w:val="20"/>
          <w:szCs w:val="20"/>
        </w:rPr>
        <w:t>（</w:t>
      </w:r>
      <w:r>
        <w:rPr>
          <w:rFonts w:hint="eastAsia"/>
          <w:sz w:val="20"/>
          <w:szCs w:val="20"/>
        </w:rPr>
        <w:t>1</w:t>
      </w:r>
      <w:r>
        <w:rPr>
          <w:rFonts w:hint="eastAsia"/>
          <w:sz w:val="20"/>
          <w:szCs w:val="20"/>
        </w:rPr>
        <w:t>）我方参加本项目采购活动前</w:t>
      </w:r>
      <w:r>
        <w:rPr>
          <w:rFonts w:hint="eastAsia"/>
          <w:sz w:val="20"/>
          <w:szCs w:val="20"/>
        </w:rPr>
        <w:t>3</w:t>
      </w:r>
      <w:r>
        <w:rPr>
          <w:rFonts w:hint="eastAsia"/>
          <w:sz w:val="20"/>
          <w:szCs w:val="20"/>
        </w:rPr>
        <w:t>年内在经营活动中没有以下违法记录，或因违法经营被禁止参加政府采购活动的期限已届满：因违法经营受到刑事处罚或者责令停产停业、吊销许可证或者执照、较大数额罚款等行政处罚。</w:t>
      </w:r>
    </w:p>
    <w:p w14:paraId="399C04B1" w14:textId="77777777" w:rsidR="00AE6BF5" w:rsidRDefault="00000000">
      <w:pPr>
        <w:pStyle w:val="B"/>
        <w:autoSpaceDN/>
        <w:ind w:firstLine="400"/>
        <w:rPr>
          <w:sz w:val="20"/>
          <w:szCs w:val="20"/>
        </w:rPr>
      </w:pPr>
      <w:r>
        <w:rPr>
          <w:rFonts w:hint="eastAsia"/>
          <w:sz w:val="20"/>
          <w:szCs w:val="20"/>
        </w:rPr>
        <w:t>（</w:t>
      </w:r>
      <w:r>
        <w:rPr>
          <w:rFonts w:hint="eastAsia"/>
          <w:sz w:val="20"/>
          <w:szCs w:val="20"/>
        </w:rPr>
        <w:t>2</w:t>
      </w:r>
      <w:r>
        <w:rPr>
          <w:rFonts w:hint="eastAsia"/>
          <w:sz w:val="20"/>
          <w:szCs w:val="20"/>
        </w:rPr>
        <w:t>）我方符合法律、行政法规规定的其他条件。</w:t>
      </w:r>
    </w:p>
    <w:p w14:paraId="316CC29C" w14:textId="77777777" w:rsidR="00AE6BF5" w:rsidRDefault="00000000">
      <w:pPr>
        <w:pStyle w:val="B"/>
        <w:autoSpaceDN/>
        <w:ind w:firstLine="400"/>
        <w:rPr>
          <w:sz w:val="20"/>
          <w:szCs w:val="20"/>
        </w:rPr>
      </w:pPr>
      <w:r>
        <w:rPr>
          <w:rFonts w:hint="eastAsia"/>
          <w:sz w:val="20"/>
          <w:szCs w:val="20"/>
        </w:rPr>
        <w:t>以上内容如有虚假或与事实不符的，磋商小组可将我方做无效响应处理，我方愿意承担相应的法律责任。</w:t>
      </w:r>
    </w:p>
    <w:p w14:paraId="3472B004" w14:textId="77777777" w:rsidR="00AE6BF5" w:rsidRDefault="00000000">
      <w:pPr>
        <w:pStyle w:val="B"/>
        <w:autoSpaceDN/>
        <w:ind w:firstLine="400"/>
        <w:rPr>
          <w:sz w:val="20"/>
          <w:szCs w:val="20"/>
        </w:rPr>
      </w:pPr>
      <w:r>
        <w:rPr>
          <w:rFonts w:hint="eastAsia"/>
          <w:sz w:val="20"/>
          <w:szCs w:val="20"/>
        </w:rPr>
        <w:t>（十</w:t>
      </w:r>
      <w:r>
        <w:rPr>
          <w:sz w:val="20"/>
          <w:szCs w:val="20"/>
        </w:rPr>
        <w:t>四</w:t>
      </w:r>
      <w:r>
        <w:rPr>
          <w:rFonts w:hint="eastAsia"/>
          <w:sz w:val="20"/>
          <w:szCs w:val="20"/>
        </w:rPr>
        <w:t>）我方非联合体参与响应。</w:t>
      </w:r>
    </w:p>
    <w:p w14:paraId="2ED75F06" w14:textId="77777777" w:rsidR="00AE6BF5" w:rsidRDefault="00000000">
      <w:pPr>
        <w:pStyle w:val="B"/>
        <w:autoSpaceDN/>
        <w:ind w:firstLine="400"/>
        <w:rPr>
          <w:sz w:val="20"/>
          <w:szCs w:val="20"/>
        </w:rPr>
      </w:pPr>
      <w:r>
        <w:rPr>
          <w:rFonts w:hint="eastAsia"/>
          <w:sz w:val="20"/>
          <w:szCs w:val="20"/>
        </w:rPr>
        <w:t>（十五）我方对在本函及响应文件中所作的所有承诺承担法律责任。</w:t>
      </w:r>
    </w:p>
    <w:p w14:paraId="17652D4B" w14:textId="77777777" w:rsidR="00AE6BF5" w:rsidRDefault="00000000">
      <w:pPr>
        <w:pStyle w:val="B"/>
        <w:autoSpaceDN/>
        <w:ind w:firstLine="400"/>
        <w:rPr>
          <w:sz w:val="20"/>
          <w:szCs w:val="20"/>
        </w:rPr>
      </w:pPr>
      <w:r>
        <w:rPr>
          <w:rFonts w:hint="eastAsia"/>
          <w:sz w:val="20"/>
          <w:szCs w:val="20"/>
        </w:rPr>
        <w:t>（十六）所有与本磋商有关的函件请发往下列地址：</w:t>
      </w:r>
    </w:p>
    <w:p w14:paraId="1F874DFF" w14:textId="77777777" w:rsidR="00AE6BF5" w:rsidRDefault="00000000">
      <w:pPr>
        <w:pStyle w:val="B"/>
        <w:autoSpaceDN/>
        <w:ind w:firstLine="400"/>
        <w:rPr>
          <w:sz w:val="20"/>
          <w:szCs w:val="20"/>
        </w:rPr>
      </w:pPr>
      <w:bookmarkStart w:id="215" w:name="_Hlk175687916"/>
      <w:bookmarkEnd w:id="215"/>
      <w:r>
        <w:rPr>
          <w:rFonts w:hint="eastAsia"/>
          <w:sz w:val="20"/>
          <w:szCs w:val="20"/>
        </w:rPr>
        <w:t>地</w:t>
      </w:r>
      <w:r>
        <w:rPr>
          <w:rFonts w:hint="eastAsia"/>
          <w:sz w:val="20"/>
          <w:szCs w:val="20"/>
        </w:rPr>
        <w:t xml:space="preserve">    </w:t>
      </w:r>
      <w:r>
        <w:rPr>
          <w:rFonts w:hint="eastAsia"/>
          <w:sz w:val="20"/>
          <w:szCs w:val="20"/>
        </w:rPr>
        <w:t>址：</w:t>
      </w:r>
      <w:r>
        <w:rPr>
          <w:rFonts w:hint="eastAsia"/>
          <w:sz w:val="20"/>
          <w:szCs w:val="20"/>
          <w:u w:val="single"/>
        </w:rPr>
        <w:t xml:space="preserve">               </w:t>
      </w:r>
    </w:p>
    <w:p w14:paraId="24C7E882" w14:textId="77777777" w:rsidR="00AE6BF5" w:rsidRDefault="00000000">
      <w:pPr>
        <w:pStyle w:val="B"/>
        <w:autoSpaceDN/>
        <w:ind w:firstLine="400"/>
        <w:rPr>
          <w:sz w:val="20"/>
          <w:szCs w:val="20"/>
        </w:rPr>
      </w:pPr>
      <w:r>
        <w:rPr>
          <w:rFonts w:hint="eastAsia"/>
          <w:sz w:val="20"/>
          <w:szCs w:val="20"/>
        </w:rPr>
        <w:t>电</w:t>
      </w:r>
      <w:r>
        <w:rPr>
          <w:rFonts w:hint="eastAsia"/>
          <w:sz w:val="20"/>
          <w:szCs w:val="20"/>
        </w:rPr>
        <w:t xml:space="preserve">    </w:t>
      </w:r>
      <w:r>
        <w:rPr>
          <w:rFonts w:hint="eastAsia"/>
          <w:sz w:val="20"/>
          <w:szCs w:val="20"/>
        </w:rPr>
        <w:t>话：</w:t>
      </w:r>
      <w:r>
        <w:rPr>
          <w:rFonts w:hint="eastAsia"/>
          <w:sz w:val="20"/>
          <w:szCs w:val="20"/>
          <w:u w:val="single"/>
        </w:rPr>
        <w:t xml:space="preserve">               </w:t>
      </w:r>
    </w:p>
    <w:p w14:paraId="242F97E6" w14:textId="77777777" w:rsidR="00AE6BF5" w:rsidRDefault="00000000">
      <w:pPr>
        <w:pStyle w:val="B"/>
        <w:autoSpaceDN/>
        <w:ind w:firstLine="400"/>
        <w:rPr>
          <w:sz w:val="20"/>
          <w:szCs w:val="20"/>
        </w:rPr>
      </w:pPr>
      <w:r>
        <w:rPr>
          <w:rFonts w:hint="eastAsia"/>
          <w:sz w:val="20"/>
          <w:szCs w:val="20"/>
        </w:rPr>
        <w:t>电子邮箱：</w:t>
      </w:r>
      <w:r>
        <w:rPr>
          <w:rFonts w:hint="eastAsia"/>
          <w:sz w:val="20"/>
          <w:szCs w:val="20"/>
          <w:u w:val="single"/>
        </w:rPr>
        <w:t xml:space="preserve">               </w:t>
      </w:r>
    </w:p>
    <w:p w14:paraId="50E30FC5" w14:textId="77777777" w:rsidR="00AE6BF5" w:rsidRDefault="00000000">
      <w:pPr>
        <w:pStyle w:val="B"/>
        <w:autoSpaceDN/>
        <w:ind w:firstLine="400"/>
        <w:rPr>
          <w:sz w:val="20"/>
          <w:szCs w:val="20"/>
          <w:u w:val="single"/>
        </w:rPr>
      </w:pPr>
      <w:r>
        <w:rPr>
          <w:rFonts w:hint="eastAsia"/>
          <w:sz w:val="20"/>
          <w:szCs w:val="20"/>
        </w:rPr>
        <w:lastRenderedPageBreak/>
        <w:t>代表姓名：</w:t>
      </w:r>
      <w:r>
        <w:rPr>
          <w:rFonts w:hint="eastAsia"/>
          <w:sz w:val="20"/>
          <w:szCs w:val="20"/>
          <w:u w:val="single"/>
        </w:rPr>
        <w:t xml:space="preserve">               </w:t>
      </w:r>
    </w:p>
    <w:p w14:paraId="31E0E1C4" w14:textId="77777777" w:rsidR="00AE6BF5" w:rsidRDefault="00000000">
      <w:pPr>
        <w:pStyle w:val="B"/>
        <w:autoSpaceDN/>
        <w:ind w:firstLine="400"/>
        <w:rPr>
          <w:sz w:val="20"/>
          <w:szCs w:val="20"/>
          <w:u w:val="single"/>
        </w:rPr>
      </w:pPr>
      <w:r>
        <w:rPr>
          <w:rFonts w:hint="eastAsia"/>
          <w:sz w:val="20"/>
          <w:szCs w:val="20"/>
        </w:rPr>
        <w:t>职</w:t>
      </w:r>
      <w:r>
        <w:rPr>
          <w:rFonts w:hint="eastAsia"/>
          <w:sz w:val="20"/>
          <w:szCs w:val="20"/>
        </w:rPr>
        <w:t xml:space="preserve">    </w:t>
      </w:r>
      <w:proofErr w:type="gramStart"/>
      <w:r>
        <w:rPr>
          <w:rFonts w:hint="eastAsia"/>
          <w:sz w:val="20"/>
          <w:szCs w:val="20"/>
        </w:rPr>
        <w:t>务</w:t>
      </w:r>
      <w:proofErr w:type="gramEnd"/>
      <w:r>
        <w:rPr>
          <w:rFonts w:hint="eastAsia"/>
          <w:sz w:val="20"/>
          <w:szCs w:val="20"/>
        </w:rPr>
        <w:t>：</w:t>
      </w:r>
      <w:r>
        <w:rPr>
          <w:rFonts w:hint="eastAsia"/>
          <w:sz w:val="20"/>
          <w:szCs w:val="20"/>
          <w:u w:val="single"/>
        </w:rPr>
        <w:t xml:space="preserve">               </w:t>
      </w:r>
    </w:p>
    <w:p w14:paraId="1B41F6F2" w14:textId="77777777" w:rsidR="00AE6BF5" w:rsidRDefault="00AE6BF5">
      <w:pPr>
        <w:pStyle w:val="B"/>
        <w:autoSpaceDN/>
        <w:ind w:firstLine="400"/>
        <w:rPr>
          <w:sz w:val="20"/>
          <w:szCs w:val="20"/>
        </w:rPr>
      </w:pPr>
    </w:p>
    <w:p w14:paraId="4CAB541E" w14:textId="77777777" w:rsidR="00AE6BF5" w:rsidRDefault="00000000">
      <w:pPr>
        <w:pStyle w:val="B"/>
        <w:autoSpaceDN/>
        <w:spacing w:line="480" w:lineRule="auto"/>
        <w:ind w:firstLineChars="0" w:firstLine="0"/>
        <w:jc w:val="right"/>
        <w:rPr>
          <w:sz w:val="20"/>
          <w:szCs w:val="20"/>
        </w:rPr>
      </w:pPr>
      <w:bookmarkStart w:id="216" w:name="_Hlk112010154"/>
      <w:bookmarkEnd w:id="216"/>
      <w:r>
        <w:rPr>
          <w:rFonts w:hint="eastAsia"/>
          <w:kern w:val="0"/>
          <w:sz w:val="20"/>
          <w:szCs w:val="20"/>
        </w:rPr>
        <w:t>供应</w:t>
      </w:r>
      <w:proofErr w:type="gramStart"/>
      <w:r>
        <w:rPr>
          <w:rFonts w:hint="eastAsia"/>
          <w:kern w:val="0"/>
          <w:sz w:val="20"/>
          <w:szCs w:val="20"/>
        </w:rPr>
        <w:t>商</w:t>
      </w:r>
      <w:r>
        <w:rPr>
          <w:rFonts w:hint="eastAsia"/>
          <w:sz w:val="20"/>
          <w:szCs w:val="20"/>
        </w:rPr>
        <w:t>法定</w:t>
      </w:r>
      <w:proofErr w:type="gramEnd"/>
      <w:r>
        <w:rPr>
          <w:rFonts w:hint="eastAsia"/>
          <w:sz w:val="20"/>
          <w:szCs w:val="20"/>
        </w:rPr>
        <w:t>代表人或其授权委托人（签字或盖章）：</w:t>
      </w:r>
      <w:r>
        <w:rPr>
          <w:rFonts w:hint="eastAsia"/>
          <w:sz w:val="20"/>
          <w:szCs w:val="20"/>
          <w:u w:val="single"/>
        </w:rPr>
        <w:t xml:space="preserve">                    .</w:t>
      </w:r>
    </w:p>
    <w:p w14:paraId="63C6D132" w14:textId="77777777" w:rsidR="00AE6BF5" w:rsidRDefault="00000000">
      <w:pPr>
        <w:pStyle w:val="B"/>
        <w:autoSpaceDN/>
        <w:spacing w:line="480" w:lineRule="auto"/>
        <w:ind w:firstLineChars="0" w:firstLine="0"/>
        <w:jc w:val="right"/>
        <w:rPr>
          <w:sz w:val="20"/>
          <w:szCs w:val="20"/>
        </w:rPr>
      </w:pPr>
      <w:r>
        <w:rPr>
          <w:rFonts w:hint="eastAsia"/>
          <w:sz w:val="20"/>
          <w:szCs w:val="20"/>
        </w:rPr>
        <w:t>供应商名称（盖章）：</w:t>
      </w:r>
      <w:r>
        <w:rPr>
          <w:rFonts w:hint="eastAsia"/>
          <w:sz w:val="20"/>
          <w:szCs w:val="20"/>
          <w:u w:val="single"/>
        </w:rPr>
        <w:t xml:space="preserve">                    .</w:t>
      </w:r>
    </w:p>
    <w:p w14:paraId="5D54643F" w14:textId="77777777" w:rsidR="00AE6BF5" w:rsidRDefault="00000000">
      <w:pPr>
        <w:pStyle w:val="B"/>
        <w:autoSpaceDN/>
        <w:spacing w:line="480" w:lineRule="auto"/>
        <w:ind w:firstLineChars="2067" w:firstLine="4134"/>
        <w:jc w:val="right"/>
        <w:rPr>
          <w:sz w:val="20"/>
          <w:szCs w:val="20"/>
        </w:rPr>
      </w:pPr>
      <w:r>
        <w:rPr>
          <w:rFonts w:hint="eastAsia"/>
          <w:sz w:val="20"/>
          <w:szCs w:val="20"/>
        </w:rPr>
        <w:t>日期：</w:t>
      </w:r>
      <w:r>
        <w:rPr>
          <w:rFonts w:hint="eastAsia"/>
          <w:sz w:val="20"/>
          <w:szCs w:val="20"/>
          <w:u w:val="single"/>
        </w:rPr>
        <w:t xml:space="preserve">     </w:t>
      </w:r>
      <w:r>
        <w:rPr>
          <w:rFonts w:hint="eastAsia"/>
          <w:sz w:val="20"/>
          <w:szCs w:val="20"/>
        </w:rPr>
        <w:t>年</w:t>
      </w:r>
      <w:r>
        <w:rPr>
          <w:rFonts w:hint="eastAsia"/>
          <w:sz w:val="20"/>
          <w:szCs w:val="20"/>
          <w:u w:val="single"/>
        </w:rPr>
        <w:t xml:space="preserve">     </w:t>
      </w:r>
      <w:r>
        <w:rPr>
          <w:rFonts w:hint="eastAsia"/>
          <w:sz w:val="20"/>
          <w:szCs w:val="20"/>
        </w:rPr>
        <w:t>月</w:t>
      </w:r>
      <w:r>
        <w:rPr>
          <w:rFonts w:hint="eastAsia"/>
          <w:sz w:val="20"/>
          <w:szCs w:val="20"/>
          <w:u w:val="single"/>
        </w:rPr>
        <w:t xml:space="preserve">     </w:t>
      </w:r>
      <w:r>
        <w:rPr>
          <w:rFonts w:hint="eastAsia"/>
          <w:sz w:val="20"/>
          <w:szCs w:val="20"/>
        </w:rPr>
        <w:t>日</w:t>
      </w:r>
    </w:p>
    <w:p w14:paraId="0996B31C" w14:textId="77777777" w:rsidR="00AE6BF5" w:rsidRDefault="00AE6BF5">
      <w:pPr>
        <w:pStyle w:val="2"/>
        <w:keepLines w:val="0"/>
        <w:numPr>
          <w:ilvl w:val="0"/>
          <w:numId w:val="23"/>
        </w:numPr>
        <w:spacing w:before="120" w:after="120"/>
        <w:rPr>
          <w:rFonts w:ascii="宋体" w:eastAsia="宋体" w:hint="eastAsia"/>
          <w:sz w:val="24"/>
          <w:szCs w:val="24"/>
        </w:rPr>
        <w:sectPr w:rsidR="00AE6BF5">
          <w:pgSz w:w="11906" w:h="16838"/>
          <w:pgMar w:top="1440" w:right="1080" w:bottom="1440" w:left="1080" w:header="426" w:footer="992" w:gutter="0"/>
          <w:cols w:space="720"/>
          <w:titlePg/>
          <w:docGrid w:type="lines" w:linePitch="312"/>
        </w:sectPr>
      </w:pPr>
      <w:bookmarkStart w:id="217" w:name="_Toc104040703"/>
      <w:bookmarkStart w:id="218" w:name="_Toc7961"/>
      <w:bookmarkEnd w:id="217"/>
    </w:p>
    <w:p w14:paraId="7561F410" w14:textId="77777777" w:rsidR="00AE6BF5" w:rsidRDefault="00000000">
      <w:pPr>
        <w:pStyle w:val="2"/>
        <w:keepLines w:val="0"/>
        <w:numPr>
          <w:ilvl w:val="0"/>
          <w:numId w:val="23"/>
        </w:numPr>
        <w:spacing w:before="120" w:after="120"/>
        <w:rPr>
          <w:rFonts w:ascii="宋体" w:eastAsia="宋体" w:hint="eastAsia"/>
          <w:sz w:val="24"/>
          <w:szCs w:val="24"/>
        </w:rPr>
      </w:pPr>
      <w:bookmarkStart w:id="219" w:name="_Toc207120530"/>
      <w:r>
        <w:rPr>
          <w:rFonts w:ascii="宋体" w:eastAsia="宋体" w:hint="eastAsia"/>
          <w:sz w:val="24"/>
          <w:szCs w:val="24"/>
        </w:rPr>
        <w:lastRenderedPageBreak/>
        <w:t>首轮报价表</w:t>
      </w:r>
      <w:bookmarkEnd w:id="218"/>
      <w:bookmarkEnd w:id="219"/>
    </w:p>
    <w:p w14:paraId="49DD012C" w14:textId="77777777" w:rsidR="00AE6BF5" w:rsidRDefault="00000000">
      <w:pPr>
        <w:jc w:val="center"/>
        <w:rPr>
          <w:b/>
          <w:bCs/>
          <w:sz w:val="28"/>
          <w:szCs w:val="28"/>
        </w:rPr>
      </w:pPr>
      <w:bookmarkStart w:id="220" w:name="_Hlk112010167"/>
      <w:bookmarkEnd w:id="220"/>
      <w:r>
        <w:rPr>
          <w:rFonts w:hint="eastAsia"/>
          <w:b/>
          <w:bCs/>
          <w:sz w:val="28"/>
          <w:szCs w:val="28"/>
        </w:rPr>
        <w:t>首轮报价表</w:t>
      </w:r>
    </w:p>
    <w:p w14:paraId="3E82DC76" w14:textId="77777777" w:rsidR="00AE6BF5" w:rsidRDefault="00000000">
      <w:pPr>
        <w:rPr>
          <w:bCs/>
          <w:sz w:val="20"/>
          <w:szCs w:val="20"/>
        </w:rPr>
      </w:pPr>
      <w:r>
        <w:rPr>
          <w:rFonts w:hint="eastAsia"/>
          <w:bCs/>
          <w:sz w:val="20"/>
          <w:szCs w:val="20"/>
        </w:rPr>
        <w:t>项目名称：</w:t>
      </w:r>
      <w:r>
        <w:rPr>
          <w:rFonts w:hint="eastAsia"/>
          <w:bCs/>
          <w:sz w:val="20"/>
          <w:szCs w:val="20"/>
          <w:u w:val="single"/>
        </w:rPr>
        <w:t xml:space="preserve">                 </w:t>
      </w:r>
      <w:r>
        <w:rPr>
          <w:rFonts w:hint="eastAsia"/>
          <w:bCs/>
          <w:sz w:val="20"/>
          <w:szCs w:val="20"/>
        </w:rPr>
        <w:t xml:space="preserve">         </w:t>
      </w:r>
    </w:p>
    <w:p w14:paraId="3D506ECA" w14:textId="77777777" w:rsidR="00AE6BF5" w:rsidRDefault="00000000">
      <w:pPr>
        <w:rPr>
          <w:b/>
          <w:sz w:val="20"/>
          <w:szCs w:val="20"/>
          <w:u w:val="single"/>
        </w:rPr>
      </w:pPr>
      <w:r>
        <w:rPr>
          <w:rFonts w:hint="eastAsia"/>
          <w:bCs/>
          <w:sz w:val="20"/>
          <w:szCs w:val="20"/>
        </w:rPr>
        <w:t>项目编号：</w:t>
      </w:r>
      <w:r>
        <w:rPr>
          <w:rFonts w:hint="eastAsia"/>
          <w:bCs/>
          <w:sz w:val="20"/>
          <w:szCs w:val="20"/>
          <w:u w:val="single"/>
        </w:rPr>
        <w:t xml:space="preserve">           </w:t>
      </w:r>
      <w:r>
        <w:rPr>
          <w:rFonts w:hint="eastAsia"/>
          <w:b/>
          <w:sz w:val="20"/>
          <w:szCs w:val="20"/>
          <w:u w:val="single"/>
        </w:rPr>
        <w:t xml:space="preserve">      </w:t>
      </w:r>
    </w:p>
    <w:p w14:paraId="51B6FFA4" w14:textId="77777777" w:rsidR="00AE6BF5" w:rsidRDefault="00AE6BF5">
      <w:pPr>
        <w:pStyle w:val="a3"/>
        <w:rPr>
          <w:sz w:val="20"/>
          <w:szCs w:val="20"/>
        </w:rPr>
      </w:pPr>
    </w:p>
    <w:tbl>
      <w:tblPr>
        <w:tblW w:w="5000" w:type="pct"/>
        <w:jc w:val="center"/>
        <w:tblBorders>
          <w:top w:val="single" w:sz="4" w:space="0" w:color="auto"/>
          <w:left w:val="single" w:sz="4" w:space="0" w:color="auto"/>
          <w:bottom w:val="single" w:sz="4" w:space="0" w:color="auto"/>
          <w:right w:val="single" w:sz="4" w:space="0" w:color="auto"/>
          <w:insideH w:val="outset" w:sz="4" w:space="0" w:color="auto"/>
          <w:insideV w:val="outset" w:sz="4" w:space="0" w:color="auto"/>
        </w:tblBorders>
        <w:tblLook w:val="04A0" w:firstRow="1" w:lastRow="0" w:firstColumn="1" w:lastColumn="0" w:noHBand="0" w:noVBand="1"/>
      </w:tblPr>
      <w:tblGrid>
        <w:gridCol w:w="2801"/>
        <w:gridCol w:w="5529"/>
        <w:gridCol w:w="1632"/>
      </w:tblGrid>
      <w:tr w:rsidR="00AE6BF5" w14:paraId="270726D6" w14:textId="77777777">
        <w:trPr>
          <w:trHeight w:val="628"/>
          <w:jc w:val="center"/>
        </w:trPr>
        <w:tc>
          <w:tcPr>
            <w:tcW w:w="1406" w:type="pct"/>
            <w:tcBorders>
              <w:top w:val="single" w:sz="4" w:space="0" w:color="auto"/>
              <w:left w:val="single" w:sz="4" w:space="0" w:color="auto"/>
              <w:bottom w:val="single" w:sz="4" w:space="0" w:color="auto"/>
              <w:right w:val="single" w:sz="4" w:space="0" w:color="auto"/>
              <w:tl2br w:val="nil"/>
              <w:tr2bl w:val="nil"/>
            </w:tcBorders>
            <w:vAlign w:val="center"/>
          </w:tcPr>
          <w:p w14:paraId="747A229F" w14:textId="77777777" w:rsidR="00AE6BF5" w:rsidRDefault="00000000">
            <w:pPr>
              <w:jc w:val="center"/>
              <w:rPr>
                <w:b/>
                <w:bCs/>
                <w:sz w:val="20"/>
                <w:szCs w:val="20"/>
              </w:rPr>
            </w:pPr>
            <w:r>
              <w:rPr>
                <w:rFonts w:hint="eastAsia"/>
                <w:b/>
                <w:bCs/>
                <w:sz w:val="20"/>
                <w:szCs w:val="20"/>
              </w:rPr>
              <w:t>响应报价（元）</w:t>
            </w:r>
          </w:p>
        </w:tc>
        <w:tc>
          <w:tcPr>
            <w:tcW w:w="2775" w:type="pct"/>
            <w:tcBorders>
              <w:top w:val="single" w:sz="4" w:space="0" w:color="auto"/>
              <w:left w:val="single" w:sz="4" w:space="0" w:color="auto"/>
              <w:bottom w:val="single" w:sz="4" w:space="0" w:color="auto"/>
              <w:right w:val="single" w:sz="4" w:space="0" w:color="auto"/>
              <w:tl2br w:val="nil"/>
              <w:tr2bl w:val="nil"/>
            </w:tcBorders>
            <w:vAlign w:val="center"/>
          </w:tcPr>
          <w:p w14:paraId="0C8F2B1F" w14:textId="45BFB9A9" w:rsidR="00AE6BF5" w:rsidRDefault="00B475C1">
            <w:pPr>
              <w:jc w:val="center"/>
              <w:rPr>
                <w:b/>
                <w:bCs/>
                <w:sz w:val="20"/>
                <w:szCs w:val="20"/>
              </w:rPr>
            </w:pPr>
            <w:r w:rsidRPr="00B475C1">
              <w:rPr>
                <w:rFonts w:hint="eastAsia"/>
                <w:b/>
                <w:bCs/>
                <w:sz w:val="20"/>
                <w:szCs w:val="20"/>
              </w:rPr>
              <w:t>合同履行期限</w:t>
            </w:r>
          </w:p>
        </w:tc>
        <w:tc>
          <w:tcPr>
            <w:tcW w:w="819" w:type="pct"/>
            <w:tcBorders>
              <w:top w:val="single" w:sz="4" w:space="0" w:color="auto"/>
              <w:left w:val="single" w:sz="4" w:space="0" w:color="auto"/>
              <w:bottom w:val="single" w:sz="4" w:space="0" w:color="auto"/>
              <w:right w:val="single" w:sz="4" w:space="0" w:color="auto"/>
              <w:tl2br w:val="nil"/>
              <w:tr2bl w:val="nil"/>
            </w:tcBorders>
            <w:vAlign w:val="center"/>
          </w:tcPr>
          <w:p w14:paraId="6B75F364" w14:textId="77777777" w:rsidR="00AE6BF5" w:rsidRDefault="00000000">
            <w:pPr>
              <w:jc w:val="center"/>
              <w:rPr>
                <w:b/>
                <w:bCs/>
                <w:sz w:val="20"/>
                <w:szCs w:val="20"/>
              </w:rPr>
            </w:pPr>
            <w:r>
              <w:rPr>
                <w:rFonts w:hint="eastAsia"/>
                <w:b/>
                <w:bCs/>
                <w:sz w:val="20"/>
                <w:szCs w:val="20"/>
              </w:rPr>
              <w:t>备注</w:t>
            </w:r>
          </w:p>
        </w:tc>
      </w:tr>
      <w:tr w:rsidR="00AE6BF5" w14:paraId="721F40BE" w14:textId="77777777">
        <w:trPr>
          <w:trHeight w:val="1842"/>
          <w:jc w:val="center"/>
        </w:trPr>
        <w:tc>
          <w:tcPr>
            <w:tcW w:w="1406" w:type="pct"/>
            <w:tcBorders>
              <w:top w:val="single" w:sz="4" w:space="0" w:color="auto"/>
              <w:left w:val="single" w:sz="4" w:space="0" w:color="auto"/>
              <w:bottom w:val="single" w:sz="4" w:space="0" w:color="auto"/>
              <w:right w:val="single" w:sz="4" w:space="0" w:color="auto"/>
              <w:tl2br w:val="nil"/>
              <w:tr2bl w:val="nil"/>
            </w:tcBorders>
            <w:vAlign w:val="center"/>
          </w:tcPr>
          <w:p w14:paraId="58699B9C" w14:textId="77777777" w:rsidR="00AE6BF5" w:rsidRDefault="00000000">
            <w:pPr>
              <w:rPr>
                <w:sz w:val="20"/>
                <w:szCs w:val="20"/>
              </w:rPr>
            </w:pPr>
            <w:r>
              <w:rPr>
                <w:rFonts w:hint="eastAsia"/>
                <w:kern w:val="28"/>
                <w:sz w:val="20"/>
                <w:szCs w:val="20"/>
              </w:rPr>
              <w:t>小写：</w:t>
            </w:r>
            <w:r>
              <w:rPr>
                <w:rFonts w:hint="eastAsia"/>
                <w:kern w:val="28"/>
                <w:sz w:val="20"/>
                <w:szCs w:val="20"/>
              </w:rPr>
              <w:t>¥</w:t>
            </w:r>
            <w:r>
              <w:rPr>
                <w:rFonts w:hint="eastAsia"/>
                <w:kern w:val="28"/>
                <w:sz w:val="20"/>
                <w:szCs w:val="20"/>
                <w:u w:val="single"/>
              </w:rPr>
              <w:t xml:space="preserve">              </w:t>
            </w:r>
          </w:p>
          <w:p w14:paraId="66838E87" w14:textId="77777777" w:rsidR="00AE6BF5" w:rsidRDefault="00000000">
            <w:pPr>
              <w:rPr>
                <w:kern w:val="28"/>
                <w:sz w:val="20"/>
                <w:szCs w:val="20"/>
                <w:u w:val="single"/>
              </w:rPr>
            </w:pPr>
            <w:r>
              <w:rPr>
                <w:rFonts w:hint="eastAsia"/>
                <w:kern w:val="28"/>
                <w:sz w:val="20"/>
                <w:szCs w:val="20"/>
              </w:rPr>
              <w:t>大写：人民币</w:t>
            </w:r>
            <w:r>
              <w:rPr>
                <w:rFonts w:hint="eastAsia"/>
                <w:kern w:val="28"/>
                <w:sz w:val="20"/>
                <w:szCs w:val="20"/>
                <w:u w:val="single"/>
              </w:rPr>
              <w:t xml:space="preserve">          </w:t>
            </w:r>
          </w:p>
        </w:tc>
        <w:tc>
          <w:tcPr>
            <w:tcW w:w="2775" w:type="pct"/>
            <w:tcBorders>
              <w:top w:val="single" w:sz="4" w:space="0" w:color="auto"/>
              <w:left w:val="single" w:sz="4" w:space="0" w:color="auto"/>
              <w:bottom w:val="single" w:sz="4" w:space="0" w:color="auto"/>
              <w:right w:val="single" w:sz="4" w:space="0" w:color="auto"/>
              <w:tl2br w:val="nil"/>
              <w:tr2bl w:val="nil"/>
            </w:tcBorders>
            <w:vAlign w:val="center"/>
          </w:tcPr>
          <w:p w14:paraId="5FFFCF98" w14:textId="349EEB59" w:rsidR="00AE6BF5" w:rsidRDefault="00B475C1">
            <w:pPr>
              <w:rPr>
                <w:sz w:val="20"/>
                <w:szCs w:val="20"/>
              </w:rPr>
            </w:pPr>
            <w:r w:rsidRPr="00B475C1">
              <w:rPr>
                <w:rFonts w:hint="eastAsia"/>
              </w:rPr>
              <w:t>自合同签订之日起至保修期满。服务期内，完成“中国海关</w:t>
            </w:r>
            <w:r w:rsidRPr="00B475C1">
              <w:rPr>
                <w:rFonts w:hint="eastAsia"/>
              </w:rPr>
              <w:t>2010</w:t>
            </w:r>
            <w:r w:rsidRPr="00B475C1">
              <w:rPr>
                <w:rFonts w:hint="eastAsia"/>
              </w:rPr>
              <w:t>”和“中国海关</w:t>
            </w:r>
            <w:r w:rsidRPr="00B475C1">
              <w:rPr>
                <w:rFonts w:hint="eastAsia"/>
              </w:rPr>
              <w:t>2011</w:t>
            </w:r>
            <w:r w:rsidRPr="00B475C1">
              <w:rPr>
                <w:rFonts w:hint="eastAsia"/>
              </w:rPr>
              <w:t>”缉私艇取得船级社出具的年检证书或检验合格证明，其中“中国海关</w:t>
            </w:r>
            <w:r w:rsidRPr="00B475C1">
              <w:rPr>
                <w:rFonts w:hint="eastAsia"/>
              </w:rPr>
              <w:t>2010</w:t>
            </w:r>
            <w:r w:rsidRPr="00B475C1">
              <w:rPr>
                <w:rFonts w:hint="eastAsia"/>
              </w:rPr>
              <w:t>”和“中国海关</w:t>
            </w:r>
            <w:r w:rsidRPr="00B475C1">
              <w:rPr>
                <w:rFonts w:hint="eastAsia"/>
              </w:rPr>
              <w:t>2011</w:t>
            </w:r>
            <w:r w:rsidRPr="00B475C1">
              <w:rPr>
                <w:rFonts w:hint="eastAsia"/>
              </w:rPr>
              <w:t>”船艇进厂之日起</w:t>
            </w:r>
            <w:r w:rsidRPr="00B475C1">
              <w:rPr>
                <w:rFonts w:hint="eastAsia"/>
                <w:u w:val="single"/>
              </w:rPr>
              <w:t xml:space="preserve">       </w:t>
            </w:r>
            <w:proofErr w:type="gramStart"/>
            <w:r w:rsidRPr="00B475C1">
              <w:rPr>
                <w:rFonts w:hint="eastAsia"/>
              </w:rPr>
              <w:t>个</w:t>
            </w:r>
            <w:proofErr w:type="gramEnd"/>
            <w:r w:rsidRPr="00B475C1">
              <w:rPr>
                <w:rFonts w:hint="eastAsia"/>
              </w:rPr>
              <w:t>日历日内完成缉私艇检修保养及提请办理年检手续。</w:t>
            </w:r>
          </w:p>
        </w:tc>
        <w:tc>
          <w:tcPr>
            <w:tcW w:w="819" w:type="pct"/>
            <w:tcBorders>
              <w:top w:val="single" w:sz="4" w:space="0" w:color="auto"/>
              <w:left w:val="single" w:sz="4" w:space="0" w:color="auto"/>
              <w:bottom w:val="single" w:sz="4" w:space="0" w:color="auto"/>
              <w:right w:val="single" w:sz="4" w:space="0" w:color="auto"/>
              <w:tl2br w:val="nil"/>
              <w:tr2bl w:val="nil"/>
            </w:tcBorders>
            <w:vAlign w:val="center"/>
          </w:tcPr>
          <w:p w14:paraId="73CBF267" w14:textId="77777777" w:rsidR="00AE6BF5" w:rsidRDefault="00AE6BF5">
            <w:pPr>
              <w:jc w:val="center"/>
              <w:rPr>
                <w:sz w:val="20"/>
                <w:szCs w:val="20"/>
              </w:rPr>
            </w:pPr>
          </w:p>
        </w:tc>
      </w:tr>
    </w:tbl>
    <w:p w14:paraId="3403A572" w14:textId="77777777" w:rsidR="00AE6BF5" w:rsidRDefault="00AE6BF5">
      <w:pPr>
        <w:rPr>
          <w:sz w:val="20"/>
          <w:szCs w:val="20"/>
        </w:rPr>
      </w:pPr>
    </w:p>
    <w:p w14:paraId="0AEED9F6" w14:textId="77777777" w:rsidR="00AE6BF5" w:rsidRDefault="00000000">
      <w:pPr>
        <w:rPr>
          <w:sz w:val="20"/>
          <w:szCs w:val="20"/>
        </w:rPr>
      </w:pPr>
      <w:r>
        <w:rPr>
          <w:rFonts w:hint="eastAsia"/>
          <w:sz w:val="20"/>
          <w:szCs w:val="20"/>
        </w:rPr>
        <w:t>注：</w:t>
      </w:r>
    </w:p>
    <w:p w14:paraId="082C7A27" w14:textId="4214E3A9" w:rsidR="00AE6BF5" w:rsidRDefault="00895861">
      <w:pPr>
        <w:numPr>
          <w:ilvl w:val="0"/>
          <w:numId w:val="24"/>
        </w:numPr>
        <w:rPr>
          <w:sz w:val="20"/>
          <w:szCs w:val="20"/>
        </w:rPr>
      </w:pPr>
      <w:bookmarkStart w:id="221" w:name="_Hlk67046034"/>
      <w:bookmarkEnd w:id="221"/>
      <w:r w:rsidRPr="00895861">
        <w:rPr>
          <w:rFonts w:hint="eastAsia"/>
          <w:sz w:val="20"/>
          <w:szCs w:val="20"/>
        </w:rPr>
        <w:t>合同履行期限</w:t>
      </w:r>
      <w:r>
        <w:rPr>
          <w:rFonts w:hint="eastAsia"/>
          <w:sz w:val="20"/>
          <w:szCs w:val="20"/>
        </w:rPr>
        <w:t>：按照磋商文件相应</w:t>
      </w:r>
      <w:r w:rsidRPr="00895861">
        <w:rPr>
          <w:rFonts w:hint="eastAsia"/>
          <w:sz w:val="20"/>
          <w:szCs w:val="20"/>
        </w:rPr>
        <w:t>合同履行期限</w:t>
      </w:r>
      <w:r>
        <w:rPr>
          <w:rFonts w:hint="eastAsia"/>
          <w:sz w:val="20"/>
          <w:szCs w:val="20"/>
        </w:rPr>
        <w:t>要求填写。</w:t>
      </w:r>
    </w:p>
    <w:p w14:paraId="2D56DE18" w14:textId="77777777" w:rsidR="00AE6BF5" w:rsidRDefault="00000000">
      <w:pPr>
        <w:numPr>
          <w:ilvl w:val="0"/>
          <w:numId w:val="24"/>
        </w:numPr>
        <w:rPr>
          <w:sz w:val="20"/>
          <w:szCs w:val="20"/>
        </w:rPr>
      </w:pPr>
      <w:r>
        <w:rPr>
          <w:rFonts w:hint="eastAsia"/>
          <w:sz w:val="20"/>
          <w:szCs w:val="20"/>
        </w:rPr>
        <w:t>中文大写金额用汉字，如壹、贰、叁、肆、伍、陆、柒、捌、玖、拾、佰、仟、万、亿、元、角、分、零、整（正）等。</w:t>
      </w:r>
    </w:p>
    <w:p w14:paraId="789313D6" w14:textId="77777777" w:rsidR="00AE6BF5" w:rsidRDefault="00000000">
      <w:pPr>
        <w:numPr>
          <w:ilvl w:val="0"/>
          <w:numId w:val="24"/>
        </w:numPr>
        <w:rPr>
          <w:sz w:val="20"/>
          <w:szCs w:val="20"/>
        </w:rPr>
      </w:pPr>
      <w:r>
        <w:rPr>
          <w:rFonts w:hint="eastAsia"/>
          <w:sz w:val="20"/>
          <w:szCs w:val="20"/>
        </w:rPr>
        <w:t>响应报价的小数点后保留两位有效数。</w:t>
      </w:r>
    </w:p>
    <w:p w14:paraId="3D6CDFC5" w14:textId="77777777" w:rsidR="00AE6BF5" w:rsidRDefault="00000000">
      <w:pPr>
        <w:numPr>
          <w:ilvl w:val="0"/>
          <w:numId w:val="24"/>
        </w:numPr>
        <w:rPr>
          <w:b/>
          <w:bCs/>
          <w:sz w:val="20"/>
          <w:szCs w:val="20"/>
        </w:rPr>
      </w:pPr>
      <w:r>
        <w:rPr>
          <w:rFonts w:hint="eastAsia"/>
          <w:b/>
          <w:bCs/>
          <w:sz w:val="20"/>
          <w:szCs w:val="20"/>
        </w:rPr>
        <w:t>报价超过最高限价的，将作无效响应处理。</w:t>
      </w:r>
    </w:p>
    <w:p w14:paraId="14D1591E" w14:textId="77777777" w:rsidR="00AE6BF5" w:rsidRDefault="00AE6BF5">
      <w:pPr>
        <w:adjustRightInd w:val="0"/>
        <w:snapToGrid w:val="0"/>
        <w:spacing w:line="300" w:lineRule="auto"/>
        <w:rPr>
          <w:sz w:val="20"/>
          <w:szCs w:val="20"/>
        </w:rPr>
      </w:pPr>
    </w:p>
    <w:p w14:paraId="3E54917D" w14:textId="77777777" w:rsidR="00AE6BF5" w:rsidRDefault="00AE6BF5">
      <w:pPr>
        <w:pStyle w:val="a3"/>
        <w:rPr>
          <w:sz w:val="20"/>
          <w:szCs w:val="20"/>
        </w:rPr>
      </w:pPr>
    </w:p>
    <w:p w14:paraId="4D5E4E16" w14:textId="77777777" w:rsidR="00AE6BF5" w:rsidRDefault="00000000">
      <w:pPr>
        <w:pStyle w:val="B"/>
        <w:autoSpaceDN/>
        <w:spacing w:line="480" w:lineRule="auto"/>
        <w:ind w:firstLineChars="0" w:firstLine="0"/>
        <w:jc w:val="right"/>
        <w:rPr>
          <w:sz w:val="20"/>
          <w:szCs w:val="20"/>
        </w:rPr>
      </w:pPr>
      <w:r>
        <w:rPr>
          <w:rFonts w:hint="eastAsia"/>
          <w:kern w:val="0"/>
          <w:sz w:val="20"/>
          <w:szCs w:val="20"/>
        </w:rPr>
        <w:t>供应</w:t>
      </w:r>
      <w:proofErr w:type="gramStart"/>
      <w:r>
        <w:rPr>
          <w:rFonts w:hint="eastAsia"/>
          <w:kern w:val="0"/>
          <w:sz w:val="20"/>
          <w:szCs w:val="20"/>
        </w:rPr>
        <w:t>商</w:t>
      </w:r>
      <w:r>
        <w:rPr>
          <w:rFonts w:hint="eastAsia"/>
          <w:sz w:val="20"/>
          <w:szCs w:val="20"/>
        </w:rPr>
        <w:t>法定</w:t>
      </w:r>
      <w:proofErr w:type="gramEnd"/>
      <w:r>
        <w:rPr>
          <w:rFonts w:hint="eastAsia"/>
          <w:sz w:val="20"/>
          <w:szCs w:val="20"/>
        </w:rPr>
        <w:t>代表人或其授权委托人（签字或盖章）：</w:t>
      </w:r>
      <w:r>
        <w:rPr>
          <w:rFonts w:hint="eastAsia"/>
          <w:sz w:val="20"/>
          <w:szCs w:val="20"/>
          <w:u w:val="single"/>
        </w:rPr>
        <w:t xml:space="preserve">                    .</w:t>
      </w:r>
    </w:p>
    <w:p w14:paraId="35E68E7D" w14:textId="77777777" w:rsidR="00AE6BF5" w:rsidRDefault="00000000">
      <w:pPr>
        <w:pStyle w:val="B"/>
        <w:autoSpaceDN/>
        <w:spacing w:line="480" w:lineRule="auto"/>
        <w:ind w:firstLineChars="0" w:firstLine="0"/>
        <w:jc w:val="right"/>
        <w:rPr>
          <w:sz w:val="20"/>
          <w:szCs w:val="20"/>
        </w:rPr>
      </w:pPr>
      <w:r>
        <w:rPr>
          <w:rFonts w:hint="eastAsia"/>
          <w:sz w:val="20"/>
          <w:szCs w:val="20"/>
        </w:rPr>
        <w:t>供应商名称（盖章）：</w:t>
      </w:r>
      <w:r>
        <w:rPr>
          <w:rFonts w:hint="eastAsia"/>
          <w:sz w:val="20"/>
          <w:szCs w:val="20"/>
          <w:u w:val="single"/>
        </w:rPr>
        <w:t xml:space="preserve">                    .</w:t>
      </w:r>
    </w:p>
    <w:p w14:paraId="68F52BD9" w14:textId="77777777" w:rsidR="00AE6BF5" w:rsidRDefault="00000000">
      <w:pPr>
        <w:jc w:val="right"/>
        <w:rPr>
          <w:sz w:val="20"/>
          <w:szCs w:val="20"/>
        </w:rPr>
      </w:pPr>
      <w:r>
        <w:rPr>
          <w:rFonts w:hint="eastAsia"/>
          <w:sz w:val="20"/>
          <w:szCs w:val="20"/>
        </w:rPr>
        <w:t>日期：</w:t>
      </w:r>
      <w:r>
        <w:rPr>
          <w:rFonts w:hint="eastAsia"/>
          <w:sz w:val="20"/>
          <w:szCs w:val="20"/>
          <w:u w:val="single"/>
        </w:rPr>
        <w:t xml:space="preserve">     </w:t>
      </w:r>
      <w:r>
        <w:rPr>
          <w:rFonts w:hint="eastAsia"/>
          <w:sz w:val="20"/>
          <w:szCs w:val="20"/>
        </w:rPr>
        <w:t>年</w:t>
      </w:r>
      <w:r>
        <w:rPr>
          <w:rFonts w:hint="eastAsia"/>
          <w:sz w:val="20"/>
          <w:szCs w:val="20"/>
          <w:u w:val="single"/>
        </w:rPr>
        <w:t xml:space="preserve">     </w:t>
      </w:r>
      <w:r>
        <w:rPr>
          <w:rFonts w:hint="eastAsia"/>
          <w:sz w:val="20"/>
          <w:szCs w:val="20"/>
        </w:rPr>
        <w:t>月</w:t>
      </w:r>
      <w:r>
        <w:rPr>
          <w:rFonts w:hint="eastAsia"/>
          <w:sz w:val="20"/>
          <w:szCs w:val="20"/>
          <w:u w:val="single"/>
        </w:rPr>
        <w:t xml:space="preserve">     </w:t>
      </w:r>
      <w:r>
        <w:rPr>
          <w:rFonts w:hint="eastAsia"/>
          <w:sz w:val="20"/>
          <w:szCs w:val="20"/>
        </w:rPr>
        <w:t>日</w:t>
      </w:r>
    </w:p>
    <w:p w14:paraId="20A006E4" w14:textId="77777777" w:rsidR="00AE6BF5" w:rsidRDefault="00000000">
      <w:r>
        <w:rPr>
          <w:rFonts w:hint="eastAsia"/>
        </w:rPr>
        <w:br w:type="page"/>
      </w:r>
    </w:p>
    <w:p w14:paraId="36351140" w14:textId="77777777" w:rsidR="00AE6BF5" w:rsidRDefault="00000000">
      <w:pPr>
        <w:pStyle w:val="2"/>
        <w:keepLines w:val="0"/>
        <w:numPr>
          <w:ilvl w:val="0"/>
          <w:numId w:val="23"/>
        </w:numPr>
        <w:spacing w:before="120" w:after="120"/>
        <w:ind w:left="720" w:hanging="720"/>
        <w:rPr>
          <w:rFonts w:ascii="宋体" w:eastAsia="宋体" w:hint="eastAsia"/>
          <w:sz w:val="24"/>
          <w:szCs w:val="24"/>
        </w:rPr>
      </w:pPr>
      <w:bookmarkStart w:id="222" w:name="_Toc22908"/>
      <w:bookmarkStart w:id="223" w:name="_Toc104131910"/>
      <w:bookmarkStart w:id="224" w:name="_Toc131270408"/>
      <w:bookmarkStart w:id="225" w:name="_Toc207120531"/>
      <w:bookmarkEnd w:id="222"/>
      <w:bookmarkEnd w:id="223"/>
      <w:r>
        <w:rPr>
          <w:rFonts w:ascii="宋体" w:eastAsia="宋体" w:hint="eastAsia"/>
          <w:sz w:val="24"/>
          <w:szCs w:val="24"/>
        </w:rPr>
        <w:lastRenderedPageBreak/>
        <w:t>分项报价表</w:t>
      </w:r>
      <w:bookmarkEnd w:id="224"/>
      <w:bookmarkEnd w:id="225"/>
    </w:p>
    <w:p w14:paraId="2CE39579" w14:textId="77777777" w:rsidR="00AE6BF5" w:rsidRDefault="00000000">
      <w:pPr>
        <w:rPr>
          <w:rFonts w:cs="仿宋"/>
          <w:b/>
          <w:bCs/>
          <w:i/>
          <w:iCs/>
          <w:color w:val="000000"/>
          <w:kern w:val="0"/>
          <w:sz w:val="20"/>
          <w:szCs w:val="20"/>
          <w:u w:val="single"/>
          <w:shd w:val="clear" w:color="auto" w:fill="FFFFFF"/>
        </w:rPr>
      </w:pPr>
      <w:r>
        <w:rPr>
          <w:rFonts w:cs="仿宋" w:hint="eastAsia"/>
          <w:b/>
          <w:bCs/>
          <w:i/>
          <w:iCs/>
          <w:color w:val="000000"/>
          <w:kern w:val="0"/>
          <w:sz w:val="20"/>
          <w:szCs w:val="20"/>
          <w:u w:val="single"/>
          <w:shd w:val="clear" w:color="auto" w:fill="FFFFFF"/>
        </w:rPr>
        <w:t>请把填报完整的《附件：分项报价表》</w:t>
      </w:r>
      <w:proofErr w:type="gramStart"/>
      <w:r>
        <w:rPr>
          <w:rFonts w:cs="仿宋" w:hint="eastAsia"/>
          <w:b/>
          <w:bCs/>
          <w:i/>
          <w:iCs/>
          <w:color w:val="000000"/>
          <w:kern w:val="0"/>
          <w:sz w:val="20"/>
          <w:szCs w:val="20"/>
          <w:u w:val="single"/>
          <w:shd w:val="clear" w:color="auto" w:fill="FFFFFF"/>
        </w:rPr>
        <w:t>附在此</w:t>
      </w:r>
      <w:proofErr w:type="gramEnd"/>
      <w:r>
        <w:rPr>
          <w:rFonts w:cs="仿宋" w:hint="eastAsia"/>
          <w:b/>
          <w:bCs/>
          <w:i/>
          <w:iCs/>
          <w:color w:val="000000"/>
          <w:kern w:val="0"/>
          <w:sz w:val="20"/>
          <w:szCs w:val="20"/>
          <w:u w:val="single"/>
          <w:shd w:val="clear" w:color="auto" w:fill="FFFFFF"/>
        </w:rPr>
        <w:t>部分，仅填写单价报价栏</w:t>
      </w:r>
      <w:r>
        <w:rPr>
          <w:rFonts w:cs="仿宋" w:hint="eastAsia"/>
          <w:b/>
          <w:bCs/>
          <w:i/>
          <w:iCs/>
          <w:color w:val="000000"/>
          <w:kern w:val="0"/>
          <w:sz w:val="20"/>
          <w:szCs w:val="20"/>
          <w:u w:val="single"/>
          <w:shd w:val="clear" w:color="auto" w:fill="FFFFFF"/>
        </w:rPr>
        <w:t>(</w:t>
      </w:r>
      <w:r>
        <w:rPr>
          <w:rFonts w:cs="仿宋" w:hint="eastAsia"/>
          <w:b/>
          <w:bCs/>
          <w:i/>
          <w:iCs/>
          <w:color w:val="000000"/>
          <w:kern w:val="0"/>
          <w:sz w:val="20"/>
          <w:szCs w:val="20"/>
          <w:u w:val="single"/>
          <w:shd w:val="clear" w:color="auto" w:fill="FFFFFF"/>
        </w:rPr>
        <w:t>即标黄色的空格</w:t>
      </w:r>
      <w:r>
        <w:rPr>
          <w:rFonts w:cs="仿宋" w:hint="eastAsia"/>
          <w:b/>
          <w:bCs/>
          <w:i/>
          <w:iCs/>
          <w:color w:val="000000"/>
          <w:kern w:val="0"/>
          <w:sz w:val="20"/>
          <w:szCs w:val="20"/>
          <w:u w:val="single"/>
          <w:shd w:val="clear" w:color="auto" w:fill="FFFFFF"/>
        </w:rPr>
        <w:t>)</w:t>
      </w:r>
      <w:r>
        <w:rPr>
          <w:rFonts w:cs="仿宋" w:hint="eastAsia"/>
          <w:b/>
          <w:bCs/>
          <w:i/>
          <w:iCs/>
          <w:color w:val="000000"/>
          <w:kern w:val="0"/>
          <w:sz w:val="20"/>
          <w:szCs w:val="20"/>
          <w:u w:val="single"/>
          <w:shd w:val="clear" w:color="auto" w:fill="FFFFFF"/>
        </w:rPr>
        <w:t>，其他数据自动链接出来。</w:t>
      </w:r>
    </w:p>
    <w:p w14:paraId="31EA18E7" w14:textId="77777777" w:rsidR="00AE6BF5" w:rsidRDefault="00AE6BF5">
      <w:pPr>
        <w:spacing w:before="2"/>
        <w:rPr>
          <w:rFonts w:cs="仿宋"/>
          <w:color w:val="000000"/>
          <w:kern w:val="0"/>
          <w:sz w:val="20"/>
          <w:szCs w:val="20"/>
          <w:shd w:val="clear" w:color="auto" w:fill="FFFFFF"/>
        </w:rPr>
      </w:pPr>
    </w:p>
    <w:p w14:paraId="7CCA1681" w14:textId="77777777" w:rsidR="00AE6BF5" w:rsidRDefault="00000000">
      <w:pPr>
        <w:ind w:left="117" w:right="1020"/>
        <w:rPr>
          <w:rFonts w:cs="仿宋"/>
          <w:b/>
          <w:bCs/>
          <w:color w:val="000000"/>
          <w:kern w:val="0"/>
          <w:sz w:val="20"/>
          <w:szCs w:val="20"/>
          <w:shd w:val="clear" w:color="auto" w:fill="FFFFFF"/>
        </w:rPr>
      </w:pPr>
      <w:r>
        <w:rPr>
          <w:rFonts w:cs="仿宋"/>
          <w:b/>
          <w:bCs/>
          <w:color w:val="000000"/>
          <w:kern w:val="0"/>
          <w:sz w:val="20"/>
          <w:szCs w:val="20"/>
          <w:shd w:val="clear" w:color="auto" w:fill="FFFFFF"/>
        </w:rPr>
        <w:t>注：</w:t>
      </w:r>
    </w:p>
    <w:p w14:paraId="6FCE42BB" w14:textId="77777777" w:rsidR="00AE6BF5" w:rsidRDefault="00000000">
      <w:pPr>
        <w:ind w:left="117" w:right="1020"/>
        <w:rPr>
          <w:color w:val="000000"/>
          <w:kern w:val="0"/>
          <w:sz w:val="20"/>
          <w:szCs w:val="20"/>
          <w:shd w:val="clear" w:color="auto" w:fill="FFFFFF"/>
        </w:rPr>
      </w:pPr>
      <w:r>
        <w:rPr>
          <w:color w:val="000000"/>
          <w:kern w:val="0"/>
          <w:sz w:val="20"/>
          <w:szCs w:val="20"/>
          <w:shd w:val="clear" w:color="auto" w:fill="FFFFFF"/>
        </w:rPr>
        <w:t>1.</w:t>
      </w:r>
      <w:r>
        <w:rPr>
          <w:color w:val="000000"/>
          <w:kern w:val="0"/>
          <w:sz w:val="20"/>
          <w:szCs w:val="20"/>
          <w:shd w:val="clear" w:color="auto" w:fill="FFFFFF"/>
        </w:rPr>
        <w:t>如果不提供详细分项报价将视为没有实质性响应磋商件。</w:t>
      </w:r>
    </w:p>
    <w:p w14:paraId="56E2E11D" w14:textId="77777777" w:rsidR="00AE6BF5" w:rsidRDefault="00000000">
      <w:pPr>
        <w:spacing w:before="154"/>
        <w:ind w:left="117"/>
        <w:rPr>
          <w:color w:val="000000"/>
          <w:kern w:val="0"/>
          <w:sz w:val="20"/>
          <w:szCs w:val="20"/>
          <w:shd w:val="clear" w:color="auto" w:fill="FFFFFF"/>
        </w:rPr>
      </w:pPr>
      <w:r>
        <w:rPr>
          <w:color w:val="000000"/>
          <w:kern w:val="0"/>
          <w:sz w:val="20"/>
          <w:szCs w:val="20"/>
          <w:shd w:val="clear" w:color="auto" w:fill="FFFFFF"/>
        </w:rPr>
        <w:t>2</w:t>
      </w:r>
      <w:r>
        <w:rPr>
          <w:color w:val="000000"/>
          <w:kern w:val="0"/>
          <w:sz w:val="20"/>
          <w:szCs w:val="20"/>
          <w:shd w:val="clear" w:color="auto" w:fill="FFFFFF"/>
        </w:rPr>
        <w:t>．供应商磋商时不得更改采购人发出的</w:t>
      </w:r>
      <w:r>
        <w:rPr>
          <w:rFonts w:hint="eastAsia"/>
          <w:color w:val="000000"/>
          <w:kern w:val="0"/>
          <w:sz w:val="20"/>
          <w:szCs w:val="20"/>
          <w:shd w:val="clear" w:color="auto" w:fill="FFFFFF"/>
        </w:rPr>
        <w:t>分项报价表</w:t>
      </w:r>
      <w:r>
        <w:rPr>
          <w:color w:val="000000"/>
          <w:kern w:val="0"/>
          <w:sz w:val="20"/>
          <w:szCs w:val="20"/>
          <w:shd w:val="clear" w:color="auto" w:fill="FFFFFF"/>
        </w:rPr>
        <w:t>数量，否则在确认成交后采购人有权要求</w:t>
      </w:r>
      <w:r>
        <w:rPr>
          <w:color w:val="000000"/>
          <w:spacing w:val="-49"/>
          <w:kern w:val="0"/>
          <w:sz w:val="20"/>
          <w:szCs w:val="20"/>
          <w:shd w:val="clear" w:color="auto" w:fill="FFFFFF"/>
        </w:rPr>
        <w:t xml:space="preserve"> </w:t>
      </w:r>
      <w:r>
        <w:rPr>
          <w:color w:val="000000"/>
          <w:kern w:val="0"/>
          <w:sz w:val="20"/>
          <w:szCs w:val="20"/>
          <w:shd w:val="clear" w:color="auto" w:fill="FFFFFF"/>
        </w:rPr>
        <w:t>成交供应商按清单数量</w:t>
      </w:r>
      <w:r>
        <w:rPr>
          <w:rFonts w:hint="eastAsia"/>
          <w:color w:val="000000"/>
          <w:kern w:val="0"/>
          <w:sz w:val="20"/>
          <w:szCs w:val="20"/>
          <w:shd w:val="clear" w:color="auto" w:fill="FFFFFF"/>
        </w:rPr>
        <w:t>维修</w:t>
      </w:r>
      <w:r>
        <w:rPr>
          <w:color w:val="000000"/>
          <w:kern w:val="0"/>
          <w:sz w:val="20"/>
          <w:szCs w:val="20"/>
          <w:shd w:val="clear" w:color="auto" w:fill="FFFFFF"/>
        </w:rPr>
        <w:t>。</w:t>
      </w:r>
    </w:p>
    <w:p w14:paraId="58E30600" w14:textId="77777777" w:rsidR="00AE6BF5" w:rsidRDefault="00AE6BF5">
      <w:pPr>
        <w:rPr>
          <w:color w:val="000000"/>
        </w:rPr>
      </w:pPr>
    </w:p>
    <w:p w14:paraId="186A207E" w14:textId="77777777" w:rsidR="00AE6BF5" w:rsidRDefault="00000000">
      <w:pPr>
        <w:rPr>
          <w:sz w:val="28"/>
          <w:szCs w:val="28"/>
        </w:rPr>
      </w:pPr>
      <w:r>
        <w:rPr>
          <w:rFonts w:hint="eastAsia"/>
        </w:rPr>
        <w:br w:type="page"/>
      </w:r>
    </w:p>
    <w:p w14:paraId="3A6D4A3B" w14:textId="77777777" w:rsidR="00AE6BF5" w:rsidRDefault="00000000">
      <w:pPr>
        <w:pStyle w:val="2"/>
        <w:keepLines w:val="0"/>
        <w:numPr>
          <w:ilvl w:val="0"/>
          <w:numId w:val="23"/>
        </w:numPr>
        <w:spacing w:before="120" w:after="120"/>
        <w:rPr>
          <w:rFonts w:ascii="宋体" w:eastAsia="宋体" w:hint="eastAsia"/>
          <w:sz w:val="24"/>
          <w:szCs w:val="24"/>
        </w:rPr>
      </w:pPr>
      <w:bookmarkStart w:id="226" w:name="_Toc18897"/>
      <w:bookmarkStart w:id="227" w:name="_Toc104040704"/>
      <w:bookmarkStart w:id="228" w:name="_Toc207120532"/>
      <w:bookmarkEnd w:id="226"/>
      <w:r>
        <w:rPr>
          <w:rFonts w:ascii="宋体" w:eastAsia="宋体" w:hint="eastAsia"/>
          <w:sz w:val="24"/>
          <w:szCs w:val="24"/>
        </w:rPr>
        <w:lastRenderedPageBreak/>
        <w:t>政策适用性说明</w:t>
      </w:r>
      <w:bookmarkEnd w:id="227"/>
      <w:bookmarkEnd w:id="228"/>
    </w:p>
    <w:p w14:paraId="0DC585B7" w14:textId="77777777" w:rsidR="00AE6BF5" w:rsidRDefault="00000000">
      <w:pPr>
        <w:rPr>
          <w:i/>
          <w:iCs/>
        </w:rPr>
      </w:pPr>
      <w:r>
        <w:rPr>
          <w:rFonts w:hint="eastAsia"/>
          <w:i/>
          <w:iCs/>
        </w:rPr>
        <w:t>（以下格式文件由供应商根据需要选用，如不适用可删除）</w:t>
      </w:r>
    </w:p>
    <w:p w14:paraId="6DA76D82" w14:textId="77777777" w:rsidR="00AE6BF5" w:rsidRDefault="00000000">
      <w:pPr>
        <w:jc w:val="center"/>
        <w:rPr>
          <w:b/>
          <w:bCs/>
          <w:sz w:val="28"/>
          <w:szCs w:val="28"/>
        </w:rPr>
      </w:pPr>
      <w:r>
        <w:rPr>
          <w:rFonts w:hint="eastAsia"/>
          <w:b/>
          <w:bCs/>
          <w:sz w:val="28"/>
          <w:szCs w:val="28"/>
        </w:rPr>
        <w:t>政策适用性说明</w:t>
      </w:r>
    </w:p>
    <w:p w14:paraId="4B20FEA0" w14:textId="77777777" w:rsidR="00AE6BF5" w:rsidRDefault="00000000">
      <w:pPr>
        <w:pStyle w:val="a3"/>
        <w:ind w:firstLineChars="200" w:firstLine="400"/>
        <w:rPr>
          <w:sz w:val="20"/>
          <w:szCs w:val="20"/>
        </w:rPr>
      </w:pPr>
      <w:r>
        <w:rPr>
          <w:rFonts w:hint="eastAsia"/>
          <w:sz w:val="20"/>
          <w:szCs w:val="20"/>
        </w:rPr>
        <w:t>参照政府采购有关政策的要求，在本次的技术方案中，采用符合政策的小型或微型企业产品、节能产品、环境标志产品，主要产品与核心技术介绍说明如下：</w:t>
      </w:r>
    </w:p>
    <w:tbl>
      <w:tblPr>
        <w:tblW w:w="5000" w:type="pct"/>
        <w:tblInd w:w="108" w:type="dxa"/>
        <w:tblBorders>
          <w:top w:val="single" w:sz="4" w:space="0" w:color="auto"/>
          <w:left w:val="single" w:sz="4" w:space="0" w:color="auto"/>
          <w:bottom w:val="single" w:sz="4" w:space="0" w:color="auto"/>
          <w:right w:val="single" w:sz="4" w:space="0" w:color="auto"/>
          <w:insideH w:val="outset" w:sz="4" w:space="0" w:color="auto"/>
          <w:insideV w:val="outset" w:sz="4" w:space="0" w:color="auto"/>
        </w:tblBorders>
        <w:tblLook w:val="04A0" w:firstRow="1" w:lastRow="0" w:firstColumn="1" w:lastColumn="0" w:noHBand="0" w:noVBand="1"/>
      </w:tblPr>
      <w:tblGrid>
        <w:gridCol w:w="758"/>
        <w:gridCol w:w="1802"/>
        <w:gridCol w:w="1234"/>
        <w:gridCol w:w="1234"/>
        <w:gridCol w:w="1234"/>
        <w:gridCol w:w="1234"/>
        <w:gridCol w:w="1233"/>
        <w:gridCol w:w="1233"/>
      </w:tblGrid>
      <w:tr w:rsidR="00AE6BF5" w14:paraId="6FC7300A" w14:textId="77777777">
        <w:tc>
          <w:tcPr>
            <w:tcW w:w="380" w:type="pct"/>
            <w:tcBorders>
              <w:top w:val="single" w:sz="4" w:space="0" w:color="auto"/>
              <w:left w:val="single" w:sz="4" w:space="0" w:color="auto"/>
              <w:bottom w:val="single" w:sz="4" w:space="0" w:color="auto"/>
              <w:right w:val="single" w:sz="4" w:space="0" w:color="auto"/>
              <w:tl2br w:val="nil"/>
              <w:tr2bl w:val="nil"/>
            </w:tcBorders>
            <w:vAlign w:val="center"/>
          </w:tcPr>
          <w:p w14:paraId="4BD51744" w14:textId="77777777" w:rsidR="00AE6BF5" w:rsidRDefault="00000000">
            <w:pPr>
              <w:pStyle w:val="a3"/>
              <w:spacing w:beforeLines="50" w:before="156" w:afterLines="50" w:after="156"/>
              <w:jc w:val="center"/>
              <w:rPr>
                <w:sz w:val="20"/>
                <w:szCs w:val="20"/>
              </w:rPr>
            </w:pPr>
            <w:r>
              <w:rPr>
                <w:rFonts w:hint="eastAsia"/>
                <w:sz w:val="20"/>
                <w:szCs w:val="20"/>
              </w:rPr>
              <w:t>序号</w:t>
            </w:r>
          </w:p>
        </w:tc>
        <w:tc>
          <w:tcPr>
            <w:tcW w:w="903" w:type="pct"/>
            <w:tcBorders>
              <w:top w:val="single" w:sz="4" w:space="0" w:color="auto"/>
              <w:left w:val="single" w:sz="4" w:space="0" w:color="auto"/>
              <w:bottom w:val="single" w:sz="4" w:space="0" w:color="auto"/>
              <w:right w:val="single" w:sz="4" w:space="0" w:color="auto"/>
              <w:tl2br w:val="nil"/>
              <w:tr2bl w:val="nil"/>
            </w:tcBorders>
            <w:vAlign w:val="center"/>
          </w:tcPr>
          <w:p w14:paraId="48EA6F0F" w14:textId="77777777" w:rsidR="00AE6BF5" w:rsidRDefault="00000000">
            <w:pPr>
              <w:pStyle w:val="a3"/>
              <w:spacing w:beforeLines="50" w:before="156" w:afterLines="50" w:after="156"/>
              <w:jc w:val="center"/>
              <w:rPr>
                <w:sz w:val="20"/>
                <w:szCs w:val="20"/>
              </w:rPr>
            </w:pPr>
            <w:r>
              <w:rPr>
                <w:rFonts w:hint="eastAsia"/>
                <w:sz w:val="20"/>
                <w:szCs w:val="20"/>
              </w:rPr>
              <w:t>主要产品</w:t>
            </w:r>
            <w:r>
              <w:rPr>
                <w:rFonts w:hint="eastAsia"/>
                <w:sz w:val="20"/>
                <w:szCs w:val="20"/>
              </w:rPr>
              <w:t>/</w:t>
            </w:r>
            <w:r>
              <w:rPr>
                <w:rFonts w:hint="eastAsia"/>
                <w:sz w:val="20"/>
                <w:szCs w:val="20"/>
              </w:rPr>
              <w:t>技术名称（规格型号、注册商标）</w:t>
            </w:r>
          </w:p>
        </w:tc>
        <w:tc>
          <w:tcPr>
            <w:tcW w:w="619" w:type="pct"/>
            <w:tcBorders>
              <w:top w:val="single" w:sz="4" w:space="0" w:color="auto"/>
              <w:left w:val="single" w:sz="4" w:space="0" w:color="auto"/>
              <w:bottom w:val="single" w:sz="4" w:space="0" w:color="auto"/>
              <w:right w:val="single" w:sz="4" w:space="0" w:color="auto"/>
              <w:tl2br w:val="nil"/>
              <w:tr2bl w:val="nil"/>
            </w:tcBorders>
            <w:vAlign w:val="center"/>
          </w:tcPr>
          <w:p w14:paraId="64B366BE" w14:textId="77777777" w:rsidR="00AE6BF5" w:rsidRDefault="00000000">
            <w:pPr>
              <w:pStyle w:val="a3"/>
              <w:spacing w:beforeLines="50" w:before="156" w:afterLines="50" w:after="156"/>
              <w:jc w:val="center"/>
              <w:rPr>
                <w:sz w:val="20"/>
                <w:szCs w:val="20"/>
              </w:rPr>
            </w:pPr>
            <w:r>
              <w:rPr>
                <w:rFonts w:hint="eastAsia"/>
                <w:sz w:val="20"/>
                <w:szCs w:val="20"/>
              </w:rPr>
              <w:t>制造商</w:t>
            </w:r>
            <w:r>
              <w:rPr>
                <w:rFonts w:hint="eastAsia"/>
                <w:sz w:val="20"/>
                <w:szCs w:val="20"/>
              </w:rPr>
              <w:t>(</w:t>
            </w:r>
            <w:r>
              <w:rPr>
                <w:rFonts w:hint="eastAsia"/>
                <w:sz w:val="20"/>
                <w:szCs w:val="20"/>
              </w:rPr>
              <w:t>开发商</w:t>
            </w:r>
            <w:r>
              <w:rPr>
                <w:rFonts w:hint="eastAsia"/>
                <w:sz w:val="20"/>
                <w:szCs w:val="20"/>
              </w:rPr>
              <w:t>)</w:t>
            </w:r>
          </w:p>
        </w:tc>
        <w:tc>
          <w:tcPr>
            <w:tcW w:w="619" w:type="pct"/>
            <w:tcBorders>
              <w:top w:val="single" w:sz="4" w:space="0" w:color="auto"/>
              <w:left w:val="single" w:sz="4" w:space="0" w:color="auto"/>
              <w:bottom w:val="single" w:sz="4" w:space="0" w:color="auto"/>
              <w:right w:val="single" w:sz="4" w:space="0" w:color="auto"/>
              <w:tl2br w:val="nil"/>
              <w:tr2bl w:val="nil"/>
            </w:tcBorders>
            <w:vAlign w:val="center"/>
          </w:tcPr>
          <w:p w14:paraId="51796E20" w14:textId="77777777" w:rsidR="00AE6BF5" w:rsidRDefault="00000000">
            <w:pPr>
              <w:pStyle w:val="a3"/>
              <w:spacing w:beforeLines="50" w:before="156" w:afterLines="50" w:after="156"/>
              <w:jc w:val="center"/>
              <w:rPr>
                <w:sz w:val="20"/>
                <w:szCs w:val="20"/>
              </w:rPr>
            </w:pPr>
            <w:r>
              <w:rPr>
                <w:rFonts w:hint="eastAsia"/>
                <w:sz w:val="20"/>
                <w:szCs w:val="20"/>
              </w:rPr>
              <w:t>制造商企业类型</w:t>
            </w:r>
          </w:p>
        </w:tc>
        <w:tc>
          <w:tcPr>
            <w:tcW w:w="619" w:type="pct"/>
            <w:tcBorders>
              <w:top w:val="single" w:sz="4" w:space="0" w:color="auto"/>
              <w:left w:val="single" w:sz="4" w:space="0" w:color="auto"/>
              <w:bottom w:val="single" w:sz="4" w:space="0" w:color="auto"/>
              <w:right w:val="single" w:sz="4" w:space="0" w:color="auto"/>
              <w:tl2br w:val="nil"/>
              <w:tr2bl w:val="nil"/>
            </w:tcBorders>
            <w:vAlign w:val="center"/>
          </w:tcPr>
          <w:p w14:paraId="3A829911" w14:textId="77777777" w:rsidR="00AE6BF5" w:rsidRDefault="00000000">
            <w:pPr>
              <w:pStyle w:val="a3"/>
              <w:spacing w:beforeLines="50" w:before="156" w:afterLines="50" w:after="156"/>
              <w:jc w:val="center"/>
              <w:rPr>
                <w:sz w:val="20"/>
                <w:szCs w:val="20"/>
              </w:rPr>
            </w:pPr>
            <w:r>
              <w:rPr>
                <w:rFonts w:hint="eastAsia"/>
                <w:sz w:val="20"/>
                <w:szCs w:val="20"/>
              </w:rPr>
              <w:t>节能产品</w:t>
            </w:r>
          </w:p>
        </w:tc>
        <w:tc>
          <w:tcPr>
            <w:tcW w:w="619" w:type="pct"/>
            <w:tcBorders>
              <w:top w:val="single" w:sz="4" w:space="0" w:color="auto"/>
              <w:left w:val="single" w:sz="4" w:space="0" w:color="auto"/>
              <w:bottom w:val="single" w:sz="4" w:space="0" w:color="auto"/>
              <w:right w:val="single" w:sz="4" w:space="0" w:color="auto"/>
              <w:tl2br w:val="nil"/>
              <w:tr2bl w:val="nil"/>
            </w:tcBorders>
            <w:vAlign w:val="center"/>
          </w:tcPr>
          <w:p w14:paraId="3F36FA0B" w14:textId="77777777" w:rsidR="00AE6BF5" w:rsidRDefault="00000000">
            <w:pPr>
              <w:pStyle w:val="a3"/>
              <w:spacing w:beforeLines="50" w:before="156" w:afterLines="50" w:after="156"/>
              <w:jc w:val="center"/>
              <w:rPr>
                <w:sz w:val="20"/>
                <w:szCs w:val="20"/>
              </w:rPr>
            </w:pPr>
            <w:r>
              <w:rPr>
                <w:rFonts w:hint="eastAsia"/>
                <w:sz w:val="20"/>
                <w:szCs w:val="20"/>
              </w:rPr>
              <w:t>环境标志产品</w:t>
            </w:r>
          </w:p>
        </w:tc>
        <w:tc>
          <w:tcPr>
            <w:tcW w:w="619" w:type="pct"/>
            <w:tcBorders>
              <w:top w:val="single" w:sz="4" w:space="0" w:color="auto"/>
              <w:left w:val="single" w:sz="4" w:space="0" w:color="auto"/>
              <w:bottom w:val="single" w:sz="4" w:space="0" w:color="auto"/>
              <w:right w:val="single" w:sz="4" w:space="0" w:color="auto"/>
              <w:tl2br w:val="nil"/>
              <w:tr2bl w:val="nil"/>
            </w:tcBorders>
            <w:vAlign w:val="center"/>
          </w:tcPr>
          <w:p w14:paraId="3B233BCF" w14:textId="77777777" w:rsidR="00AE6BF5" w:rsidRDefault="00000000">
            <w:pPr>
              <w:pStyle w:val="a3"/>
              <w:spacing w:beforeLines="50" w:before="156" w:afterLines="50" w:after="156"/>
              <w:jc w:val="center"/>
              <w:rPr>
                <w:sz w:val="20"/>
                <w:szCs w:val="20"/>
              </w:rPr>
            </w:pPr>
            <w:r>
              <w:rPr>
                <w:rFonts w:hint="eastAsia"/>
                <w:sz w:val="20"/>
                <w:szCs w:val="20"/>
              </w:rPr>
              <w:t>认证证书编号</w:t>
            </w:r>
          </w:p>
        </w:tc>
        <w:tc>
          <w:tcPr>
            <w:tcW w:w="619" w:type="pct"/>
            <w:tcBorders>
              <w:top w:val="single" w:sz="4" w:space="0" w:color="auto"/>
              <w:left w:val="single" w:sz="4" w:space="0" w:color="auto"/>
              <w:bottom w:val="single" w:sz="4" w:space="0" w:color="auto"/>
              <w:right w:val="single" w:sz="4" w:space="0" w:color="auto"/>
              <w:tl2br w:val="nil"/>
              <w:tr2bl w:val="nil"/>
            </w:tcBorders>
            <w:vAlign w:val="center"/>
          </w:tcPr>
          <w:p w14:paraId="51BA366F" w14:textId="77777777" w:rsidR="00AE6BF5" w:rsidRDefault="00000000">
            <w:pPr>
              <w:pStyle w:val="a3"/>
              <w:spacing w:beforeLines="50" w:before="156" w:afterLines="50" w:after="156"/>
              <w:jc w:val="center"/>
              <w:rPr>
                <w:sz w:val="20"/>
                <w:szCs w:val="20"/>
              </w:rPr>
            </w:pPr>
            <w:r>
              <w:rPr>
                <w:rFonts w:hint="eastAsia"/>
                <w:sz w:val="20"/>
                <w:szCs w:val="20"/>
              </w:rPr>
              <w:t>该产品报价在总报价中占比（</w:t>
            </w:r>
            <w:r>
              <w:rPr>
                <w:rFonts w:hint="eastAsia"/>
                <w:sz w:val="20"/>
                <w:szCs w:val="20"/>
              </w:rPr>
              <w:t>%</w:t>
            </w:r>
            <w:r>
              <w:rPr>
                <w:rFonts w:hint="eastAsia"/>
                <w:sz w:val="20"/>
                <w:szCs w:val="20"/>
              </w:rPr>
              <w:t>）</w:t>
            </w:r>
          </w:p>
        </w:tc>
      </w:tr>
      <w:tr w:rsidR="00AE6BF5" w14:paraId="10019FEE" w14:textId="77777777">
        <w:tc>
          <w:tcPr>
            <w:tcW w:w="380" w:type="pct"/>
            <w:tcBorders>
              <w:top w:val="single" w:sz="4" w:space="0" w:color="auto"/>
              <w:left w:val="single" w:sz="4" w:space="0" w:color="auto"/>
              <w:bottom w:val="single" w:sz="4" w:space="0" w:color="auto"/>
              <w:right w:val="single" w:sz="4" w:space="0" w:color="auto"/>
              <w:tl2br w:val="nil"/>
              <w:tr2bl w:val="nil"/>
            </w:tcBorders>
            <w:vAlign w:val="center"/>
          </w:tcPr>
          <w:p w14:paraId="478AE92B" w14:textId="77777777" w:rsidR="00AE6BF5" w:rsidRDefault="00000000">
            <w:pPr>
              <w:pStyle w:val="a3"/>
              <w:spacing w:beforeLines="50" w:before="156" w:afterLines="50" w:after="156"/>
              <w:jc w:val="center"/>
              <w:rPr>
                <w:sz w:val="20"/>
                <w:szCs w:val="20"/>
              </w:rPr>
            </w:pPr>
            <w:r>
              <w:rPr>
                <w:rFonts w:hint="eastAsia"/>
                <w:sz w:val="20"/>
                <w:szCs w:val="20"/>
              </w:rPr>
              <w:t>1</w:t>
            </w:r>
          </w:p>
        </w:tc>
        <w:tc>
          <w:tcPr>
            <w:tcW w:w="903" w:type="pct"/>
            <w:tcBorders>
              <w:top w:val="single" w:sz="4" w:space="0" w:color="auto"/>
              <w:left w:val="single" w:sz="4" w:space="0" w:color="auto"/>
              <w:bottom w:val="single" w:sz="4" w:space="0" w:color="auto"/>
              <w:right w:val="single" w:sz="4" w:space="0" w:color="auto"/>
              <w:tl2br w:val="nil"/>
              <w:tr2bl w:val="nil"/>
            </w:tcBorders>
            <w:vAlign w:val="center"/>
          </w:tcPr>
          <w:p w14:paraId="371FE213" w14:textId="77777777" w:rsidR="00AE6BF5" w:rsidRDefault="00AE6BF5">
            <w:pPr>
              <w:pStyle w:val="a3"/>
              <w:spacing w:beforeLines="50" w:before="156" w:afterLines="50" w:after="156"/>
              <w:jc w:val="center"/>
              <w:rPr>
                <w:sz w:val="20"/>
                <w:szCs w:val="20"/>
              </w:rPr>
            </w:pPr>
          </w:p>
        </w:tc>
        <w:tc>
          <w:tcPr>
            <w:tcW w:w="619" w:type="pct"/>
            <w:tcBorders>
              <w:top w:val="single" w:sz="4" w:space="0" w:color="auto"/>
              <w:left w:val="single" w:sz="4" w:space="0" w:color="auto"/>
              <w:bottom w:val="single" w:sz="4" w:space="0" w:color="auto"/>
              <w:right w:val="single" w:sz="4" w:space="0" w:color="auto"/>
              <w:tl2br w:val="nil"/>
              <w:tr2bl w:val="nil"/>
            </w:tcBorders>
            <w:vAlign w:val="center"/>
          </w:tcPr>
          <w:p w14:paraId="5D30C95E" w14:textId="77777777" w:rsidR="00AE6BF5" w:rsidRDefault="00AE6BF5">
            <w:pPr>
              <w:pStyle w:val="a3"/>
              <w:spacing w:beforeLines="50" w:before="156" w:afterLines="50" w:after="156"/>
              <w:jc w:val="center"/>
              <w:rPr>
                <w:sz w:val="20"/>
                <w:szCs w:val="20"/>
              </w:rPr>
            </w:pPr>
          </w:p>
        </w:tc>
        <w:tc>
          <w:tcPr>
            <w:tcW w:w="619" w:type="pct"/>
            <w:tcBorders>
              <w:top w:val="single" w:sz="4" w:space="0" w:color="auto"/>
              <w:left w:val="single" w:sz="4" w:space="0" w:color="auto"/>
              <w:bottom w:val="single" w:sz="4" w:space="0" w:color="auto"/>
              <w:right w:val="single" w:sz="4" w:space="0" w:color="auto"/>
              <w:tl2br w:val="nil"/>
              <w:tr2bl w:val="nil"/>
            </w:tcBorders>
            <w:vAlign w:val="center"/>
          </w:tcPr>
          <w:p w14:paraId="33AA0C84" w14:textId="77777777" w:rsidR="00AE6BF5" w:rsidRDefault="00AE6BF5">
            <w:pPr>
              <w:pStyle w:val="a3"/>
              <w:spacing w:beforeLines="50" w:before="156" w:afterLines="50" w:after="156"/>
              <w:jc w:val="center"/>
              <w:rPr>
                <w:sz w:val="20"/>
                <w:szCs w:val="20"/>
              </w:rPr>
            </w:pPr>
          </w:p>
        </w:tc>
        <w:tc>
          <w:tcPr>
            <w:tcW w:w="619" w:type="pct"/>
            <w:tcBorders>
              <w:top w:val="single" w:sz="4" w:space="0" w:color="auto"/>
              <w:left w:val="single" w:sz="4" w:space="0" w:color="auto"/>
              <w:bottom w:val="single" w:sz="4" w:space="0" w:color="auto"/>
              <w:right w:val="single" w:sz="4" w:space="0" w:color="auto"/>
              <w:tl2br w:val="nil"/>
              <w:tr2bl w:val="nil"/>
            </w:tcBorders>
            <w:vAlign w:val="center"/>
          </w:tcPr>
          <w:p w14:paraId="1DAEF6FA" w14:textId="77777777" w:rsidR="00AE6BF5" w:rsidRDefault="00AE6BF5">
            <w:pPr>
              <w:pStyle w:val="a3"/>
              <w:spacing w:beforeLines="50" w:before="156" w:afterLines="50" w:after="156"/>
              <w:jc w:val="center"/>
              <w:rPr>
                <w:sz w:val="20"/>
                <w:szCs w:val="20"/>
              </w:rPr>
            </w:pPr>
          </w:p>
        </w:tc>
        <w:tc>
          <w:tcPr>
            <w:tcW w:w="619" w:type="pct"/>
            <w:tcBorders>
              <w:top w:val="single" w:sz="4" w:space="0" w:color="auto"/>
              <w:left w:val="single" w:sz="4" w:space="0" w:color="auto"/>
              <w:bottom w:val="single" w:sz="4" w:space="0" w:color="auto"/>
              <w:right w:val="single" w:sz="4" w:space="0" w:color="auto"/>
              <w:tl2br w:val="nil"/>
              <w:tr2bl w:val="nil"/>
            </w:tcBorders>
            <w:vAlign w:val="center"/>
          </w:tcPr>
          <w:p w14:paraId="5C45922F" w14:textId="77777777" w:rsidR="00AE6BF5" w:rsidRDefault="00AE6BF5">
            <w:pPr>
              <w:pStyle w:val="a3"/>
              <w:spacing w:beforeLines="50" w:before="156" w:afterLines="50" w:after="156"/>
              <w:jc w:val="center"/>
              <w:rPr>
                <w:sz w:val="20"/>
                <w:szCs w:val="20"/>
              </w:rPr>
            </w:pPr>
          </w:p>
        </w:tc>
        <w:tc>
          <w:tcPr>
            <w:tcW w:w="619" w:type="pct"/>
            <w:tcBorders>
              <w:top w:val="single" w:sz="4" w:space="0" w:color="auto"/>
              <w:left w:val="single" w:sz="4" w:space="0" w:color="auto"/>
              <w:bottom w:val="single" w:sz="4" w:space="0" w:color="auto"/>
              <w:right w:val="single" w:sz="4" w:space="0" w:color="auto"/>
              <w:tl2br w:val="nil"/>
              <w:tr2bl w:val="nil"/>
            </w:tcBorders>
            <w:vAlign w:val="center"/>
          </w:tcPr>
          <w:p w14:paraId="74060C35" w14:textId="77777777" w:rsidR="00AE6BF5" w:rsidRDefault="00AE6BF5">
            <w:pPr>
              <w:pStyle w:val="a3"/>
              <w:spacing w:beforeLines="50" w:before="156" w:afterLines="50" w:after="156"/>
              <w:jc w:val="center"/>
              <w:rPr>
                <w:sz w:val="20"/>
                <w:szCs w:val="20"/>
              </w:rPr>
            </w:pPr>
          </w:p>
        </w:tc>
        <w:tc>
          <w:tcPr>
            <w:tcW w:w="619" w:type="pct"/>
            <w:tcBorders>
              <w:top w:val="single" w:sz="4" w:space="0" w:color="auto"/>
              <w:left w:val="single" w:sz="4" w:space="0" w:color="auto"/>
              <w:bottom w:val="single" w:sz="4" w:space="0" w:color="auto"/>
              <w:right w:val="single" w:sz="4" w:space="0" w:color="auto"/>
              <w:tl2br w:val="nil"/>
              <w:tr2bl w:val="nil"/>
            </w:tcBorders>
            <w:vAlign w:val="center"/>
          </w:tcPr>
          <w:p w14:paraId="270F461D" w14:textId="77777777" w:rsidR="00AE6BF5" w:rsidRDefault="00AE6BF5">
            <w:pPr>
              <w:pStyle w:val="a3"/>
              <w:spacing w:beforeLines="50" w:before="156" w:afterLines="50" w:after="156"/>
              <w:jc w:val="center"/>
              <w:rPr>
                <w:sz w:val="20"/>
                <w:szCs w:val="20"/>
              </w:rPr>
            </w:pPr>
          </w:p>
        </w:tc>
      </w:tr>
      <w:tr w:rsidR="00AE6BF5" w14:paraId="2B219884" w14:textId="77777777">
        <w:tc>
          <w:tcPr>
            <w:tcW w:w="380" w:type="pct"/>
            <w:tcBorders>
              <w:top w:val="single" w:sz="4" w:space="0" w:color="auto"/>
              <w:left w:val="single" w:sz="4" w:space="0" w:color="auto"/>
              <w:bottom w:val="single" w:sz="4" w:space="0" w:color="auto"/>
              <w:right w:val="single" w:sz="4" w:space="0" w:color="auto"/>
              <w:tl2br w:val="nil"/>
              <w:tr2bl w:val="nil"/>
            </w:tcBorders>
            <w:vAlign w:val="center"/>
          </w:tcPr>
          <w:p w14:paraId="29611553" w14:textId="77777777" w:rsidR="00AE6BF5" w:rsidRDefault="00000000">
            <w:pPr>
              <w:pStyle w:val="a3"/>
              <w:spacing w:beforeLines="50" w:before="156" w:afterLines="50" w:after="156"/>
              <w:jc w:val="center"/>
              <w:rPr>
                <w:sz w:val="20"/>
                <w:szCs w:val="20"/>
              </w:rPr>
            </w:pPr>
            <w:r>
              <w:rPr>
                <w:rFonts w:hint="eastAsia"/>
                <w:sz w:val="20"/>
                <w:szCs w:val="20"/>
              </w:rPr>
              <w:t>2</w:t>
            </w:r>
          </w:p>
        </w:tc>
        <w:tc>
          <w:tcPr>
            <w:tcW w:w="903" w:type="pct"/>
            <w:tcBorders>
              <w:top w:val="single" w:sz="4" w:space="0" w:color="auto"/>
              <w:left w:val="single" w:sz="4" w:space="0" w:color="auto"/>
              <w:bottom w:val="single" w:sz="4" w:space="0" w:color="auto"/>
              <w:right w:val="single" w:sz="4" w:space="0" w:color="auto"/>
              <w:tl2br w:val="nil"/>
              <w:tr2bl w:val="nil"/>
            </w:tcBorders>
            <w:vAlign w:val="center"/>
          </w:tcPr>
          <w:p w14:paraId="0C7BDCE9" w14:textId="77777777" w:rsidR="00AE6BF5" w:rsidRDefault="00AE6BF5">
            <w:pPr>
              <w:pStyle w:val="a3"/>
              <w:spacing w:beforeLines="50" w:before="156" w:afterLines="50" w:after="156"/>
              <w:jc w:val="center"/>
              <w:rPr>
                <w:sz w:val="20"/>
                <w:szCs w:val="20"/>
              </w:rPr>
            </w:pPr>
          </w:p>
        </w:tc>
        <w:tc>
          <w:tcPr>
            <w:tcW w:w="619" w:type="pct"/>
            <w:tcBorders>
              <w:top w:val="single" w:sz="4" w:space="0" w:color="auto"/>
              <w:left w:val="single" w:sz="4" w:space="0" w:color="auto"/>
              <w:bottom w:val="single" w:sz="4" w:space="0" w:color="auto"/>
              <w:right w:val="single" w:sz="4" w:space="0" w:color="auto"/>
              <w:tl2br w:val="nil"/>
              <w:tr2bl w:val="nil"/>
            </w:tcBorders>
            <w:vAlign w:val="center"/>
          </w:tcPr>
          <w:p w14:paraId="06D67C43" w14:textId="77777777" w:rsidR="00AE6BF5" w:rsidRDefault="00AE6BF5">
            <w:pPr>
              <w:pStyle w:val="a3"/>
              <w:spacing w:beforeLines="50" w:before="156" w:afterLines="50" w:after="156"/>
              <w:jc w:val="center"/>
              <w:rPr>
                <w:sz w:val="20"/>
                <w:szCs w:val="20"/>
              </w:rPr>
            </w:pPr>
          </w:p>
        </w:tc>
        <w:tc>
          <w:tcPr>
            <w:tcW w:w="619" w:type="pct"/>
            <w:tcBorders>
              <w:top w:val="single" w:sz="4" w:space="0" w:color="auto"/>
              <w:left w:val="single" w:sz="4" w:space="0" w:color="auto"/>
              <w:bottom w:val="single" w:sz="4" w:space="0" w:color="auto"/>
              <w:right w:val="single" w:sz="4" w:space="0" w:color="auto"/>
              <w:tl2br w:val="nil"/>
              <w:tr2bl w:val="nil"/>
            </w:tcBorders>
            <w:vAlign w:val="center"/>
          </w:tcPr>
          <w:p w14:paraId="6D69D0DB" w14:textId="77777777" w:rsidR="00AE6BF5" w:rsidRDefault="00AE6BF5">
            <w:pPr>
              <w:pStyle w:val="a3"/>
              <w:spacing w:beforeLines="50" w:before="156" w:afterLines="50" w:after="156"/>
              <w:jc w:val="center"/>
              <w:rPr>
                <w:sz w:val="20"/>
                <w:szCs w:val="20"/>
              </w:rPr>
            </w:pPr>
          </w:p>
        </w:tc>
        <w:tc>
          <w:tcPr>
            <w:tcW w:w="619" w:type="pct"/>
            <w:tcBorders>
              <w:top w:val="single" w:sz="4" w:space="0" w:color="auto"/>
              <w:left w:val="single" w:sz="4" w:space="0" w:color="auto"/>
              <w:bottom w:val="single" w:sz="4" w:space="0" w:color="auto"/>
              <w:right w:val="single" w:sz="4" w:space="0" w:color="auto"/>
              <w:tl2br w:val="nil"/>
              <w:tr2bl w:val="nil"/>
            </w:tcBorders>
            <w:vAlign w:val="center"/>
          </w:tcPr>
          <w:p w14:paraId="0F7E5C72" w14:textId="77777777" w:rsidR="00AE6BF5" w:rsidRDefault="00AE6BF5">
            <w:pPr>
              <w:pStyle w:val="a3"/>
              <w:spacing w:beforeLines="50" w:before="156" w:afterLines="50" w:after="156"/>
              <w:jc w:val="center"/>
              <w:rPr>
                <w:sz w:val="20"/>
                <w:szCs w:val="20"/>
              </w:rPr>
            </w:pPr>
          </w:p>
        </w:tc>
        <w:tc>
          <w:tcPr>
            <w:tcW w:w="619" w:type="pct"/>
            <w:tcBorders>
              <w:top w:val="single" w:sz="4" w:space="0" w:color="auto"/>
              <w:left w:val="single" w:sz="4" w:space="0" w:color="auto"/>
              <w:bottom w:val="single" w:sz="4" w:space="0" w:color="auto"/>
              <w:right w:val="single" w:sz="4" w:space="0" w:color="auto"/>
              <w:tl2br w:val="nil"/>
              <w:tr2bl w:val="nil"/>
            </w:tcBorders>
            <w:vAlign w:val="center"/>
          </w:tcPr>
          <w:p w14:paraId="7DAD30B1" w14:textId="77777777" w:rsidR="00AE6BF5" w:rsidRDefault="00AE6BF5">
            <w:pPr>
              <w:pStyle w:val="a3"/>
              <w:spacing w:beforeLines="50" w:before="156" w:afterLines="50" w:after="156"/>
              <w:jc w:val="center"/>
              <w:rPr>
                <w:sz w:val="20"/>
                <w:szCs w:val="20"/>
              </w:rPr>
            </w:pPr>
          </w:p>
        </w:tc>
        <w:tc>
          <w:tcPr>
            <w:tcW w:w="619" w:type="pct"/>
            <w:tcBorders>
              <w:top w:val="single" w:sz="4" w:space="0" w:color="auto"/>
              <w:left w:val="single" w:sz="4" w:space="0" w:color="auto"/>
              <w:bottom w:val="single" w:sz="4" w:space="0" w:color="auto"/>
              <w:right w:val="single" w:sz="4" w:space="0" w:color="auto"/>
              <w:tl2br w:val="nil"/>
              <w:tr2bl w:val="nil"/>
            </w:tcBorders>
            <w:vAlign w:val="center"/>
          </w:tcPr>
          <w:p w14:paraId="7831E7BD" w14:textId="77777777" w:rsidR="00AE6BF5" w:rsidRDefault="00AE6BF5">
            <w:pPr>
              <w:pStyle w:val="a3"/>
              <w:spacing w:beforeLines="50" w:before="156" w:afterLines="50" w:after="156"/>
              <w:jc w:val="center"/>
              <w:rPr>
                <w:sz w:val="20"/>
                <w:szCs w:val="20"/>
              </w:rPr>
            </w:pPr>
          </w:p>
        </w:tc>
        <w:tc>
          <w:tcPr>
            <w:tcW w:w="619" w:type="pct"/>
            <w:tcBorders>
              <w:top w:val="single" w:sz="4" w:space="0" w:color="auto"/>
              <w:left w:val="single" w:sz="4" w:space="0" w:color="auto"/>
              <w:bottom w:val="single" w:sz="4" w:space="0" w:color="auto"/>
              <w:right w:val="single" w:sz="4" w:space="0" w:color="auto"/>
              <w:tl2br w:val="nil"/>
              <w:tr2bl w:val="nil"/>
            </w:tcBorders>
            <w:vAlign w:val="center"/>
          </w:tcPr>
          <w:p w14:paraId="2D943E2A" w14:textId="77777777" w:rsidR="00AE6BF5" w:rsidRDefault="00AE6BF5">
            <w:pPr>
              <w:pStyle w:val="a3"/>
              <w:spacing w:beforeLines="50" w:before="156" w:afterLines="50" w:after="156"/>
              <w:jc w:val="center"/>
              <w:rPr>
                <w:sz w:val="20"/>
                <w:szCs w:val="20"/>
              </w:rPr>
            </w:pPr>
          </w:p>
        </w:tc>
      </w:tr>
      <w:tr w:rsidR="00AE6BF5" w14:paraId="42AB795A" w14:textId="77777777">
        <w:tc>
          <w:tcPr>
            <w:tcW w:w="380" w:type="pct"/>
            <w:tcBorders>
              <w:top w:val="single" w:sz="4" w:space="0" w:color="auto"/>
              <w:left w:val="single" w:sz="4" w:space="0" w:color="auto"/>
              <w:bottom w:val="single" w:sz="4" w:space="0" w:color="auto"/>
              <w:right w:val="single" w:sz="4" w:space="0" w:color="auto"/>
              <w:tl2br w:val="nil"/>
              <w:tr2bl w:val="nil"/>
            </w:tcBorders>
            <w:vAlign w:val="center"/>
          </w:tcPr>
          <w:p w14:paraId="42E4CFD4" w14:textId="77777777" w:rsidR="00AE6BF5" w:rsidRDefault="00000000">
            <w:pPr>
              <w:pStyle w:val="a3"/>
              <w:spacing w:beforeLines="50" w:before="156" w:afterLines="50" w:after="156"/>
              <w:jc w:val="center"/>
              <w:rPr>
                <w:sz w:val="20"/>
                <w:szCs w:val="20"/>
              </w:rPr>
            </w:pPr>
            <w:r>
              <w:rPr>
                <w:rFonts w:hint="eastAsia"/>
                <w:sz w:val="20"/>
                <w:szCs w:val="20"/>
              </w:rPr>
              <w:t>3</w:t>
            </w:r>
          </w:p>
        </w:tc>
        <w:tc>
          <w:tcPr>
            <w:tcW w:w="903" w:type="pct"/>
            <w:tcBorders>
              <w:top w:val="single" w:sz="4" w:space="0" w:color="auto"/>
              <w:left w:val="single" w:sz="4" w:space="0" w:color="auto"/>
              <w:bottom w:val="single" w:sz="4" w:space="0" w:color="auto"/>
              <w:right w:val="single" w:sz="4" w:space="0" w:color="auto"/>
              <w:tl2br w:val="nil"/>
              <w:tr2bl w:val="nil"/>
            </w:tcBorders>
            <w:vAlign w:val="center"/>
          </w:tcPr>
          <w:p w14:paraId="5F05C39E" w14:textId="77777777" w:rsidR="00AE6BF5" w:rsidRDefault="00AE6BF5">
            <w:pPr>
              <w:pStyle w:val="a3"/>
              <w:spacing w:beforeLines="50" w:before="156" w:afterLines="50" w:after="156"/>
              <w:jc w:val="center"/>
              <w:rPr>
                <w:sz w:val="20"/>
                <w:szCs w:val="20"/>
              </w:rPr>
            </w:pPr>
          </w:p>
        </w:tc>
        <w:tc>
          <w:tcPr>
            <w:tcW w:w="619" w:type="pct"/>
            <w:tcBorders>
              <w:top w:val="single" w:sz="4" w:space="0" w:color="auto"/>
              <w:left w:val="single" w:sz="4" w:space="0" w:color="auto"/>
              <w:bottom w:val="single" w:sz="4" w:space="0" w:color="auto"/>
              <w:right w:val="single" w:sz="4" w:space="0" w:color="auto"/>
              <w:tl2br w:val="nil"/>
              <w:tr2bl w:val="nil"/>
            </w:tcBorders>
            <w:vAlign w:val="center"/>
          </w:tcPr>
          <w:p w14:paraId="7B2E68CD" w14:textId="77777777" w:rsidR="00AE6BF5" w:rsidRDefault="00AE6BF5">
            <w:pPr>
              <w:pStyle w:val="a3"/>
              <w:spacing w:beforeLines="50" w:before="156" w:afterLines="50" w:after="156"/>
              <w:jc w:val="center"/>
              <w:rPr>
                <w:sz w:val="20"/>
                <w:szCs w:val="20"/>
              </w:rPr>
            </w:pPr>
          </w:p>
        </w:tc>
        <w:tc>
          <w:tcPr>
            <w:tcW w:w="619" w:type="pct"/>
            <w:tcBorders>
              <w:top w:val="single" w:sz="4" w:space="0" w:color="auto"/>
              <w:left w:val="single" w:sz="4" w:space="0" w:color="auto"/>
              <w:bottom w:val="single" w:sz="4" w:space="0" w:color="auto"/>
              <w:right w:val="single" w:sz="4" w:space="0" w:color="auto"/>
              <w:tl2br w:val="nil"/>
              <w:tr2bl w:val="nil"/>
            </w:tcBorders>
            <w:vAlign w:val="center"/>
          </w:tcPr>
          <w:p w14:paraId="3E776999" w14:textId="77777777" w:rsidR="00AE6BF5" w:rsidRDefault="00AE6BF5">
            <w:pPr>
              <w:pStyle w:val="a3"/>
              <w:spacing w:beforeLines="50" w:before="156" w:afterLines="50" w:after="156"/>
              <w:jc w:val="center"/>
              <w:rPr>
                <w:sz w:val="20"/>
                <w:szCs w:val="20"/>
              </w:rPr>
            </w:pPr>
          </w:p>
        </w:tc>
        <w:tc>
          <w:tcPr>
            <w:tcW w:w="619" w:type="pct"/>
            <w:tcBorders>
              <w:top w:val="single" w:sz="4" w:space="0" w:color="auto"/>
              <w:left w:val="single" w:sz="4" w:space="0" w:color="auto"/>
              <w:bottom w:val="single" w:sz="4" w:space="0" w:color="auto"/>
              <w:right w:val="single" w:sz="4" w:space="0" w:color="auto"/>
              <w:tl2br w:val="nil"/>
              <w:tr2bl w:val="nil"/>
            </w:tcBorders>
            <w:vAlign w:val="center"/>
          </w:tcPr>
          <w:p w14:paraId="061AE66E" w14:textId="77777777" w:rsidR="00AE6BF5" w:rsidRDefault="00AE6BF5">
            <w:pPr>
              <w:pStyle w:val="a3"/>
              <w:spacing w:beforeLines="50" w:before="156" w:afterLines="50" w:after="156"/>
              <w:jc w:val="center"/>
              <w:rPr>
                <w:sz w:val="20"/>
                <w:szCs w:val="20"/>
              </w:rPr>
            </w:pPr>
          </w:p>
        </w:tc>
        <w:tc>
          <w:tcPr>
            <w:tcW w:w="619" w:type="pct"/>
            <w:tcBorders>
              <w:top w:val="single" w:sz="4" w:space="0" w:color="auto"/>
              <w:left w:val="single" w:sz="4" w:space="0" w:color="auto"/>
              <w:bottom w:val="single" w:sz="4" w:space="0" w:color="auto"/>
              <w:right w:val="single" w:sz="4" w:space="0" w:color="auto"/>
              <w:tl2br w:val="nil"/>
              <w:tr2bl w:val="nil"/>
            </w:tcBorders>
            <w:vAlign w:val="center"/>
          </w:tcPr>
          <w:p w14:paraId="5106C740" w14:textId="77777777" w:rsidR="00AE6BF5" w:rsidRDefault="00AE6BF5">
            <w:pPr>
              <w:pStyle w:val="a3"/>
              <w:spacing w:beforeLines="50" w:before="156" w:afterLines="50" w:after="156"/>
              <w:jc w:val="center"/>
              <w:rPr>
                <w:sz w:val="20"/>
                <w:szCs w:val="20"/>
              </w:rPr>
            </w:pPr>
          </w:p>
        </w:tc>
        <w:tc>
          <w:tcPr>
            <w:tcW w:w="619" w:type="pct"/>
            <w:tcBorders>
              <w:top w:val="single" w:sz="4" w:space="0" w:color="auto"/>
              <w:left w:val="single" w:sz="4" w:space="0" w:color="auto"/>
              <w:bottom w:val="single" w:sz="4" w:space="0" w:color="auto"/>
              <w:right w:val="single" w:sz="4" w:space="0" w:color="auto"/>
              <w:tl2br w:val="nil"/>
              <w:tr2bl w:val="nil"/>
            </w:tcBorders>
            <w:vAlign w:val="center"/>
          </w:tcPr>
          <w:p w14:paraId="0C16D26C" w14:textId="77777777" w:rsidR="00AE6BF5" w:rsidRDefault="00AE6BF5">
            <w:pPr>
              <w:pStyle w:val="a3"/>
              <w:spacing w:beforeLines="50" w:before="156" w:afterLines="50" w:after="156"/>
              <w:jc w:val="center"/>
              <w:rPr>
                <w:sz w:val="20"/>
                <w:szCs w:val="20"/>
              </w:rPr>
            </w:pPr>
          </w:p>
        </w:tc>
        <w:tc>
          <w:tcPr>
            <w:tcW w:w="619" w:type="pct"/>
            <w:tcBorders>
              <w:top w:val="single" w:sz="4" w:space="0" w:color="auto"/>
              <w:left w:val="single" w:sz="4" w:space="0" w:color="auto"/>
              <w:bottom w:val="single" w:sz="4" w:space="0" w:color="auto"/>
              <w:right w:val="single" w:sz="4" w:space="0" w:color="auto"/>
              <w:tl2br w:val="nil"/>
              <w:tr2bl w:val="nil"/>
            </w:tcBorders>
            <w:vAlign w:val="center"/>
          </w:tcPr>
          <w:p w14:paraId="6293297D" w14:textId="77777777" w:rsidR="00AE6BF5" w:rsidRDefault="00AE6BF5">
            <w:pPr>
              <w:pStyle w:val="a3"/>
              <w:spacing w:beforeLines="50" w:before="156" w:afterLines="50" w:after="156"/>
              <w:jc w:val="center"/>
              <w:rPr>
                <w:sz w:val="20"/>
                <w:szCs w:val="20"/>
              </w:rPr>
            </w:pPr>
          </w:p>
        </w:tc>
      </w:tr>
      <w:tr w:rsidR="00AE6BF5" w14:paraId="7D27DA1C" w14:textId="77777777">
        <w:tc>
          <w:tcPr>
            <w:tcW w:w="380" w:type="pct"/>
            <w:tcBorders>
              <w:top w:val="single" w:sz="4" w:space="0" w:color="auto"/>
              <w:left w:val="single" w:sz="4" w:space="0" w:color="auto"/>
              <w:bottom w:val="single" w:sz="4" w:space="0" w:color="auto"/>
              <w:right w:val="single" w:sz="4" w:space="0" w:color="auto"/>
              <w:tl2br w:val="nil"/>
              <w:tr2bl w:val="nil"/>
            </w:tcBorders>
            <w:vAlign w:val="center"/>
          </w:tcPr>
          <w:p w14:paraId="475B3C79" w14:textId="77777777" w:rsidR="00AE6BF5" w:rsidRDefault="00000000">
            <w:pPr>
              <w:pStyle w:val="a3"/>
              <w:spacing w:beforeLines="50" w:before="156" w:afterLines="50" w:after="156"/>
              <w:jc w:val="center"/>
              <w:rPr>
                <w:sz w:val="20"/>
                <w:szCs w:val="20"/>
              </w:rPr>
            </w:pPr>
            <w:r>
              <w:rPr>
                <w:rFonts w:hint="eastAsia"/>
                <w:sz w:val="20"/>
                <w:szCs w:val="20"/>
              </w:rPr>
              <w:t>……</w:t>
            </w:r>
          </w:p>
        </w:tc>
        <w:tc>
          <w:tcPr>
            <w:tcW w:w="903" w:type="pct"/>
            <w:tcBorders>
              <w:top w:val="single" w:sz="4" w:space="0" w:color="auto"/>
              <w:left w:val="single" w:sz="4" w:space="0" w:color="auto"/>
              <w:bottom w:val="single" w:sz="4" w:space="0" w:color="auto"/>
              <w:right w:val="single" w:sz="4" w:space="0" w:color="auto"/>
              <w:tl2br w:val="nil"/>
              <w:tr2bl w:val="nil"/>
            </w:tcBorders>
            <w:vAlign w:val="center"/>
          </w:tcPr>
          <w:p w14:paraId="122BD270" w14:textId="77777777" w:rsidR="00AE6BF5" w:rsidRDefault="00AE6BF5">
            <w:pPr>
              <w:pStyle w:val="a3"/>
              <w:spacing w:beforeLines="50" w:before="156" w:afterLines="50" w:after="156"/>
              <w:jc w:val="center"/>
              <w:rPr>
                <w:sz w:val="20"/>
                <w:szCs w:val="20"/>
              </w:rPr>
            </w:pPr>
          </w:p>
        </w:tc>
        <w:tc>
          <w:tcPr>
            <w:tcW w:w="619" w:type="pct"/>
            <w:tcBorders>
              <w:top w:val="single" w:sz="4" w:space="0" w:color="auto"/>
              <w:left w:val="single" w:sz="4" w:space="0" w:color="auto"/>
              <w:bottom w:val="single" w:sz="4" w:space="0" w:color="auto"/>
              <w:right w:val="single" w:sz="4" w:space="0" w:color="auto"/>
              <w:tl2br w:val="nil"/>
              <w:tr2bl w:val="nil"/>
            </w:tcBorders>
            <w:vAlign w:val="center"/>
          </w:tcPr>
          <w:p w14:paraId="3634DC6B" w14:textId="77777777" w:rsidR="00AE6BF5" w:rsidRDefault="00AE6BF5">
            <w:pPr>
              <w:pStyle w:val="a3"/>
              <w:spacing w:beforeLines="50" w:before="156" w:afterLines="50" w:after="156"/>
              <w:jc w:val="center"/>
              <w:rPr>
                <w:sz w:val="20"/>
                <w:szCs w:val="20"/>
              </w:rPr>
            </w:pPr>
          </w:p>
        </w:tc>
        <w:tc>
          <w:tcPr>
            <w:tcW w:w="619" w:type="pct"/>
            <w:tcBorders>
              <w:top w:val="single" w:sz="4" w:space="0" w:color="auto"/>
              <w:left w:val="single" w:sz="4" w:space="0" w:color="auto"/>
              <w:bottom w:val="single" w:sz="4" w:space="0" w:color="auto"/>
              <w:right w:val="single" w:sz="4" w:space="0" w:color="auto"/>
              <w:tl2br w:val="nil"/>
              <w:tr2bl w:val="nil"/>
            </w:tcBorders>
            <w:vAlign w:val="center"/>
          </w:tcPr>
          <w:p w14:paraId="24F8C486" w14:textId="77777777" w:rsidR="00AE6BF5" w:rsidRDefault="00AE6BF5">
            <w:pPr>
              <w:pStyle w:val="a3"/>
              <w:spacing w:beforeLines="50" w:before="156" w:afterLines="50" w:after="156"/>
              <w:jc w:val="center"/>
              <w:rPr>
                <w:sz w:val="20"/>
                <w:szCs w:val="20"/>
              </w:rPr>
            </w:pPr>
          </w:p>
        </w:tc>
        <w:tc>
          <w:tcPr>
            <w:tcW w:w="619" w:type="pct"/>
            <w:tcBorders>
              <w:top w:val="single" w:sz="4" w:space="0" w:color="auto"/>
              <w:left w:val="single" w:sz="4" w:space="0" w:color="auto"/>
              <w:bottom w:val="single" w:sz="4" w:space="0" w:color="auto"/>
              <w:right w:val="single" w:sz="4" w:space="0" w:color="auto"/>
              <w:tl2br w:val="nil"/>
              <w:tr2bl w:val="nil"/>
            </w:tcBorders>
            <w:vAlign w:val="center"/>
          </w:tcPr>
          <w:p w14:paraId="7697FF60" w14:textId="77777777" w:rsidR="00AE6BF5" w:rsidRDefault="00AE6BF5">
            <w:pPr>
              <w:pStyle w:val="a3"/>
              <w:spacing w:beforeLines="50" w:before="156" w:afterLines="50" w:after="156"/>
              <w:jc w:val="center"/>
              <w:rPr>
                <w:sz w:val="20"/>
                <w:szCs w:val="20"/>
              </w:rPr>
            </w:pPr>
          </w:p>
        </w:tc>
        <w:tc>
          <w:tcPr>
            <w:tcW w:w="619" w:type="pct"/>
            <w:tcBorders>
              <w:top w:val="single" w:sz="4" w:space="0" w:color="auto"/>
              <w:left w:val="single" w:sz="4" w:space="0" w:color="auto"/>
              <w:bottom w:val="single" w:sz="4" w:space="0" w:color="auto"/>
              <w:right w:val="single" w:sz="4" w:space="0" w:color="auto"/>
              <w:tl2br w:val="nil"/>
              <w:tr2bl w:val="nil"/>
            </w:tcBorders>
            <w:vAlign w:val="center"/>
          </w:tcPr>
          <w:p w14:paraId="402CF6A4" w14:textId="77777777" w:rsidR="00AE6BF5" w:rsidRDefault="00AE6BF5">
            <w:pPr>
              <w:pStyle w:val="a3"/>
              <w:spacing w:beforeLines="50" w:before="156" w:afterLines="50" w:after="156"/>
              <w:jc w:val="center"/>
              <w:rPr>
                <w:sz w:val="20"/>
                <w:szCs w:val="20"/>
              </w:rPr>
            </w:pPr>
          </w:p>
        </w:tc>
        <w:tc>
          <w:tcPr>
            <w:tcW w:w="619" w:type="pct"/>
            <w:tcBorders>
              <w:top w:val="single" w:sz="4" w:space="0" w:color="auto"/>
              <w:left w:val="single" w:sz="4" w:space="0" w:color="auto"/>
              <w:bottom w:val="single" w:sz="4" w:space="0" w:color="auto"/>
              <w:right w:val="single" w:sz="4" w:space="0" w:color="auto"/>
              <w:tl2br w:val="nil"/>
              <w:tr2bl w:val="nil"/>
            </w:tcBorders>
            <w:vAlign w:val="center"/>
          </w:tcPr>
          <w:p w14:paraId="17FED9A8" w14:textId="77777777" w:rsidR="00AE6BF5" w:rsidRDefault="00AE6BF5">
            <w:pPr>
              <w:pStyle w:val="a3"/>
              <w:spacing w:beforeLines="50" w:before="156" w:afterLines="50" w:after="156"/>
              <w:jc w:val="center"/>
              <w:rPr>
                <w:sz w:val="20"/>
                <w:szCs w:val="20"/>
              </w:rPr>
            </w:pPr>
          </w:p>
        </w:tc>
        <w:tc>
          <w:tcPr>
            <w:tcW w:w="619" w:type="pct"/>
            <w:tcBorders>
              <w:top w:val="single" w:sz="4" w:space="0" w:color="auto"/>
              <w:left w:val="single" w:sz="4" w:space="0" w:color="auto"/>
              <w:bottom w:val="single" w:sz="4" w:space="0" w:color="auto"/>
              <w:right w:val="single" w:sz="4" w:space="0" w:color="auto"/>
              <w:tl2br w:val="nil"/>
              <w:tr2bl w:val="nil"/>
            </w:tcBorders>
            <w:vAlign w:val="center"/>
          </w:tcPr>
          <w:p w14:paraId="26F0C0F9" w14:textId="77777777" w:rsidR="00AE6BF5" w:rsidRDefault="00AE6BF5">
            <w:pPr>
              <w:pStyle w:val="a3"/>
              <w:spacing w:beforeLines="50" w:before="156" w:afterLines="50" w:after="156"/>
              <w:jc w:val="center"/>
              <w:rPr>
                <w:sz w:val="20"/>
                <w:szCs w:val="20"/>
              </w:rPr>
            </w:pPr>
          </w:p>
        </w:tc>
      </w:tr>
    </w:tbl>
    <w:p w14:paraId="7CE75336" w14:textId="77777777" w:rsidR="00AE6BF5" w:rsidRDefault="00000000">
      <w:pPr>
        <w:pStyle w:val="a3"/>
        <w:rPr>
          <w:sz w:val="20"/>
          <w:szCs w:val="20"/>
        </w:rPr>
      </w:pPr>
      <w:r>
        <w:rPr>
          <w:rFonts w:hint="eastAsia"/>
          <w:sz w:val="20"/>
          <w:szCs w:val="20"/>
        </w:rPr>
        <w:t>注：</w:t>
      </w:r>
    </w:p>
    <w:p w14:paraId="51704650" w14:textId="77777777" w:rsidR="00AE6BF5" w:rsidRDefault="00000000">
      <w:pPr>
        <w:pStyle w:val="a3"/>
        <w:ind w:firstLineChars="200" w:firstLine="400"/>
        <w:rPr>
          <w:sz w:val="20"/>
          <w:szCs w:val="20"/>
        </w:rPr>
      </w:pPr>
      <w:r>
        <w:rPr>
          <w:rFonts w:hint="eastAsia"/>
          <w:sz w:val="20"/>
          <w:szCs w:val="20"/>
        </w:rPr>
        <w:t>1.</w:t>
      </w:r>
      <w:r>
        <w:rPr>
          <w:rFonts w:hint="eastAsia"/>
          <w:sz w:val="20"/>
          <w:szCs w:val="20"/>
        </w:rPr>
        <w:tab/>
      </w:r>
      <w:r>
        <w:rPr>
          <w:rFonts w:hint="eastAsia"/>
          <w:sz w:val="20"/>
          <w:szCs w:val="20"/>
        </w:rPr>
        <w:t>制造商为小型或微型企业时才需要填“制造商企业类型”栏</w:t>
      </w:r>
      <w:r>
        <w:rPr>
          <w:rFonts w:hint="eastAsia"/>
          <w:sz w:val="20"/>
          <w:szCs w:val="20"/>
        </w:rPr>
        <w:t>,</w:t>
      </w:r>
      <w:r>
        <w:rPr>
          <w:rFonts w:hint="eastAsia"/>
          <w:sz w:val="20"/>
          <w:szCs w:val="20"/>
        </w:rPr>
        <w:t>填写内容为“小型”或“微型”；</w:t>
      </w:r>
    </w:p>
    <w:p w14:paraId="5B46431A" w14:textId="77777777" w:rsidR="00AE6BF5" w:rsidRDefault="00000000">
      <w:pPr>
        <w:pStyle w:val="a3"/>
        <w:ind w:firstLineChars="200" w:firstLine="400"/>
        <w:rPr>
          <w:sz w:val="20"/>
          <w:szCs w:val="20"/>
        </w:rPr>
      </w:pPr>
      <w:r>
        <w:rPr>
          <w:rFonts w:hint="eastAsia"/>
          <w:sz w:val="20"/>
          <w:szCs w:val="20"/>
        </w:rPr>
        <w:t>2.</w:t>
      </w:r>
      <w:r>
        <w:rPr>
          <w:rFonts w:hint="eastAsia"/>
          <w:sz w:val="20"/>
          <w:szCs w:val="20"/>
        </w:rPr>
        <w:tab/>
      </w:r>
      <w:r>
        <w:rPr>
          <w:rFonts w:hint="eastAsia"/>
          <w:sz w:val="20"/>
          <w:szCs w:val="20"/>
        </w:rPr>
        <w:t>“节能产品、环境标志产品”须填写认证证书编号，并在对应“节能产品”、“环境标志产品”栏中勾选，同时提供有效期内的证书复印件（加盖供应商公章）</w:t>
      </w:r>
    </w:p>
    <w:p w14:paraId="318926B2" w14:textId="77777777" w:rsidR="00AE6BF5" w:rsidRDefault="00AE6BF5">
      <w:pPr>
        <w:pStyle w:val="a3"/>
        <w:ind w:firstLineChars="200" w:firstLine="400"/>
        <w:rPr>
          <w:sz w:val="20"/>
          <w:szCs w:val="20"/>
        </w:rPr>
      </w:pPr>
    </w:p>
    <w:p w14:paraId="759E43DE" w14:textId="77777777" w:rsidR="00AE6BF5" w:rsidRDefault="00000000">
      <w:pPr>
        <w:pStyle w:val="B"/>
        <w:autoSpaceDN/>
        <w:spacing w:line="480" w:lineRule="auto"/>
        <w:ind w:firstLineChars="0" w:firstLine="0"/>
        <w:jc w:val="right"/>
        <w:rPr>
          <w:sz w:val="20"/>
          <w:szCs w:val="20"/>
        </w:rPr>
      </w:pPr>
      <w:bookmarkStart w:id="229" w:name="_Hlk112010292"/>
      <w:bookmarkEnd w:id="229"/>
      <w:r>
        <w:rPr>
          <w:rFonts w:hint="eastAsia"/>
          <w:kern w:val="0"/>
          <w:sz w:val="20"/>
          <w:szCs w:val="20"/>
        </w:rPr>
        <w:t>供应</w:t>
      </w:r>
      <w:proofErr w:type="gramStart"/>
      <w:r>
        <w:rPr>
          <w:rFonts w:hint="eastAsia"/>
          <w:kern w:val="0"/>
          <w:sz w:val="20"/>
          <w:szCs w:val="20"/>
        </w:rPr>
        <w:t>商</w:t>
      </w:r>
      <w:r>
        <w:rPr>
          <w:rFonts w:hint="eastAsia"/>
          <w:sz w:val="20"/>
          <w:szCs w:val="20"/>
        </w:rPr>
        <w:t>法定</w:t>
      </w:r>
      <w:proofErr w:type="gramEnd"/>
      <w:r>
        <w:rPr>
          <w:rFonts w:hint="eastAsia"/>
          <w:sz w:val="20"/>
          <w:szCs w:val="20"/>
        </w:rPr>
        <w:t>代表人或其授权委托人（签字或盖章）：</w:t>
      </w:r>
      <w:r>
        <w:rPr>
          <w:rFonts w:hint="eastAsia"/>
          <w:sz w:val="20"/>
          <w:szCs w:val="20"/>
          <w:u w:val="single"/>
        </w:rPr>
        <w:t xml:space="preserve">                    .</w:t>
      </w:r>
    </w:p>
    <w:p w14:paraId="539E873F" w14:textId="77777777" w:rsidR="00AE6BF5" w:rsidRDefault="00000000">
      <w:pPr>
        <w:pStyle w:val="B"/>
        <w:autoSpaceDN/>
        <w:spacing w:line="480" w:lineRule="auto"/>
        <w:ind w:firstLineChars="0" w:firstLine="0"/>
        <w:jc w:val="right"/>
        <w:rPr>
          <w:sz w:val="20"/>
          <w:szCs w:val="20"/>
        </w:rPr>
      </w:pPr>
      <w:r>
        <w:rPr>
          <w:rFonts w:hint="eastAsia"/>
          <w:sz w:val="20"/>
          <w:szCs w:val="20"/>
        </w:rPr>
        <w:t>供应商名称（盖章）：</w:t>
      </w:r>
      <w:r>
        <w:rPr>
          <w:rFonts w:hint="eastAsia"/>
          <w:sz w:val="20"/>
          <w:szCs w:val="20"/>
          <w:u w:val="single"/>
        </w:rPr>
        <w:t xml:space="preserve">                    .</w:t>
      </w:r>
    </w:p>
    <w:p w14:paraId="03B74F70" w14:textId="77777777" w:rsidR="00AE6BF5" w:rsidRDefault="00000000">
      <w:pPr>
        <w:jc w:val="right"/>
        <w:rPr>
          <w:sz w:val="20"/>
          <w:szCs w:val="20"/>
        </w:rPr>
      </w:pPr>
      <w:r>
        <w:rPr>
          <w:rFonts w:hint="eastAsia"/>
          <w:sz w:val="20"/>
          <w:szCs w:val="20"/>
        </w:rPr>
        <w:t>日期：</w:t>
      </w:r>
      <w:r>
        <w:rPr>
          <w:rFonts w:hint="eastAsia"/>
          <w:sz w:val="20"/>
          <w:szCs w:val="20"/>
          <w:u w:val="single"/>
        </w:rPr>
        <w:t xml:space="preserve">     </w:t>
      </w:r>
      <w:r>
        <w:rPr>
          <w:rFonts w:hint="eastAsia"/>
          <w:sz w:val="20"/>
          <w:szCs w:val="20"/>
        </w:rPr>
        <w:t>年</w:t>
      </w:r>
      <w:r>
        <w:rPr>
          <w:rFonts w:hint="eastAsia"/>
          <w:sz w:val="20"/>
          <w:szCs w:val="20"/>
          <w:u w:val="single"/>
        </w:rPr>
        <w:t xml:space="preserve">     </w:t>
      </w:r>
      <w:r>
        <w:rPr>
          <w:rFonts w:hint="eastAsia"/>
          <w:sz w:val="20"/>
          <w:szCs w:val="20"/>
        </w:rPr>
        <w:t>月</w:t>
      </w:r>
      <w:r>
        <w:rPr>
          <w:rFonts w:hint="eastAsia"/>
          <w:sz w:val="20"/>
          <w:szCs w:val="20"/>
          <w:u w:val="single"/>
        </w:rPr>
        <w:t xml:space="preserve">     </w:t>
      </w:r>
      <w:r>
        <w:rPr>
          <w:rFonts w:hint="eastAsia"/>
          <w:sz w:val="20"/>
          <w:szCs w:val="20"/>
        </w:rPr>
        <w:t>日</w:t>
      </w:r>
    </w:p>
    <w:p w14:paraId="2A6F1D1B" w14:textId="77777777" w:rsidR="00AE6BF5" w:rsidRDefault="00AE6BF5">
      <w:pPr>
        <w:pStyle w:val="a3"/>
        <w:rPr>
          <w:sz w:val="20"/>
          <w:szCs w:val="20"/>
        </w:rPr>
      </w:pPr>
    </w:p>
    <w:p w14:paraId="03BC6F1A" w14:textId="77777777" w:rsidR="00AE6BF5" w:rsidRDefault="00AE6BF5">
      <w:pPr>
        <w:pStyle w:val="a3"/>
      </w:pPr>
    </w:p>
    <w:p w14:paraId="6EFEE733" w14:textId="77777777" w:rsidR="00AE6BF5" w:rsidRDefault="00000000">
      <w:pPr>
        <w:rPr>
          <w:b/>
          <w:bCs/>
          <w:sz w:val="24"/>
        </w:rPr>
      </w:pPr>
      <w:bookmarkStart w:id="230" w:name="_Toc103033236"/>
      <w:bookmarkEnd w:id="230"/>
      <w:r>
        <w:rPr>
          <w:rFonts w:hint="eastAsia"/>
          <w:sz w:val="24"/>
        </w:rPr>
        <w:br w:type="page"/>
      </w:r>
    </w:p>
    <w:p w14:paraId="43F8768E" w14:textId="77777777" w:rsidR="00AE6BF5" w:rsidRDefault="00000000">
      <w:pPr>
        <w:pStyle w:val="2"/>
        <w:keepLines w:val="0"/>
        <w:numPr>
          <w:ilvl w:val="0"/>
          <w:numId w:val="23"/>
        </w:numPr>
        <w:spacing w:before="120" w:after="120"/>
        <w:rPr>
          <w:rFonts w:ascii="宋体" w:eastAsia="宋体" w:hint="eastAsia"/>
          <w:sz w:val="24"/>
          <w:szCs w:val="24"/>
        </w:rPr>
      </w:pPr>
      <w:bookmarkStart w:id="231" w:name="_Toc22086"/>
      <w:bookmarkStart w:id="232" w:name="_Toc104040705"/>
      <w:bookmarkStart w:id="233" w:name="_Toc207120533"/>
      <w:bookmarkEnd w:id="231"/>
      <w:r>
        <w:rPr>
          <w:rFonts w:ascii="宋体" w:eastAsia="宋体" w:hint="eastAsia"/>
          <w:sz w:val="24"/>
          <w:szCs w:val="24"/>
        </w:rPr>
        <w:lastRenderedPageBreak/>
        <w:t>法定代表人证明书</w:t>
      </w:r>
      <w:bookmarkEnd w:id="232"/>
      <w:bookmarkEnd w:id="233"/>
    </w:p>
    <w:p w14:paraId="2DE8F623" w14:textId="77777777" w:rsidR="00AE6BF5" w:rsidRDefault="00000000">
      <w:pPr>
        <w:pStyle w:val="D"/>
        <w:autoSpaceDN/>
        <w:jc w:val="left"/>
        <w:rPr>
          <w:b w:val="0"/>
          <w:bCs w:val="0"/>
          <w:i/>
          <w:iCs/>
          <w:sz w:val="21"/>
          <w:szCs w:val="21"/>
        </w:rPr>
      </w:pPr>
      <w:r>
        <w:rPr>
          <w:rFonts w:hint="eastAsia"/>
          <w:b w:val="0"/>
          <w:bCs w:val="0"/>
          <w:i/>
          <w:iCs/>
          <w:sz w:val="21"/>
          <w:szCs w:val="21"/>
        </w:rPr>
        <w:t>（供应商可使用下述格式，也可使用广东省工商行政管理局统一印制的法定代表人证明书格式）</w:t>
      </w:r>
    </w:p>
    <w:p w14:paraId="5D375A4E" w14:textId="77777777" w:rsidR="00AE6BF5" w:rsidRDefault="00000000">
      <w:pPr>
        <w:pStyle w:val="D"/>
        <w:autoSpaceDN/>
        <w:jc w:val="center"/>
        <w:rPr>
          <w:sz w:val="20"/>
          <w:szCs w:val="20"/>
        </w:rPr>
      </w:pPr>
      <w:r>
        <w:rPr>
          <w:rFonts w:hint="eastAsia"/>
          <w:sz w:val="20"/>
          <w:szCs w:val="20"/>
        </w:rPr>
        <w:t>法定代表人证明书</w:t>
      </w:r>
    </w:p>
    <w:p w14:paraId="2F904804" w14:textId="77777777" w:rsidR="00AE6BF5" w:rsidRDefault="00AE6BF5">
      <w:pPr>
        <w:pStyle w:val="B"/>
        <w:autoSpaceDN/>
        <w:ind w:firstLineChars="0" w:firstLine="0"/>
        <w:rPr>
          <w:sz w:val="20"/>
          <w:szCs w:val="20"/>
        </w:rPr>
      </w:pPr>
    </w:p>
    <w:p w14:paraId="4D278796" w14:textId="77777777" w:rsidR="00AE6BF5" w:rsidRDefault="00000000">
      <w:pPr>
        <w:pStyle w:val="a3"/>
        <w:tabs>
          <w:tab w:val="left" w:pos="1500"/>
          <w:tab w:val="left" w:pos="3223"/>
          <w:tab w:val="left" w:pos="3947"/>
          <w:tab w:val="left" w:pos="7064"/>
        </w:tabs>
        <w:ind w:firstLineChars="200" w:firstLine="400"/>
        <w:rPr>
          <w:sz w:val="20"/>
          <w:szCs w:val="20"/>
        </w:rPr>
      </w:pPr>
      <w:r>
        <w:rPr>
          <w:rFonts w:hint="eastAsia"/>
          <w:sz w:val="20"/>
          <w:szCs w:val="20"/>
          <w:u w:val="single"/>
        </w:rPr>
        <w:t xml:space="preserve">         </w:t>
      </w:r>
      <w:r>
        <w:rPr>
          <w:rFonts w:hint="eastAsia"/>
          <w:sz w:val="20"/>
          <w:szCs w:val="20"/>
        </w:rPr>
        <w:t>现任我单位</w:t>
      </w:r>
      <w:r>
        <w:rPr>
          <w:rFonts w:hint="eastAsia"/>
          <w:sz w:val="20"/>
          <w:szCs w:val="20"/>
          <w:u w:val="single"/>
        </w:rPr>
        <w:t xml:space="preserve">      </w:t>
      </w:r>
      <w:r>
        <w:rPr>
          <w:rFonts w:hint="eastAsia"/>
          <w:sz w:val="20"/>
          <w:szCs w:val="20"/>
        </w:rPr>
        <w:t>职务，为法定代表人，特此证明。</w:t>
      </w:r>
    </w:p>
    <w:p w14:paraId="00895FEF" w14:textId="77777777" w:rsidR="00AE6BF5" w:rsidRDefault="00000000">
      <w:pPr>
        <w:pStyle w:val="a3"/>
        <w:tabs>
          <w:tab w:val="left" w:pos="1020"/>
          <w:tab w:val="left" w:pos="3223"/>
          <w:tab w:val="left" w:pos="3947"/>
          <w:tab w:val="left" w:pos="7064"/>
        </w:tabs>
        <w:ind w:firstLineChars="200" w:firstLine="400"/>
        <w:rPr>
          <w:sz w:val="20"/>
          <w:szCs w:val="20"/>
          <w:u w:val="single"/>
        </w:rPr>
      </w:pPr>
      <w:r>
        <w:rPr>
          <w:rFonts w:hint="eastAsia"/>
          <w:sz w:val="20"/>
          <w:szCs w:val="20"/>
        </w:rPr>
        <w:t>有效期限：</w:t>
      </w:r>
      <w:bookmarkStart w:id="234" w:name="_Hlk102939377"/>
      <w:bookmarkEnd w:id="234"/>
      <w:r>
        <w:rPr>
          <w:rFonts w:hint="eastAsia"/>
          <w:sz w:val="20"/>
          <w:szCs w:val="20"/>
          <w:u w:val="single"/>
        </w:rPr>
        <w:t>与响应有效期一致。</w:t>
      </w:r>
    </w:p>
    <w:p w14:paraId="31321084" w14:textId="77777777" w:rsidR="00AE6BF5" w:rsidRDefault="00000000">
      <w:pPr>
        <w:pStyle w:val="a3"/>
        <w:tabs>
          <w:tab w:val="left" w:pos="1020"/>
          <w:tab w:val="left" w:pos="3223"/>
          <w:tab w:val="left" w:pos="3947"/>
          <w:tab w:val="left" w:pos="8505"/>
        </w:tabs>
        <w:ind w:firstLineChars="200" w:firstLine="400"/>
        <w:rPr>
          <w:sz w:val="20"/>
          <w:szCs w:val="20"/>
          <w:u w:val="single"/>
        </w:rPr>
      </w:pPr>
      <w:r>
        <w:rPr>
          <w:rFonts w:hint="eastAsia"/>
          <w:sz w:val="20"/>
          <w:szCs w:val="20"/>
        </w:rPr>
        <w:t>法定代表人性别：</w:t>
      </w:r>
      <w:r>
        <w:rPr>
          <w:rFonts w:hint="eastAsia"/>
          <w:sz w:val="20"/>
          <w:szCs w:val="20"/>
          <w:u w:val="single"/>
        </w:rPr>
        <w:t xml:space="preserve">      </w:t>
      </w:r>
      <w:r>
        <w:rPr>
          <w:rFonts w:hint="eastAsia"/>
          <w:sz w:val="20"/>
          <w:szCs w:val="20"/>
        </w:rPr>
        <w:t>年龄：</w:t>
      </w:r>
      <w:r>
        <w:rPr>
          <w:rFonts w:hint="eastAsia"/>
          <w:sz w:val="20"/>
          <w:szCs w:val="20"/>
          <w:u w:val="single"/>
        </w:rPr>
        <w:t xml:space="preserve">      </w:t>
      </w:r>
      <w:r>
        <w:rPr>
          <w:rFonts w:hint="eastAsia"/>
          <w:sz w:val="20"/>
          <w:szCs w:val="20"/>
        </w:rPr>
        <w:t>身份证号码：</w:t>
      </w:r>
      <w:r>
        <w:rPr>
          <w:rFonts w:hint="eastAsia"/>
          <w:sz w:val="20"/>
          <w:szCs w:val="20"/>
          <w:u w:val="single"/>
        </w:rPr>
        <w:t xml:space="preserve">            .</w:t>
      </w:r>
    </w:p>
    <w:p w14:paraId="68B076BD" w14:textId="77777777" w:rsidR="00AE6BF5" w:rsidRDefault="00000000">
      <w:pPr>
        <w:pStyle w:val="a3"/>
        <w:tabs>
          <w:tab w:val="left" w:pos="1020"/>
          <w:tab w:val="left" w:pos="3223"/>
          <w:tab w:val="left" w:pos="3947"/>
          <w:tab w:val="left" w:pos="7064"/>
        </w:tabs>
        <w:ind w:firstLineChars="200" w:firstLine="400"/>
        <w:rPr>
          <w:sz w:val="20"/>
          <w:szCs w:val="20"/>
          <w:u w:val="single"/>
        </w:rPr>
      </w:pPr>
      <w:r>
        <w:rPr>
          <w:rFonts w:hint="eastAsia"/>
          <w:sz w:val="20"/>
          <w:szCs w:val="20"/>
        </w:rPr>
        <w:t>注册号码：</w:t>
      </w:r>
      <w:r>
        <w:rPr>
          <w:rFonts w:hint="eastAsia"/>
          <w:sz w:val="20"/>
          <w:szCs w:val="20"/>
          <w:u w:val="single"/>
        </w:rPr>
        <w:t xml:space="preserve">            </w:t>
      </w:r>
      <w:r>
        <w:rPr>
          <w:rFonts w:hint="eastAsia"/>
          <w:sz w:val="20"/>
          <w:szCs w:val="20"/>
        </w:rPr>
        <w:t>企业类型：</w:t>
      </w:r>
      <w:r>
        <w:rPr>
          <w:rFonts w:hint="eastAsia"/>
          <w:sz w:val="20"/>
          <w:szCs w:val="20"/>
          <w:u w:val="single"/>
        </w:rPr>
        <w:t xml:space="preserve">              .</w:t>
      </w:r>
    </w:p>
    <w:p w14:paraId="54C80D62" w14:textId="77777777" w:rsidR="00AE6BF5" w:rsidRDefault="00000000">
      <w:pPr>
        <w:pStyle w:val="a3"/>
        <w:tabs>
          <w:tab w:val="left" w:pos="1020"/>
          <w:tab w:val="left" w:pos="3223"/>
          <w:tab w:val="left" w:pos="3947"/>
          <w:tab w:val="left" w:pos="7064"/>
        </w:tabs>
        <w:ind w:firstLineChars="200" w:firstLine="400"/>
        <w:rPr>
          <w:sz w:val="20"/>
          <w:szCs w:val="20"/>
          <w:u w:val="single"/>
        </w:rPr>
      </w:pPr>
      <w:r>
        <w:rPr>
          <w:rFonts w:hint="eastAsia"/>
          <w:sz w:val="20"/>
          <w:szCs w:val="20"/>
        </w:rPr>
        <w:t>经营范围：</w:t>
      </w:r>
      <w:r>
        <w:rPr>
          <w:rFonts w:hint="eastAsia"/>
          <w:sz w:val="20"/>
          <w:szCs w:val="20"/>
          <w:u w:val="single"/>
        </w:rPr>
        <w:t xml:space="preserve">           .</w:t>
      </w:r>
    </w:p>
    <w:p w14:paraId="19B64D28" w14:textId="77777777" w:rsidR="00AE6BF5" w:rsidRDefault="00AE6BF5">
      <w:pPr>
        <w:pStyle w:val="a3"/>
        <w:tabs>
          <w:tab w:val="left" w:pos="1020"/>
          <w:tab w:val="left" w:pos="3223"/>
          <w:tab w:val="left" w:pos="3947"/>
          <w:tab w:val="left" w:pos="7064"/>
        </w:tabs>
        <w:ind w:right="-35"/>
        <w:rPr>
          <w:sz w:val="20"/>
          <w:szCs w:val="20"/>
        </w:rPr>
      </w:pPr>
    </w:p>
    <w:p w14:paraId="01BAC83C" w14:textId="77777777" w:rsidR="00AE6BF5" w:rsidRDefault="00000000">
      <w:pPr>
        <w:pStyle w:val="a3"/>
        <w:tabs>
          <w:tab w:val="left" w:pos="10713"/>
        </w:tabs>
        <w:ind w:leftChars="1535" w:left="3223"/>
        <w:jc w:val="right"/>
        <w:rPr>
          <w:sz w:val="20"/>
          <w:szCs w:val="20"/>
        </w:rPr>
      </w:pPr>
      <w:r>
        <w:rPr>
          <w:rFonts w:hint="eastAsia"/>
          <w:sz w:val="20"/>
          <w:szCs w:val="20"/>
        </w:rPr>
        <w:t>供应商名称（盖章）：</w:t>
      </w:r>
      <w:r>
        <w:rPr>
          <w:rFonts w:hint="eastAsia"/>
          <w:sz w:val="20"/>
          <w:szCs w:val="20"/>
          <w:u w:val="single"/>
        </w:rPr>
        <w:t xml:space="preserve">               .</w:t>
      </w:r>
    </w:p>
    <w:p w14:paraId="75A04AF5" w14:textId="77777777" w:rsidR="00AE6BF5" w:rsidRDefault="00000000">
      <w:pPr>
        <w:pStyle w:val="a3"/>
        <w:tabs>
          <w:tab w:val="left" w:pos="10713"/>
        </w:tabs>
        <w:jc w:val="right"/>
        <w:rPr>
          <w:sz w:val="20"/>
          <w:szCs w:val="20"/>
          <w:u w:val="single"/>
        </w:rPr>
      </w:pPr>
      <w:r>
        <w:rPr>
          <w:rFonts w:hint="eastAsia"/>
          <w:sz w:val="20"/>
          <w:szCs w:val="20"/>
        </w:rPr>
        <w:t>地址：</w:t>
      </w:r>
      <w:r>
        <w:rPr>
          <w:rFonts w:hint="eastAsia"/>
          <w:sz w:val="20"/>
          <w:szCs w:val="20"/>
          <w:u w:val="single"/>
        </w:rPr>
        <w:t xml:space="preserve">               .</w:t>
      </w:r>
    </w:p>
    <w:p w14:paraId="21689CCF" w14:textId="77777777" w:rsidR="00AE6BF5" w:rsidRDefault="00000000">
      <w:pPr>
        <w:pStyle w:val="a3"/>
        <w:tabs>
          <w:tab w:val="left" w:pos="10713"/>
        </w:tabs>
        <w:jc w:val="right"/>
        <w:rPr>
          <w:sz w:val="20"/>
          <w:szCs w:val="20"/>
          <w:u w:val="single"/>
        </w:rPr>
      </w:pPr>
      <w:r>
        <w:rPr>
          <w:rFonts w:hint="eastAsia"/>
          <w:sz w:val="20"/>
          <w:szCs w:val="20"/>
        </w:rPr>
        <w:t>法定代表人（签字或盖章）：</w:t>
      </w:r>
      <w:r>
        <w:rPr>
          <w:rFonts w:hint="eastAsia"/>
          <w:sz w:val="20"/>
          <w:szCs w:val="20"/>
          <w:u w:val="single"/>
        </w:rPr>
        <w:t xml:space="preserve">               .</w:t>
      </w:r>
    </w:p>
    <w:p w14:paraId="455468B9" w14:textId="77777777" w:rsidR="00AE6BF5" w:rsidRDefault="00000000">
      <w:pPr>
        <w:pStyle w:val="a3"/>
        <w:ind w:leftChars="1535" w:left="3223"/>
        <w:jc w:val="right"/>
        <w:rPr>
          <w:sz w:val="20"/>
          <w:szCs w:val="20"/>
        </w:rPr>
      </w:pPr>
      <w:r>
        <w:rPr>
          <w:rFonts w:hint="eastAsia"/>
          <w:sz w:val="20"/>
          <w:szCs w:val="20"/>
        </w:rPr>
        <w:t>职务：</w:t>
      </w:r>
      <w:r>
        <w:rPr>
          <w:rFonts w:hint="eastAsia"/>
          <w:sz w:val="20"/>
          <w:szCs w:val="20"/>
          <w:u w:val="single"/>
        </w:rPr>
        <w:t xml:space="preserve">               . </w:t>
      </w:r>
    </w:p>
    <w:p w14:paraId="52424B89" w14:textId="77777777" w:rsidR="00AE6BF5" w:rsidRDefault="00000000">
      <w:pPr>
        <w:pStyle w:val="a3"/>
        <w:ind w:right="-52"/>
        <w:jc w:val="right"/>
        <w:rPr>
          <w:b/>
          <w:sz w:val="20"/>
          <w:szCs w:val="20"/>
        </w:rPr>
      </w:pPr>
      <w:r>
        <w:rPr>
          <w:rFonts w:hint="eastAsia"/>
          <w:sz w:val="20"/>
          <w:szCs w:val="20"/>
        </w:rPr>
        <w:t>日期：</w:t>
      </w:r>
      <w:r>
        <w:rPr>
          <w:rFonts w:hint="eastAsia"/>
          <w:sz w:val="20"/>
          <w:szCs w:val="20"/>
          <w:u w:val="single"/>
        </w:rPr>
        <w:t xml:space="preserve">    </w:t>
      </w:r>
      <w:r>
        <w:rPr>
          <w:rFonts w:hint="eastAsia"/>
          <w:sz w:val="20"/>
          <w:szCs w:val="20"/>
        </w:rPr>
        <w:t>年</w:t>
      </w:r>
      <w:r>
        <w:rPr>
          <w:rFonts w:hint="eastAsia"/>
          <w:sz w:val="20"/>
          <w:szCs w:val="20"/>
          <w:u w:val="single"/>
        </w:rPr>
        <w:t xml:space="preserve">   </w:t>
      </w:r>
      <w:r>
        <w:rPr>
          <w:rFonts w:hint="eastAsia"/>
          <w:sz w:val="20"/>
          <w:szCs w:val="20"/>
        </w:rPr>
        <w:t>月</w:t>
      </w:r>
      <w:r>
        <w:rPr>
          <w:rFonts w:hint="eastAsia"/>
          <w:sz w:val="20"/>
          <w:szCs w:val="20"/>
          <w:u w:val="single"/>
        </w:rPr>
        <w:t xml:space="preserve">   </w:t>
      </w:r>
      <w:r>
        <w:rPr>
          <w:rFonts w:hint="eastAsia"/>
          <w:sz w:val="20"/>
          <w:szCs w:val="20"/>
        </w:rPr>
        <w:t>日</w:t>
      </w:r>
      <w:bookmarkStart w:id="235" w:name="_Hlk112010324"/>
      <w:bookmarkEnd w:id="235"/>
    </w:p>
    <w:tbl>
      <w:tblPr>
        <w:tblW w:w="5000" w:type="pct"/>
        <w:jc w:val="center"/>
        <w:tblBorders>
          <w:top w:val="single" w:sz="4" w:space="0" w:color="auto"/>
          <w:left w:val="single" w:sz="4" w:space="0" w:color="auto"/>
          <w:bottom w:val="single" w:sz="4" w:space="0" w:color="auto"/>
          <w:right w:val="single" w:sz="4" w:space="0" w:color="auto"/>
          <w:insideH w:val="outset" w:sz="4" w:space="0" w:color="auto"/>
          <w:insideV w:val="outset" w:sz="4" w:space="0" w:color="auto"/>
        </w:tblBorders>
        <w:tblLook w:val="04A0" w:firstRow="1" w:lastRow="0" w:firstColumn="1" w:lastColumn="0" w:noHBand="0" w:noVBand="1"/>
      </w:tblPr>
      <w:tblGrid>
        <w:gridCol w:w="9962"/>
      </w:tblGrid>
      <w:tr w:rsidR="00AE6BF5" w14:paraId="38C988DD" w14:textId="77777777">
        <w:trPr>
          <w:trHeight w:val="2648"/>
          <w:jc w:val="center"/>
        </w:trPr>
        <w:tc>
          <w:tcPr>
            <w:tcW w:w="5000" w:type="pct"/>
            <w:tcBorders>
              <w:top w:val="single" w:sz="4" w:space="0" w:color="auto"/>
              <w:left w:val="single" w:sz="4" w:space="0" w:color="auto"/>
              <w:bottom w:val="single" w:sz="4" w:space="0" w:color="auto"/>
              <w:right w:val="single" w:sz="4" w:space="0" w:color="auto"/>
              <w:tl2br w:val="nil"/>
              <w:tr2bl w:val="nil"/>
            </w:tcBorders>
            <w:vAlign w:val="center"/>
          </w:tcPr>
          <w:p w14:paraId="5458A7CD" w14:textId="77777777" w:rsidR="00AE6BF5" w:rsidRDefault="00000000">
            <w:pPr>
              <w:jc w:val="center"/>
              <w:rPr>
                <w:sz w:val="20"/>
                <w:szCs w:val="20"/>
              </w:rPr>
            </w:pPr>
            <w:bookmarkStart w:id="236" w:name="_Hlk112010312"/>
            <w:r>
              <w:rPr>
                <w:rFonts w:hint="eastAsia"/>
                <w:sz w:val="20"/>
                <w:szCs w:val="20"/>
              </w:rPr>
              <w:t>法定代表人身份证复印件</w:t>
            </w:r>
            <w:bookmarkEnd w:id="236"/>
          </w:p>
          <w:p w14:paraId="682A45ED" w14:textId="77777777" w:rsidR="00AE6BF5" w:rsidRDefault="00000000">
            <w:pPr>
              <w:jc w:val="center"/>
              <w:rPr>
                <w:b/>
                <w:sz w:val="20"/>
                <w:szCs w:val="20"/>
              </w:rPr>
            </w:pPr>
            <w:r>
              <w:rPr>
                <w:rFonts w:hint="eastAsia"/>
                <w:sz w:val="20"/>
                <w:szCs w:val="20"/>
              </w:rPr>
              <w:t>（正、反两面）</w:t>
            </w:r>
          </w:p>
        </w:tc>
      </w:tr>
    </w:tbl>
    <w:p w14:paraId="2694521D" w14:textId="77777777" w:rsidR="00AE6BF5" w:rsidRDefault="00AE6BF5">
      <w:pPr>
        <w:rPr>
          <w:b/>
          <w:sz w:val="20"/>
          <w:szCs w:val="20"/>
        </w:rPr>
      </w:pPr>
    </w:p>
    <w:p w14:paraId="231EF57C" w14:textId="77777777" w:rsidR="00AE6BF5" w:rsidRDefault="00000000">
      <w:pPr>
        <w:pStyle w:val="a3"/>
        <w:rPr>
          <w:sz w:val="20"/>
          <w:szCs w:val="20"/>
        </w:rPr>
      </w:pPr>
      <w:r>
        <w:rPr>
          <w:rFonts w:hint="eastAsia"/>
          <w:b/>
          <w:sz w:val="20"/>
          <w:szCs w:val="20"/>
        </w:rPr>
        <w:t>说明：供应商应须提供法定代表人身份证复印件，否则作无效响应处理。</w:t>
      </w:r>
    </w:p>
    <w:p w14:paraId="75BC4C71" w14:textId="77777777" w:rsidR="00AE6BF5" w:rsidRDefault="00AE6BF5">
      <w:pPr>
        <w:pStyle w:val="2"/>
        <w:keepLines w:val="0"/>
        <w:spacing w:before="120" w:after="120"/>
        <w:rPr>
          <w:rFonts w:ascii="宋体" w:eastAsia="宋体" w:hint="eastAsia"/>
          <w:sz w:val="20"/>
          <w:szCs w:val="20"/>
        </w:rPr>
        <w:sectPr w:rsidR="00AE6BF5">
          <w:pgSz w:w="11906" w:h="16838"/>
          <w:pgMar w:top="1440" w:right="1080" w:bottom="1440" w:left="1080" w:header="426" w:footer="992" w:gutter="0"/>
          <w:cols w:space="720"/>
          <w:titlePg/>
          <w:docGrid w:type="lines" w:linePitch="312"/>
        </w:sectPr>
      </w:pPr>
      <w:bookmarkStart w:id="237" w:name="_Toc103033237"/>
      <w:bookmarkStart w:id="238" w:name="_Toc104040706"/>
      <w:bookmarkStart w:id="239" w:name="_Toc9399"/>
      <w:bookmarkEnd w:id="237"/>
      <w:bookmarkEnd w:id="238"/>
    </w:p>
    <w:p w14:paraId="53CD864F" w14:textId="77777777" w:rsidR="00AE6BF5" w:rsidRDefault="00000000">
      <w:pPr>
        <w:pStyle w:val="2"/>
        <w:keepLines w:val="0"/>
        <w:numPr>
          <w:ilvl w:val="0"/>
          <w:numId w:val="23"/>
        </w:numPr>
        <w:spacing w:before="120" w:after="120"/>
        <w:rPr>
          <w:rFonts w:ascii="宋体" w:eastAsia="宋体" w:hint="eastAsia"/>
          <w:sz w:val="24"/>
          <w:szCs w:val="24"/>
        </w:rPr>
      </w:pPr>
      <w:bookmarkStart w:id="240" w:name="_Toc207120534"/>
      <w:r>
        <w:rPr>
          <w:rFonts w:ascii="宋体" w:eastAsia="宋体" w:hint="eastAsia"/>
          <w:sz w:val="24"/>
          <w:szCs w:val="24"/>
        </w:rPr>
        <w:lastRenderedPageBreak/>
        <w:t>法定代表人授权书</w:t>
      </w:r>
      <w:bookmarkEnd w:id="239"/>
      <w:bookmarkEnd w:id="240"/>
    </w:p>
    <w:p w14:paraId="0EA656E6" w14:textId="77777777" w:rsidR="00AE6BF5" w:rsidRDefault="00000000">
      <w:pPr>
        <w:pStyle w:val="D"/>
        <w:autoSpaceDN/>
        <w:jc w:val="left"/>
        <w:rPr>
          <w:b w:val="0"/>
          <w:bCs w:val="0"/>
          <w:i/>
          <w:iCs/>
          <w:sz w:val="21"/>
          <w:szCs w:val="21"/>
        </w:rPr>
      </w:pPr>
      <w:r>
        <w:rPr>
          <w:rFonts w:hint="eastAsia"/>
          <w:b w:val="0"/>
          <w:bCs w:val="0"/>
          <w:i/>
          <w:iCs/>
          <w:sz w:val="21"/>
          <w:szCs w:val="21"/>
        </w:rPr>
        <w:t>（对于银行、保险、电信、邮政、铁路等行业以及获得总公司响应授权的分公司，可以提供响应分支机构负责人授权书）</w:t>
      </w:r>
    </w:p>
    <w:p w14:paraId="1E607300" w14:textId="77777777" w:rsidR="00AE6BF5" w:rsidRDefault="00000000">
      <w:pPr>
        <w:spacing w:line="480" w:lineRule="exact"/>
        <w:jc w:val="center"/>
        <w:rPr>
          <w:b/>
          <w:sz w:val="28"/>
          <w:szCs w:val="28"/>
        </w:rPr>
      </w:pPr>
      <w:r>
        <w:rPr>
          <w:rFonts w:hint="eastAsia"/>
          <w:b/>
          <w:sz w:val="28"/>
          <w:szCs w:val="28"/>
        </w:rPr>
        <w:t>法定代表人授权书</w:t>
      </w:r>
    </w:p>
    <w:p w14:paraId="75287860" w14:textId="77777777" w:rsidR="00AE6BF5" w:rsidRDefault="00AE6BF5">
      <w:pPr>
        <w:rPr>
          <w:sz w:val="18"/>
          <w:szCs w:val="18"/>
        </w:rPr>
      </w:pPr>
    </w:p>
    <w:p w14:paraId="2C9EEF9D" w14:textId="77777777" w:rsidR="00AE6BF5" w:rsidRDefault="00000000">
      <w:pPr>
        <w:pStyle w:val="a3"/>
        <w:rPr>
          <w:sz w:val="20"/>
          <w:szCs w:val="20"/>
        </w:rPr>
      </w:pPr>
      <w:r>
        <w:rPr>
          <w:rFonts w:hint="eastAsia"/>
          <w:sz w:val="20"/>
          <w:szCs w:val="20"/>
        </w:rPr>
        <w:t>致：</w:t>
      </w:r>
      <w:proofErr w:type="gramStart"/>
      <w:r>
        <w:rPr>
          <w:rFonts w:hint="eastAsia"/>
          <w:sz w:val="20"/>
          <w:szCs w:val="20"/>
        </w:rPr>
        <w:t>公诚管理</w:t>
      </w:r>
      <w:proofErr w:type="gramEnd"/>
      <w:r>
        <w:rPr>
          <w:rFonts w:hint="eastAsia"/>
          <w:sz w:val="20"/>
          <w:szCs w:val="20"/>
        </w:rPr>
        <w:t>咨询有限公司</w:t>
      </w:r>
    </w:p>
    <w:p w14:paraId="685B33DF" w14:textId="77777777" w:rsidR="00AE6BF5" w:rsidRDefault="00000000">
      <w:pPr>
        <w:pStyle w:val="a3"/>
        <w:tabs>
          <w:tab w:val="left" w:pos="2026"/>
          <w:tab w:val="left" w:pos="2300"/>
          <w:tab w:val="left" w:pos="8808"/>
        </w:tabs>
        <w:ind w:right="221" w:firstLine="384"/>
        <w:rPr>
          <w:sz w:val="20"/>
          <w:szCs w:val="20"/>
        </w:rPr>
      </w:pPr>
      <w:r>
        <w:rPr>
          <w:rFonts w:hint="eastAsia"/>
          <w:sz w:val="20"/>
          <w:szCs w:val="20"/>
        </w:rPr>
        <w:t>本授权书声明：</w:t>
      </w:r>
      <w:r>
        <w:rPr>
          <w:rFonts w:hint="eastAsia"/>
          <w:sz w:val="20"/>
          <w:szCs w:val="20"/>
          <w:u w:val="single"/>
        </w:rPr>
        <w:t xml:space="preserve">    </w:t>
      </w:r>
      <w:r>
        <w:rPr>
          <w:rFonts w:hint="eastAsia"/>
          <w:sz w:val="20"/>
          <w:szCs w:val="20"/>
          <w:u w:val="single"/>
        </w:rPr>
        <w:tab/>
      </w:r>
      <w:r>
        <w:rPr>
          <w:rFonts w:hint="eastAsia"/>
          <w:sz w:val="20"/>
          <w:szCs w:val="20"/>
        </w:rPr>
        <w:t>是注册于</w:t>
      </w:r>
      <w:r>
        <w:rPr>
          <w:rFonts w:hint="eastAsia"/>
          <w:spacing w:val="-17"/>
          <w:sz w:val="20"/>
          <w:szCs w:val="20"/>
          <w:u w:val="single"/>
        </w:rPr>
        <w:t xml:space="preserve">   </w:t>
      </w:r>
      <w:r>
        <w:rPr>
          <w:rFonts w:hint="eastAsia"/>
          <w:sz w:val="20"/>
          <w:szCs w:val="20"/>
          <w:u w:val="single"/>
        </w:rPr>
        <w:t>（国家或地区）</w:t>
      </w:r>
      <w:r>
        <w:rPr>
          <w:rFonts w:hint="eastAsia"/>
          <w:sz w:val="20"/>
          <w:szCs w:val="20"/>
        </w:rPr>
        <w:t>的</w:t>
      </w:r>
      <w:r>
        <w:rPr>
          <w:rFonts w:hint="eastAsia"/>
          <w:sz w:val="20"/>
          <w:szCs w:val="20"/>
          <w:u w:val="single"/>
        </w:rPr>
        <w:t xml:space="preserve">  </w:t>
      </w:r>
      <w:r>
        <w:rPr>
          <w:rFonts w:hint="eastAsia"/>
          <w:sz w:val="20"/>
          <w:szCs w:val="20"/>
          <w:u w:val="single"/>
        </w:rPr>
        <w:t>（供应商名称）</w:t>
      </w:r>
      <w:r>
        <w:rPr>
          <w:rFonts w:hint="eastAsia"/>
          <w:sz w:val="20"/>
          <w:szCs w:val="20"/>
        </w:rPr>
        <w:t>的法定代表人，现任</w:t>
      </w:r>
      <w:r>
        <w:rPr>
          <w:rFonts w:hint="eastAsia"/>
          <w:sz w:val="20"/>
          <w:szCs w:val="20"/>
          <w:u w:val="single"/>
        </w:rPr>
        <w:t xml:space="preserve">   </w:t>
      </w:r>
      <w:r>
        <w:rPr>
          <w:rFonts w:hint="eastAsia"/>
          <w:sz w:val="20"/>
          <w:szCs w:val="20"/>
          <w:u w:val="single"/>
        </w:rPr>
        <w:tab/>
      </w:r>
      <w:r>
        <w:rPr>
          <w:rFonts w:hint="eastAsia"/>
          <w:sz w:val="20"/>
          <w:szCs w:val="20"/>
        </w:rPr>
        <w:t>职务，有效证件号码：</w:t>
      </w:r>
      <w:r>
        <w:rPr>
          <w:rFonts w:hint="eastAsia"/>
          <w:sz w:val="20"/>
          <w:szCs w:val="20"/>
          <w:u w:val="single"/>
        </w:rPr>
        <w:t xml:space="preserve">        </w:t>
      </w:r>
      <w:r>
        <w:rPr>
          <w:rFonts w:hint="eastAsia"/>
          <w:sz w:val="20"/>
          <w:szCs w:val="20"/>
        </w:rPr>
        <w:t>。现授权</w:t>
      </w:r>
      <w:r>
        <w:rPr>
          <w:rFonts w:hint="eastAsia"/>
          <w:spacing w:val="8"/>
          <w:sz w:val="20"/>
          <w:szCs w:val="20"/>
          <w:u w:val="single"/>
        </w:rPr>
        <w:t xml:space="preserve"> </w:t>
      </w:r>
      <w:r>
        <w:rPr>
          <w:rFonts w:hint="eastAsia"/>
          <w:sz w:val="20"/>
          <w:szCs w:val="20"/>
          <w:u w:val="single"/>
        </w:rPr>
        <w:t>（姓名、职务）</w:t>
      </w:r>
      <w:r>
        <w:rPr>
          <w:rFonts w:hint="eastAsia"/>
          <w:sz w:val="20"/>
          <w:szCs w:val="20"/>
        </w:rPr>
        <w:t>作为我公司的全权代理人，就</w:t>
      </w:r>
      <w:r>
        <w:rPr>
          <w:rFonts w:hint="eastAsia"/>
          <w:sz w:val="20"/>
          <w:szCs w:val="20"/>
          <w:u w:val="single"/>
        </w:rPr>
        <w:t xml:space="preserve">       </w:t>
      </w:r>
      <w:r>
        <w:rPr>
          <w:rFonts w:hint="eastAsia"/>
          <w:sz w:val="20"/>
          <w:szCs w:val="20"/>
          <w:u w:val="single"/>
        </w:rPr>
        <w:t>（项目名称）</w:t>
      </w:r>
      <w:r>
        <w:rPr>
          <w:rFonts w:hint="eastAsia"/>
          <w:sz w:val="20"/>
          <w:szCs w:val="20"/>
          <w:u w:val="single"/>
        </w:rPr>
        <w:t>[</w:t>
      </w:r>
      <w:r>
        <w:rPr>
          <w:rFonts w:hint="eastAsia"/>
          <w:sz w:val="20"/>
          <w:szCs w:val="20"/>
          <w:u w:val="single"/>
        </w:rPr>
        <w:t>项目编号：</w:t>
      </w:r>
      <w:r>
        <w:rPr>
          <w:rFonts w:hint="eastAsia"/>
          <w:sz w:val="20"/>
          <w:szCs w:val="20"/>
          <w:u w:val="single"/>
        </w:rPr>
        <w:t xml:space="preserve">         ]</w:t>
      </w:r>
      <w:r>
        <w:rPr>
          <w:rFonts w:hint="eastAsia"/>
          <w:sz w:val="20"/>
          <w:szCs w:val="20"/>
        </w:rPr>
        <w:t>的响应和合同执行，以我方的名义处理一切与之有关的事宜。</w:t>
      </w:r>
    </w:p>
    <w:p w14:paraId="0DE1EA0D" w14:textId="77777777" w:rsidR="00AE6BF5" w:rsidRDefault="00000000">
      <w:pPr>
        <w:pStyle w:val="a3"/>
        <w:tabs>
          <w:tab w:val="left" w:pos="2026"/>
          <w:tab w:val="left" w:pos="3101"/>
          <w:tab w:val="left" w:pos="8808"/>
        </w:tabs>
        <w:ind w:right="221" w:firstLine="384"/>
        <w:rPr>
          <w:sz w:val="20"/>
          <w:szCs w:val="20"/>
        </w:rPr>
      </w:pPr>
      <w:r>
        <w:rPr>
          <w:rFonts w:hint="eastAsia"/>
          <w:sz w:val="20"/>
          <w:szCs w:val="20"/>
        </w:rPr>
        <w:t>本授权书于</w:t>
      </w:r>
      <w:r>
        <w:rPr>
          <w:rFonts w:hint="eastAsia"/>
          <w:sz w:val="20"/>
          <w:szCs w:val="20"/>
          <w:u w:val="single"/>
        </w:rPr>
        <w:t xml:space="preserve"> </w:t>
      </w:r>
      <w:r>
        <w:rPr>
          <w:rFonts w:hint="eastAsia"/>
          <w:sz w:val="20"/>
          <w:szCs w:val="20"/>
          <w:u w:val="single"/>
        </w:rPr>
        <w:tab/>
      </w:r>
      <w:r>
        <w:rPr>
          <w:rFonts w:hint="eastAsia"/>
          <w:sz w:val="20"/>
          <w:szCs w:val="20"/>
        </w:rPr>
        <w:t>年</w:t>
      </w:r>
      <w:r>
        <w:rPr>
          <w:rFonts w:hint="eastAsia"/>
          <w:sz w:val="20"/>
          <w:szCs w:val="20"/>
          <w:u w:val="single"/>
        </w:rPr>
        <w:t xml:space="preserve">    </w:t>
      </w:r>
      <w:r>
        <w:rPr>
          <w:rFonts w:hint="eastAsia"/>
          <w:sz w:val="20"/>
          <w:szCs w:val="20"/>
        </w:rPr>
        <w:t>月</w:t>
      </w:r>
      <w:r>
        <w:rPr>
          <w:rFonts w:hint="eastAsia"/>
          <w:sz w:val="20"/>
          <w:szCs w:val="20"/>
          <w:u w:val="single"/>
        </w:rPr>
        <w:t xml:space="preserve">    </w:t>
      </w:r>
      <w:r>
        <w:rPr>
          <w:rFonts w:hint="eastAsia"/>
          <w:sz w:val="20"/>
          <w:szCs w:val="20"/>
        </w:rPr>
        <w:t>日签字生效，特此声明。</w:t>
      </w:r>
    </w:p>
    <w:p w14:paraId="2EDCA7C0" w14:textId="77777777" w:rsidR="00AE6BF5" w:rsidRDefault="00AE6BF5">
      <w:pPr>
        <w:pStyle w:val="B"/>
        <w:autoSpaceDN/>
        <w:ind w:firstLineChars="0" w:firstLine="0"/>
        <w:rPr>
          <w:sz w:val="20"/>
          <w:szCs w:val="20"/>
        </w:rPr>
      </w:pPr>
    </w:p>
    <w:p w14:paraId="621C3EF9" w14:textId="77777777" w:rsidR="00AE6BF5" w:rsidRDefault="00000000">
      <w:pPr>
        <w:ind w:leftChars="1675" w:left="3518"/>
        <w:jc w:val="right"/>
        <w:rPr>
          <w:sz w:val="20"/>
          <w:szCs w:val="20"/>
        </w:rPr>
      </w:pPr>
      <w:r>
        <w:rPr>
          <w:rFonts w:hint="eastAsia"/>
          <w:sz w:val="20"/>
          <w:szCs w:val="20"/>
        </w:rPr>
        <w:t>供应商名称（盖章）：</w:t>
      </w:r>
      <w:r>
        <w:rPr>
          <w:rFonts w:hint="eastAsia"/>
          <w:sz w:val="20"/>
          <w:szCs w:val="20"/>
          <w:u w:val="single"/>
        </w:rPr>
        <w:tab/>
        <w:t xml:space="preserve">                  .</w:t>
      </w:r>
      <w:r>
        <w:rPr>
          <w:rFonts w:hint="eastAsia"/>
          <w:sz w:val="20"/>
          <w:szCs w:val="20"/>
        </w:rPr>
        <w:t xml:space="preserve"> </w:t>
      </w:r>
    </w:p>
    <w:p w14:paraId="70A8C892" w14:textId="77777777" w:rsidR="00AE6BF5" w:rsidRDefault="00000000">
      <w:pPr>
        <w:ind w:leftChars="1675" w:left="3518"/>
        <w:jc w:val="right"/>
        <w:rPr>
          <w:sz w:val="20"/>
          <w:szCs w:val="20"/>
        </w:rPr>
      </w:pPr>
      <w:r>
        <w:rPr>
          <w:rFonts w:hint="eastAsia"/>
          <w:sz w:val="20"/>
          <w:szCs w:val="20"/>
        </w:rPr>
        <w:t>地址：</w:t>
      </w:r>
      <w:r>
        <w:rPr>
          <w:rFonts w:hint="eastAsia"/>
          <w:sz w:val="20"/>
          <w:szCs w:val="20"/>
          <w:u w:val="single"/>
        </w:rPr>
        <w:tab/>
        <w:t xml:space="preserve">                  .</w:t>
      </w:r>
      <w:r>
        <w:rPr>
          <w:rFonts w:hint="eastAsia"/>
          <w:sz w:val="20"/>
          <w:szCs w:val="20"/>
        </w:rPr>
        <w:t xml:space="preserve"> </w:t>
      </w:r>
    </w:p>
    <w:p w14:paraId="16237B62" w14:textId="77777777" w:rsidR="00AE6BF5" w:rsidRDefault="00000000">
      <w:pPr>
        <w:jc w:val="right"/>
        <w:rPr>
          <w:sz w:val="20"/>
          <w:szCs w:val="20"/>
        </w:rPr>
      </w:pPr>
      <w:r>
        <w:rPr>
          <w:rFonts w:hint="eastAsia"/>
          <w:sz w:val="20"/>
          <w:szCs w:val="20"/>
        </w:rPr>
        <w:t>法定代表人（签字或盖章）：</w:t>
      </w:r>
      <w:r>
        <w:rPr>
          <w:rFonts w:hint="eastAsia"/>
          <w:sz w:val="20"/>
          <w:szCs w:val="20"/>
          <w:u w:val="single"/>
        </w:rPr>
        <w:t xml:space="preserve">                  . </w:t>
      </w:r>
    </w:p>
    <w:p w14:paraId="6A411945" w14:textId="77777777" w:rsidR="00AE6BF5" w:rsidRDefault="00000000">
      <w:pPr>
        <w:ind w:leftChars="1675" w:left="3518"/>
        <w:jc w:val="right"/>
        <w:rPr>
          <w:sz w:val="20"/>
          <w:szCs w:val="20"/>
        </w:rPr>
      </w:pPr>
      <w:r>
        <w:rPr>
          <w:rFonts w:hint="eastAsia"/>
          <w:sz w:val="20"/>
          <w:szCs w:val="20"/>
        </w:rPr>
        <w:t>职务：</w:t>
      </w:r>
      <w:r>
        <w:rPr>
          <w:rFonts w:hint="eastAsia"/>
          <w:sz w:val="20"/>
          <w:szCs w:val="20"/>
          <w:u w:val="single"/>
        </w:rPr>
        <w:tab/>
        <w:t xml:space="preserve">                  .</w:t>
      </w:r>
      <w:r>
        <w:rPr>
          <w:rFonts w:hint="eastAsia"/>
          <w:sz w:val="20"/>
          <w:szCs w:val="20"/>
        </w:rPr>
        <w:t xml:space="preserve"> </w:t>
      </w:r>
    </w:p>
    <w:p w14:paraId="5E734E85" w14:textId="77777777" w:rsidR="00AE6BF5" w:rsidRDefault="00000000">
      <w:pPr>
        <w:jc w:val="right"/>
        <w:rPr>
          <w:sz w:val="20"/>
          <w:szCs w:val="20"/>
        </w:rPr>
      </w:pPr>
      <w:r>
        <w:rPr>
          <w:rFonts w:hint="eastAsia"/>
          <w:sz w:val="20"/>
          <w:szCs w:val="20"/>
        </w:rPr>
        <w:t>被授权人（签字或盖章）：</w:t>
      </w:r>
      <w:r>
        <w:rPr>
          <w:rFonts w:hint="eastAsia"/>
          <w:sz w:val="20"/>
          <w:szCs w:val="20"/>
          <w:u w:val="single"/>
        </w:rPr>
        <w:tab/>
        <w:t xml:space="preserve">                  .</w:t>
      </w:r>
      <w:r>
        <w:rPr>
          <w:rFonts w:hint="eastAsia"/>
          <w:sz w:val="20"/>
          <w:szCs w:val="20"/>
        </w:rPr>
        <w:t xml:space="preserve"> </w:t>
      </w:r>
    </w:p>
    <w:p w14:paraId="08983816" w14:textId="77777777" w:rsidR="00AE6BF5" w:rsidRDefault="00000000">
      <w:pPr>
        <w:ind w:leftChars="1675" w:left="3518"/>
        <w:jc w:val="right"/>
        <w:rPr>
          <w:sz w:val="20"/>
          <w:szCs w:val="20"/>
        </w:rPr>
      </w:pPr>
      <w:r>
        <w:rPr>
          <w:rFonts w:hint="eastAsia"/>
          <w:sz w:val="20"/>
          <w:szCs w:val="20"/>
        </w:rPr>
        <w:t>职务：</w:t>
      </w:r>
      <w:r>
        <w:rPr>
          <w:rFonts w:hint="eastAsia"/>
          <w:sz w:val="20"/>
          <w:szCs w:val="20"/>
          <w:u w:val="single"/>
        </w:rPr>
        <w:tab/>
        <w:t xml:space="preserve">                  .</w:t>
      </w:r>
      <w:r>
        <w:rPr>
          <w:rFonts w:hint="eastAsia"/>
          <w:sz w:val="20"/>
          <w:szCs w:val="20"/>
        </w:rPr>
        <w:t xml:space="preserve"> </w:t>
      </w:r>
    </w:p>
    <w:p w14:paraId="52AC4975" w14:textId="77777777" w:rsidR="00AE6BF5" w:rsidRDefault="00000000">
      <w:pPr>
        <w:jc w:val="right"/>
        <w:rPr>
          <w:sz w:val="20"/>
          <w:szCs w:val="20"/>
        </w:rPr>
      </w:pPr>
      <w:r>
        <w:rPr>
          <w:rFonts w:hint="eastAsia"/>
          <w:sz w:val="20"/>
          <w:szCs w:val="20"/>
        </w:rPr>
        <w:t>日期：</w:t>
      </w:r>
      <w:r>
        <w:rPr>
          <w:rFonts w:hint="eastAsia"/>
          <w:sz w:val="20"/>
          <w:szCs w:val="20"/>
          <w:u w:val="single"/>
        </w:rPr>
        <w:tab/>
        <w:t xml:space="preserve">    </w:t>
      </w:r>
      <w:r>
        <w:rPr>
          <w:rFonts w:hint="eastAsia"/>
          <w:sz w:val="20"/>
          <w:szCs w:val="20"/>
        </w:rPr>
        <w:t>年</w:t>
      </w:r>
      <w:r>
        <w:rPr>
          <w:rFonts w:hint="eastAsia"/>
          <w:sz w:val="20"/>
          <w:szCs w:val="20"/>
          <w:u w:val="single"/>
        </w:rPr>
        <w:tab/>
        <w:t xml:space="preserve">    </w:t>
      </w:r>
      <w:r>
        <w:rPr>
          <w:rFonts w:hint="eastAsia"/>
          <w:sz w:val="20"/>
          <w:szCs w:val="20"/>
        </w:rPr>
        <w:t>月</w:t>
      </w:r>
      <w:r>
        <w:rPr>
          <w:rFonts w:hint="eastAsia"/>
          <w:sz w:val="20"/>
          <w:szCs w:val="20"/>
          <w:u w:val="single"/>
        </w:rPr>
        <w:tab/>
        <w:t xml:space="preserve">    </w:t>
      </w:r>
      <w:r>
        <w:rPr>
          <w:rFonts w:hint="eastAsia"/>
          <w:sz w:val="20"/>
          <w:szCs w:val="20"/>
        </w:rPr>
        <w:t>日</w:t>
      </w:r>
    </w:p>
    <w:p w14:paraId="368AE073" w14:textId="77777777" w:rsidR="00AE6BF5" w:rsidRDefault="00AE6BF5">
      <w:pPr>
        <w:rPr>
          <w:b/>
          <w:sz w:val="20"/>
          <w:szCs w:val="20"/>
        </w:rPr>
      </w:pPr>
    </w:p>
    <w:tbl>
      <w:tblPr>
        <w:tblW w:w="5000" w:type="pct"/>
        <w:tblInd w:w="135" w:type="dxa"/>
        <w:tblBorders>
          <w:top w:val="single" w:sz="4" w:space="0" w:color="auto"/>
          <w:left w:val="single" w:sz="4" w:space="0" w:color="auto"/>
          <w:bottom w:val="single" w:sz="4" w:space="0" w:color="auto"/>
          <w:right w:val="single" w:sz="4" w:space="0" w:color="auto"/>
          <w:insideH w:val="outset" w:sz="4" w:space="0" w:color="auto"/>
          <w:insideV w:val="outset" w:sz="4" w:space="0" w:color="auto"/>
        </w:tblBorders>
        <w:tblLook w:val="04A0" w:firstRow="1" w:lastRow="0" w:firstColumn="1" w:lastColumn="0" w:noHBand="0" w:noVBand="1"/>
      </w:tblPr>
      <w:tblGrid>
        <w:gridCol w:w="9962"/>
      </w:tblGrid>
      <w:tr w:rsidR="00AE6BF5" w14:paraId="09BBADAB" w14:textId="77777777">
        <w:trPr>
          <w:trHeight w:val="2653"/>
        </w:trPr>
        <w:tc>
          <w:tcPr>
            <w:tcW w:w="5000" w:type="pct"/>
            <w:tcBorders>
              <w:top w:val="single" w:sz="4" w:space="0" w:color="auto"/>
              <w:left w:val="single" w:sz="4" w:space="0" w:color="auto"/>
              <w:bottom w:val="single" w:sz="4" w:space="0" w:color="auto"/>
              <w:right w:val="single" w:sz="4" w:space="0" w:color="auto"/>
              <w:tl2br w:val="nil"/>
              <w:tr2bl w:val="nil"/>
            </w:tcBorders>
            <w:vAlign w:val="center"/>
          </w:tcPr>
          <w:p w14:paraId="08D1788B" w14:textId="77777777" w:rsidR="00AE6BF5" w:rsidRDefault="00000000">
            <w:pPr>
              <w:jc w:val="center"/>
              <w:rPr>
                <w:sz w:val="20"/>
                <w:szCs w:val="20"/>
              </w:rPr>
            </w:pPr>
            <w:r>
              <w:rPr>
                <w:rFonts w:hint="eastAsia"/>
                <w:sz w:val="20"/>
                <w:szCs w:val="20"/>
              </w:rPr>
              <w:t>被授权人身份证复印件</w:t>
            </w:r>
          </w:p>
          <w:p w14:paraId="670A1B06" w14:textId="77777777" w:rsidR="00AE6BF5" w:rsidRDefault="00000000">
            <w:pPr>
              <w:jc w:val="center"/>
              <w:rPr>
                <w:sz w:val="20"/>
                <w:szCs w:val="20"/>
              </w:rPr>
            </w:pPr>
            <w:r>
              <w:rPr>
                <w:rFonts w:hint="eastAsia"/>
                <w:sz w:val="20"/>
                <w:szCs w:val="20"/>
              </w:rPr>
              <w:t>（正、反两面）</w:t>
            </w:r>
          </w:p>
        </w:tc>
      </w:tr>
    </w:tbl>
    <w:p w14:paraId="00022F99" w14:textId="77777777" w:rsidR="00AE6BF5" w:rsidRDefault="00000000">
      <w:pPr>
        <w:rPr>
          <w:b/>
          <w:bCs/>
          <w:sz w:val="20"/>
          <w:szCs w:val="20"/>
        </w:rPr>
      </w:pPr>
      <w:r>
        <w:rPr>
          <w:rFonts w:hint="eastAsia"/>
          <w:b/>
          <w:bCs/>
          <w:sz w:val="20"/>
          <w:szCs w:val="20"/>
        </w:rPr>
        <w:t>说明：</w:t>
      </w:r>
    </w:p>
    <w:p w14:paraId="6EE8B614" w14:textId="77777777" w:rsidR="00AE6BF5" w:rsidRDefault="00000000">
      <w:pPr>
        <w:rPr>
          <w:b/>
          <w:bCs/>
          <w:sz w:val="20"/>
          <w:szCs w:val="20"/>
        </w:rPr>
      </w:pPr>
      <w:r>
        <w:rPr>
          <w:rFonts w:hint="eastAsia"/>
          <w:b/>
          <w:bCs/>
          <w:sz w:val="20"/>
          <w:szCs w:val="20"/>
        </w:rPr>
        <w:t>1.</w:t>
      </w:r>
      <w:r>
        <w:rPr>
          <w:rFonts w:hint="eastAsia"/>
          <w:b/>
          <w:bCs/>
          <w:sz w:val="20"/>
          <w:szCs w:val="20"/>
        </w:rPr>
        <w:t>响应代表为法定代表人，则本表不需提供。</w:t>
      </w:r>
    </w:p>
    <w:p w14:paraId="709E11A1" w14:textId="77777777" w:rsidR="00AE6BF5" w:rsidRDefault="00000000">
      <w:pPr>
        <w:rPr>
          <w:b/>
          <w:sz w:val="28"/>
          <w:szCs w:val="28"/>
        </w:rPr>
      </w:pPr>
      <w:r>
        <w:rPr>
          <w:rFonts w:hint="eastAsia"/>
          <w:b/>
          <w:bCs/>
          <w:sz w:val="20"/>
          <w:szCs w:val="20"/>
        </w:rPr>
        <w:t>2.</w:t>
      </w:r>
      <w:r>
        <w:rPr>
          <w:rFonts w:hint="eastAsia"/>
          <w:b/>
          <w:bCs/>
          <w:sz w:val="20"/>
          <w:szCs w:val="20"/>
        </w:rPr>
        <w:t>响应代表为法定代表人授权委托人的，须提供被授权人身份证复印件，否则作无效响应处理。</w:t>
      </w:r>
      <w:r>
        <w:rPr>
          <w:rFonts w:hint="eastAsia"/>
          <w:b/>
          <w:sz w:val="28"/>
          <w:szCs w:val="28"/>
        </w:rPr>
        <w:br w:type="page"/>
      </w:r>
    </w:p>
    <w:p w14:paraId="7B17388F" w14:textId="77777777" w:rsidR="00AE6BF5" w:rsidRDefault="00000000">
      <w:pPr>
        <w:pStyle w:val="2"/>
        <w:keepLines w:val="0"/>
        <w:numPr>
          <w:ilvl w:val="0"/>
          <w:numId w:val="23"/>
        </w:numPr>
        <w:spacing w:before="120" w:after="120"/>
        <w:rPr>
          <w:rFonts w:ascii="宋体" w:eastAsia="宋体" w:hint="eastAsia"/>
          <w:sz w:val="24"/>
          <w:szCs w:val="24"/>
        </w:rPr>
      </w:pPr>
      <w:bookmarkStart w:id="241" w:name="_Toc102936923"/>
      <w:bookmarkStart w:id="242" w:name="_Toc104040707"/>
      <w:bookmarkStart w:id="243" w:name="_Toc31076"/>
      <w:bookmarkStart w:id="244" w:name="_Toc103033238"/>
      <w:bookmarkStart w:id="245" w:name="_Toc207120535"/>
      <w:bookmarkEnd w:id="241"/>
      <w:bookmarkEnd w:id="242"/>
      <w:bookmarkEnd w:id="243"/>
      <w:r>
        <w:rPr>
          <w:rFonts w:ascii="宋体" w:eastAsia="宋体" w:hint="eastAsia"/>
          <w:sz w:val="24"/>
          <w:szCs w:val="24"/>
        </w:rPr>
        <w:lastRenderedPageBreak/>
        <w:t>提供具有独立承担民事责任的能力的证明材料</w:t>
      </w:r>
      <w:bookmarkEnd w:id="244"/>
      <w:bookmarkEnd w:id="245"/>
    </w:p>
    <w:p w14:paraId="44E1B584" w14:textId="77777777" w:rsidR="00AE6BF5" w:rsidRDefault="00000000">
      <w:pPr>
        <w:rPr>
          <w:i/>
          <w:iCs/>
        </w:rPr>
      </w:pPr>
      <w:r>
        <w:rPr>
          <w:rFonts w:hint="eastAsia"/>
          <w:i/>
          <w:iCs/>
        </w:rPr>
        <w:t>（按照磋商文件的资格要求提供相关材料）</w:t>
      </w:r>
    </w:p>
    <w:p w14:paraId="21FD74A1" w14:textId="77777777" w:rsidR="00AE6BF5" w:rsidRDefault="00AE6BF5">
      <w:pPr>
        <w:rPr>
          <w:sz w:val="28"/>
          <w:szCs w:val="28"/>
        </w:rPr>
      </w:pPr>
    </w:p>
    <w:p w14:paraId="136FF8A4" w14:textId="77777777" w:rsidR="00AE6BF5" w:rsidRDefault="00000000">
      <w:pPr>
        <w:pStyle w:val="2"/>
        <w:keepLines w:val="0"/>
        <w:numPr>
          <w:ilvl w:val="0"/>
          <w:numId w:val="23"/>
        </w:numPr>
        <w:spacing w:before="120" w:after="120"/>
        <w:rPr>
          <w:rFonts w:ascii="宋体" w:eastAsia="宋体" w:hint="eastAsia"/>
          <w:sz w:val="24"/>
          <w:szCs w:val="24"/>
        </w:rPr>
      </w:pPr>
      <w:bookmarkStart w:id="246" w:name="_Toc10509"/>
      <w:bookmarkStart w:id="247" w:name="_Toc104040711"/>
      <w:bookmarkStart w:id="248" w:name="_Toc207120536"/>
      <w:bookmarkEnd w:id="246"/>
      <w:r>
        <w:rPr>
          <w:rFonts w:ascii="宋体" w:eastAsia="宋体" w:hint="eastAsia"/>
          <w:sz w:val="24"/>
          <w:szCs w:val="24"/>
        </w:rPr>
        <w:t>资格条件承诺函</w:t>
      </w:r>
      <w:bookmarkEnd w:id="247"/>
      <w:bookmarkEnd w:id="248"/>
    </w:p>
    <w:p w14:paraId="49A26F3D" w14:textId="77777777" w:rsidR="00AE6BF5" w:rsidRDefault="00000000">
      <w:pPr>
        <w:pStyle w:val="B"/>
        <w:autoSpaceDN/>
        <w:ind w:firstLineChars="0" w:firstLine="0"/>
        <w:jc w:val="center"/>
        <w:rPr>
          <w:b/>
          <w:bCs/>
          <w:sz w:val="28"/>
          <w:szCs w:val="28"/>
        </w:rPr>
      </w:pPr>
      <w:r>
        <w:rPr>
          <w:rFonts w:hint="eastAsia"/>
          <w:b/>
          <w:bCs/>
          <w:sz w:val="28"/>
          <w:szCs w:val="28"/>
        </w:rPr>
        <w:t>资格条件承诺函</w:t>
      </w:r>
    </w:p>
    <w:p w14:paraId="779251D2" w14:textId="77777777" w:rsidR="00AE6BF5" w:rsidRDefault="00000000">
      <w:pPr>
        <w:ind w:firstLineChars="200" w:firstLine="400"/>
        <w:rPr>
          <w:rFonts w:cs="仿宋_GB2312"/>
          <w:sz w:val="20"/>
          <w:szCs w:val="20"/>
        </w:rPr>
      </w:pPr>
      <w:r>
        <w:rPr>
          <w:rFonts w:cs="仿宋_GB2312" w:hint="eastAsia"/>
          <w:sz w:val="20"/>
          <w:szCs w:val="20"/>
        </w:rPr>
        <w:t>我方</w:t>
      </w:r>
      <w:r>
        <w:rPr>
          <w:rFonts w:cs="仿宋_GB2312" w:hint="eastAsia"/>
          <w:sz w:val="20"/>
          <w:szCs w:val="20"/>
          <w:u w:val="single"/>
        </w:rPr>
        <w:t xml:space="preserve">           </w:t>
      </w:r>
      <w:r>
        <w:rPr>
          <w:rFonts w:cs="仿宋_GB2312" w:hint="eastAsia"/>
          <w:sz w:val="20"/>
          <w:szCs w:val="20"/>
          <w:u w:val="single"/>
        </w:rPr>
        <w:t>（供应商名称）</w:t>
      </w:r>
      <w:r>
        <w:rPr>
          <w:rFonts w:cs="仿宋_GB2312" w:hint="eastAsia"/>
          <w:sz w:val="20"/>
          <w:szCs w:val="20"/>
        </w:rPr>
        <w:t>符合《中华人民共和国政府采购法》第二十二条第一款第（二）项、第（三）项、第（四）项、第（五）项、第（六）项规定条件，具体包括：</w:t>
      </w:r>
    </w:p>
    <w:p w14:paraId="4359DD40" w14:textId="77777777" w:rsidR="00AE6BF5" w:rsidRDefault="00000000">
      <w:pPr>
        <w:ind w:firstLineChars="200" w:firstLine="400"/>
        <w:rPr>
          <w:rFonts w:cs="仿宋_GB2312"/>
          <w:sz w:val="20"/>
          <w:szCs w:val="20"/>
        </w:rPr>
      </w:pPr>
      <w:r>
        <w:rPr>
          <w:rFonts w:cs="仿宋_GB2312" w:hint="eastAsia"/>
          <w:sz w:val="20"/>
          <w:szCs w:val="20"/>
        </w:rPr>
        <w:t>1.</w:t>
      </w:r>
      <w:r>
        <w:rPr>
          <w:rFonts w:cs="仿宋_GB2312" w:hint="eastAsia"/>
          <w:sz w:val="20"/>
          <w:szCs w:val="20"/>
        </w:rPr>
        <w:t>具有良好的商业信誉和健全的财务会计制度；</w:t>
      </w:r>
    </w:p>
    <w:p w14:paraId="6989B2BE" w14:textId="77777777" w:rsidR="00AE6BF5" w:rsidRDefault="00000000">
      <w:pPr>
        <w:ind w:firstLineChars="200" w:firstLine="400"/>
        <w:rPr>
          <w:rFonts w:cs="仿宋_GB2312"/>
          <w:sz w:val="20"/>
          <w:szCs w:val="20"/>
        </w:rPr>
      </w:pPr>
      <w:r>
        <w:rPr>
          <w:rFonts w:cs="仿宋_GB2312" w:hint="eastAsia"/>
          <w:sz w:val="20"/>
          <w:szCs w:val="20"/>
        </w:rPr>
        <w:t>2.</w:t>
      </w:r>
      <w:r>
        <w:rPr>
          <w:rFonts w:cs="仿宋_GB2312" w:hint="eastAsia"/>
          <w:sz w:val="20"/>
          <w:szCs w:val="20"/>
        </w:rPr>
        <w:t>具有履行合同所必需的设备和专业技术能力；</w:t>
      </w:r>
    </w:p>
    <w:p w14:paraId="629B22B3" w14:textId="77777777" w:rsidR="00AE6BF5" w:rsidRDefault="00000000">
      <w:pPr>
        <w:ind w:firstLineChars="200" w:firstLine="400"/>
        <w:rPr>
          <w:rFonts w:cs="仿宋_GB2312"/>
          <w:sz w:val="20"/>
          <w:szCs w:val="20"/>
        </w:rPr>
      </w:pPr>
      <w:r>
        <w:rPr>
          <w:rFonts w:cs="仿宋_GB2312" w:hint="eastAsia"/>
          <w:sz w:val="20"/>
          <w:szCs w:val="20"/>
        </w:rPr>
        <w:t>3.</w:t>
      </w:r>
      <w:r>
        <w:rPr>
          <w:rFonts w:cs="仿宋_GB2312" w:hint="eastAsia"/>
          <w:sz w:val="20"/>
          <w:szCs w:val="20"/>
        </w:rPr>
        <w:t>具有依法缴纳税收和社会保障资金的良好记录；</w:t>
      </w:r>
    </w:p>
    <w:p w14:paraId="748F1AA5" w14:textId="77777777" w:rsidR="00AE6BF5" w:rsidRDefault="00000000">
      <w:pPr>
        <w:ind w:firstLineChars="200" w:firstLine="400"/>
        <w:rPr>
          <w:rFonts w:cs="仿宋_GB2312"/>
          <w:sz w:val="20"/>
          <w:szCs w:val="20"/>
        </w:rPr>
      </w:pPr>
      <w:r>
        <w:rPr>
          <w:rFonts w:cs="仿宋_GB2312" w:hint="eastAsia"/>
          <w:sz w:val="20"/>
          <w:szCs w:val="20"/>
        </w:rPr>
        <w:t>4.</w:t>
      </w:r>
      <w:r>
        <w:rPr>
          <w:rFonts w:cs="仿宋_GB2312" w:hint="eastAsia"/>
          <w:sz w:val="20"/>
          <w:szCs w:val="20"/>
        </w:rPr>
        <w:t>参加采购活动前三年内，在经营活动中没有重大违法记录。</w:t>
      </w:r>
    </w:p>
    <w:p w14:paraId="30FE222E" w14:textId="77777777" w:rsidR="00AE6BF5" w:rsidRPr="004276EA" w:rsidRDefault="00000000" w:rsidP="004276EA">
      <w:pPr>
        <w:ind w:firstLineChars="200" w:firstLine="400"/>
        <w:rPr>
          <w:rFonts w:cs="仿宋_GB2312"/>
          <w:sz w:val="20"/>
          <w:szCs w:val="20"/>
        </w:rPr>
      </w:pPr>
      <w:r w:rsidRPr="004276EA">
        <w:rPr>
          <w:rFonts w:cs="仿宋_GB2312" w:hint="eastAsia"/>
          <w:sz w:val="20"/>
          <w:szCs w:val="20"/>
        </w:rPr>
        <w:t>5.</w:t>
      </w:r>
      <w:r w:rsidRPr="004276EA">
        <w:rPr>
          <w:rFonts w:cs="仿宋_GB2312" w:hint="eastAsia"/>
          <w:sz w:val="20"/>
          <w:szCs w:val="20"/>
        </w:rPr>
        <w:t>具备</w:t>
      </w:r>
      <w:r>
        <w:rPr>
          <w:rFonts w:cs="仿宋_GB2312" w:hint="eastAsia"/>
          <w:sz w:val="20"/>
          <w:szCs w:val="20"/>
        </w:rPr>
        <w:t>法律、行政法规规定的其他条件。</w:t>
      </w:r>
    </w:p>
    <w:p w14:paraId="20720A77" w14:textId="77777777" w:rsidR="00AE6BF5" w:rsidRDefault="00000000">
      <w:pPr>
        <w:ind w:firstLineChars="200" w:firstLine="400"/>
        <w:rPr>
          <w:rFonts w:cs="仿宋_GB2312"/>
          <w:sz w:val="20"/>
          <w:szCs w:val="20"/>
        </w:rPr>
      </w:pPr>
      <w:r>
        <w:rPr>
          <w:rFonts w:cs="仿宋_GB2312" w:hint="eastAsia"/>
          <w:sz w:val="20"/>
          <w:szCs w:val="20"/>
        </w:rPr>
        <w:t>我方对上述承诺的真实性负责，在评审环节结束后，自愿接受采购单位（采购代理机构）的检查核验，配合提供相关证明材料，证明符合《中华人民共和国政府采购法》规定的供应商基本资格条件。如有虚假，将依法承担相应法律责任。</w:t>
      </w:r>
    </w:p>
    <w:p w14:paraId="52084335" w14:textId="77777777" w:rsidR="00AE6BF5" w:rsidRDefault="00000000">
      <w:pPr>
        <w:ind w:firstLineChars="200" w:firstLine="400"/>
        <w:rPr>
          <w:rFonts w:cs="仿宋_GB2312"/>
          <w:sz w:val="20"/>
          <w:szCs w:val="20"/>
        </w:rPr>
      </w:pPr>
      <w:r>
        <w:rPr>
          <w:rFonts w:cs="仿宋_GB2312" w:hint="eastAsia"/>
          <w:sz w:val="20"/>
          <w:szCs w:val="20"/>
        </w:rPr>
        <w:t>特此承诺。</w:t>
      </w:r>
    </w:p>
    <w:p w14:paraId="22072923" w14:textId="77777777" w:rsidR="00AE6BF5" w:rsidRDefault="00AE6BF5">
      <w:pPr>
        <w:ind w:firstLineChars="841" w:firstLine="1682"/>
        <w:jc w:val="center"/>
        <w:rPr>
          <w:rFonts w:cs="仿宋_GB2312"/>
          <w:sz w:val="20"/>
          <w:szCs w:val="20"/>
        </w:rPr>
      </w:pPr>
    </w:p>
    <w:p w14:paraId="07C1F83D" w14:textId="77777777" w:rsidR="00AE6BF5" w:rsidRDefault="00000000">
      <w:pPr>
        <w:spacing w:line="480" w:lineRule="auto"/>
        <w:jc w:val="right"/>
        <w:rPr>
          <w:rFonts w:cs="仿宋_GB2312"/>
          <w:sz w:val="20"/>
          <w:szCs w:val="20"/>
        </w:rPr>
      </w:pPr>
      <w:r>
        <w:rPr>
          <w:rFonts w:cs="仿宋_GB2312" w:hint="eastAsia"/>
          <w:sz w:val="20"/>
          <w:szCs w:val="20"/>
        </w:rPr>
        <w:t>供应商名称（公章）：</w:t>
      </w:r>
      <w:r>
        <w:rPr>
          <w:rFonts w:cs="仿宋_GB2312" w:hint="eastAsia"/>
          <w:sz w:val="20"/>
          <w:szCs w:val="20"/>
          <w:u w:val="single"/>
        </w:rPr>
        <w:t xml:space="preserve">                 </w:t>
      </w:r>
      <w:r>
        <w:rPr>
          <w:rFonts w:cs="仿宋_GB2312" w:hint="eastAsia"/>
          <w:sz w:val="20"/>
          <w:szCs w:val="20"/>
        </w:rPr>
        <w:t>.</w:t>
      </w:r>
    </w:p>
    <w:p w14:paraId="375CEB71" w14:textId="77777777" w:rsidR="00AE6BF5" w:rsidRDefault="00000000">
      <w:pPr>
        <w:spacing w:line="480" w:lineRule="auto"/>
        <w:jc w:val="right"/>
        <w:rPr>
          <w:rFonts w:cs="仿宋_GB2312"/>
          <w:sz w:val="20"/>
          <w:szCs w:val="20"/>
        </w:rPr>
      </w:pPr>
      <w:r>
        <w:rPr>
          <w:rFonts w:cs="仿宋_GB2312" w:hint="eastAsia"/>
          <w:sz w:val="20"/>
          <w:szCs w:val="20"/>
        </w:rPr>
        <w:t xml:space="preserve">                </w:t>
      </w:r>
      <w:r>
        <w:rPr>
          <w:rFonts w:cs="仿宋_GB2312" w:hint="eastAsia"/>
          <w:sz w:val="20"/>
          <w:szCs w:val="20"/>
        </w:rPr>
        <w:t>日期：</w:t>
      </w:r>
      <w:r>
        <w:rPr>
          <w:rFonts w:cs="仿宋_GB2312" w:hint="eastAsia"/>
          <w:sz w:val="20"/>
          <w:szCs w:val="20"/>
          <w:u w:val="single"/>
        </w:rPr>
        <w:t xml:space="preserve">    </w:t>
      </w:r>
      <w:r>
        <w:rPr>
          <w:rFonts w:cs="仿宋_GB2312" w:hint="eastAsia"/>
          <w:sz w:val="20"/>
          <w:szCs w:val="20"/>
        </w:rPr>
        <w:t>年</w:t>
      </w:r>
      <w:r>
        <w:rPr>
          <w:rFonts w:cs="仿宋_GB2312" w:hint="eastAsia"/>
          <w:sz w:val="20"/>
          <w:szCs w:val="20"/>
          <w:u w:val="single"/>
        </w:rPr>
        <w:t xml:space="preserve">    </w:t>
      </w:r>
      <w:r>
        <w:rPr>
          <w:rFonts w:cs="仿宋_GB2312" w:hint="eastAsia"/>
          <w:sz w:val="20"/>
          <w:szCs w:val="20"/>
        </w:rPr>
        <w:t>月</w:t>
      </w:r>
      <w:r>
        <w:rPr>
          <w:rFonts w:cs="仿宋_GB2312" w:hint="eastAsia"/>
          <w:sz w:val="20"/>
          <w:szCs w:val="20"/>
          <w:u w:val="single"/>
        </w:rPr>
        <w:t xml:space="preserve">    </w:t>
      </w:r>
      <w:r>
        <w:rPr>
          <w:rFonts w:cs="仿宋_GB2312" w:hint="eastAsia"/>
          <w:sz w:val="20"/>
          <w:szCs w:val="20"/>
        </w:rPr>
        <w:t>日</w:t>
      </w:r>
    </w:p>
    <w:p w14:paraId="02C11922" w14:textId="77777777" w:rsidR="00AE6BF5" w:rsidRDefault="00AE6BF5">
      <w:pPr>
        <w:ind w:firstLineChars="200" w:firstLine="400"/>
        <w:jc w:val="center"/>
        <w:rPr>
          <w:rFonts w:cs="仿宋_GB2312"/>
          <w:sz w:val="20"/>
          <w:szCs w:val="20"/>
        </w:rPr>
      </w:pPr>
    </w:p>
    <w:p w14:paraId="44EDE0FA" w14:textId="77777777" w:rsidR="00AE6BF5" w:rsidRDefault="00000000">
      <w:pPr>
        <w:ind w:firstLine="200"/>
        <w:rPr>
          <w:rFonts w:cs="仿宋_GB2312"/>
          <w:b/>
          <w:bCs/>
          <w:sz w:val="20"/>
          <w:szCs w:val="20"/>
        </w:rPr>
      </w:pPr>
      <w:r>
        <w:rPr>
          <w:rFonts w:cs="仿宋_GB2312" w:hint="eastAsia"/>
          <w:b/>
          <w:bCs/>
          <w:sz w:val="20"/>
          <w:szCs w:val="20"/>
        </w:rPr>
        <w:t>说明：</w:t>
      </w:r>
    </w:p>
    <w:p w14:paraId="74DCB66E" w14:textId="77777777" w:rsidR="00AE6BF5" w:rsidRDefault="00000000">
      <w:pPr>
        <w:pStyle w:val="10"/>
        <w:numPr>
          <w:ilvl w:val="0"/>
          <w:numId w:val="25"/>
        </w:numPr>
        <w:ind w:left="0" w:firstLine="200"/>
        <w:jc w:val="left"/>
        <w:rPr>
          <w:rFonts w:ascii="宋体" w:cs="仿宋_GB2312" w:hint="eastAsia"/>
          <w:b/>
          <w:bCs/>
          <w:sz w:val="20"/>
          <w:szCs w:val="20"/>
        </w:rPr>
      </w:pPr>
      <w:proofErr w:type="gramStart"/>
      <w:r>
        <w:rPr>
          <w:rFonts w:ascii="宋体" w:cs="仿宋_GB2312" w:hint="eastAsia"/>
          <w:b/>
          <w:bCs/>
          <w:sz w:val="20"/>
          <w:szCs w:val="20"/>
        </w:rPr>
        <w:t>本承诺函必须</w:t>
      </w:r>
      <w:proofErr w:type="gramEnd"/>
      <w:r>
        <w:rPr>
          <w:rFonts w:ascii="宋体" w:cs="仿宋_GB2312" w:hint="eastAsia"/>
          <w:b/>
          <w:bCs/>
          <w:sz w:val="20"/>
          <w:szCs w:val="20"/>
        </w:rPr>
        <w:t>提供，且内容不得擅自删除，否则视为无效投标（响应）；</w:t>
      </w:r>
    </w:p>
    <w:p w14:paraId="524F821C" w14:textId="77777777" w:rsidR="00AE6BF5" w:rsidRDefault="00000000">
      <w:pPr>
        <w:pStyle w:val="10"/>
        <w:numPr>
          <w:ilvl w:val="0"/>
          <w:numId w:val="25"/>
        </w:numPr>
        <w:ind w:left="0" w:firstLine="200"/>
        <w:jc w:val="left"/>
        <w:rPr>
          <w:rFonts w:ascii="宋体" w:cs="仿宋_GB2312" w:hint="eastAsia"/>
          <w:b/>
          <w:bCs/>
          <w:sz w:val="20"/>
          <w:szCs w:val="20"/>
        </w:rPr>
      </w:pPr>
      <w:proofErr w:type="gramStart"/>
      <w:r>
        <w:rPr>
          <w:rFonts w:ascii="宋体" w:cs="仿宋_GB2312" w:hint="eastAsia"/>
          <w:b/>
          <w:bCs/>
          <w:sz w:val="20"/>
          <w:szCs w:val="20"/>
        </w:rPr>
        <w:t>本承诺函如</w:t>
      </w:r>
      <w:proofErr w:type="gramEnd"/>
      <w:r>
        <w:rPr>
          <w:rFonts w:ascii="宋体" w:cs="仿宋_GB2312" w:hint="eastAsia"/>
          <w:b/>
          <w:bCs/>
          <w:sz w:val="20"/>
          <w:szCs w:val="20"/>
        </w:rPr>
        <w:t>有虚假或与事实不符，作无效投标（响应）处理</w:t>
      </w:r>
      <w:r>
        <w:rPr>
          <w:rFonts w:ascii="宋体" w:hint="eastAsia"/>
          <w:b/>
          <w:bCs/>
          <w:sz w:val="20"/>
          <w:szCs w:val="20"/>
        </w:rPr>
        <w:t>。</w:t>
      </w:r>
      <w:r>
        <w:rPr>
          <w:rFonts w:ascii="宋体" w:hint="eastAsia"/>
          <w:sz w:val="20"/>
          <w:szCs w:val="20"/>
        </w:rPr>
        <w:t xml:space="preserve"> </w:t>
      </w:r>
    </w:p>
    <w:p w14:paraId="4F3F5898" w14:textId="77777777" w:rsidR="00AE6BF5" w:rsidRDefault="00AE6BF5">
      <w:pPr>
        <w:rPr>
          <w:sz w:val="20"/>
          <w:szCs w:val="20"/>
        </w:rPr>
      </w:pPr>
      <w:bookmarkStart w:id="249" w:name="_Toc104040712"/>
      <w:bookmarkStart w:id="250" w:name="_Toc103033242"/>
      <w:bookmarkEnd w:id="249"/>
      <w:bookmarkEnd w:id="250"/>
    </w:p>
    <w:p w14:paraId="4C3692B0" w14:textId="77777777" w:rsidR="00AE6BF5" w:rsidRDefault="00AE6BF5">
      <w:pPr>
        <w:rPr>
          <w:sz w:val="20"/>
          <w:szCs w:val="20"/>
        </w:rPr>
      </w:pPr>
    </w:p>
    <w:p w14:paraId="64A6511D" w14:textId="77777777" w:rsidR="00AE6BF5" w:rsidRDefault="00AE6BF5">
      <w:pPr>
        <w:pStyle w:val="2"/>
        <w:keepLines w:val="0"/>
        <w:numPr>
          <w:ilvl w:val="0"/>
          <w:numId w:val="23"/>
        </w:numPr>
        <w:spacing w:before="120" w:after="120"/>
        <w:ind w:left="720" w:hanging="720"/>
        <w:rPr>
          <w:rFonts w:ascii="宋体" w:eastAsia="宋体" w:hint="eastAsia"/>
          <w:sz w:val="20"/>
          <w:szCs w:val="20"/>
        </w:rPr>
        <w:sectPr w:rsidR="00AE6BF5">
          <w:pgSz w:w="11906" w:h="16838"/>
          <w:pgMar w:top="1440" w:right="1080" w:bottom="1440" w:left="1080" w:header="426" w:footer="992" w:gutter="0"/>
          <w:cols w:space="720"/>
          <w:titlePg/>
          <w:docGrid w:type="lines" w:linePitch="312"/>
        </w:sectPr>
      </w:pPr>
      <w:bookmarkStart w:id="251" w:name="_Toc2032"/>
      <w:bookmarkEnd w:id="251"/>
    </w:p>
    <w:p w14:paraId="5B82A3F2" w14:textId="77777777" w:rsidR="00AE6BF5" w:rsidRDefault="00000000">
      <w:pPr>
        <w:pStyle w:val="2"/>
        <w:keepLines w:val="0"/>
        <w:numPr>
          <w:ilvl w:val="0"/>
          <w:numId w:val="23"/>
        </w:numPr>
        <w:spacing w:before="120" w:after="120"/>
        <w:ind w:left="720" w:hanging="720"/>
        <w:rPr>
          <w:rFonts w:ascii="宋体" w:eastAsia="宋体" w:hint="eastAsia"/>
          <w:sz w:val="24"/>
          <w:szCs w:val="24"/>
        </w:rPr>
      </w:pPr>
      <w:bookmarkStart w:id="252" w:name="_Toc207120537"/>
      <w:r>
        <w:rPr>
          <w:rFonts w:ascii="宋体" w:eastAsia="宋体" w:hint="eastAsia"/>
          <w:sz w:val="24"/>
          <w:szCs w:val="24"/>
        </w:rPr>
        <w:lastRenderedPageBreak/>
        <w:t>其他资格要求</w:t>
      </w:r>
      <w:bookmarkEnd w:id="252"/>
    </w:p>
    <w:p w14:paraId="3DD84FA9" w14:textId="77777777" w:rsidR="00AE6BF5" w:rsidRDefault="00000000">
      <w:pPr>
        <w:rPr>
          <w:i/>
          <w:iCs/>
        </w:rPr>
      </w:pPr>
      <w:r>
        <w:rPr>
          <w:rFonts w:hint="eastAsia"/>
          <w:i/>
          <w:iCs/>
        </w:rPr>
        <w:t>（按照磋商文件的资格要求提供相关材料）</w:t>
      </w:r>
    </w:p>
    <w:p w14:paraId="2E74CA95" w14:textId="77777777" w:rsidR="00AE6BF5" w:rsidRDefault="00000000">
      <w:pPr>
        <w:pStyle w:val="a3"/>
        <w:numPr>
          <w:ilvl w:val="0"/>
          <w:numId w:val="26"/>
        </w:numPr>
      </w:pPr>
      <w:r>
        <w:rPr>
          <w:rFonts w:hint="eastAsia"/>
          <w:color w:val="000000"/>
        </w:rPr>
        <w:t>有依法缴纳税收和社会保障资金的良好记录</w:t>
      </w:r>
    </w:p>
    <w:p w14:paraId="518C74D8" w14:textId="77777777" w:rsidR="00AE6BF5" w:rsidRDefault="00000000">
      <w:pPr>
        <w:pStyle w:val="a3"/>
        <w:numPr>
          <w:ilvl w:val="0"/>
          <w:numId w:val="26"/>
        </w:numPr>
      </w:pPr>
      <w:r>
        <w:rPr>
          <w:rFonts w:hint="eastAsia"/>
          <w:color w:val="000000"/>
        </w:rPr>
        <w:t>具有良好的商业信誉和健全的财务会计制度</w:t>
      </w:r>
    </w:p>
    <w:p w14:paraId="146B5D96" w14:textId="77777777" w:rsidR="00AE6BF5" w:rsidRDefault="00000000">
      <w:pPr>
        <w:pStyle w:val="a3"/>
        <w:numPr>
          <w:ilvl w:val="0"/>
          <w:numId w:val="26"/>
        </w:numPr>
      </w:pPr>
      <w:r>
        <w:rPr>
          <w:rFonts w:hint="eastAsia"/>
        </w:rPr>
        <w:t>信用记录</w:t>
      </w:r>
    </w:p>
    <w:p w14:paraId="75F1F22B" w14:textId="77777777" w:rsidR="00AE6BF5" w:rsidRDefault="00000000">
      <w:pPr>
        <w:pStyle w:val="a3"/>
        <w:numPr>
          <w:ilvl w:val="0"/>
          <w:numId w:val="26"/>
        </w:numPr>
      </w:pPr>
      <w:r>
        <w:rPr>
          <w:rFonts w:hint="eastAsia"/>
        </w:rPr>
        <w:br w:type="page"/>
      </w:r>
    </w:p>
    <w:p w14:paraId="5DE4620A" w14:textId="77777777" w:rsidR="00AE6BF5" w:rsidRDefault="00000000">
      <w:pPr>
        <w:pStyle w:val="2"/>
        <w:keepLines w:val="0"/>
        <w:numPr>
          <w:ilvl w:val="0"/>
          <w:numId w:val="23"/>
        </w:numPr>
        <w:spacing w:before="120" w:after="120"/>
        <w:rPr>
          <w:rFonts w:ascii="宋体" w:eastAsia="宋体" w:hint="eastAsia"/>
          <w:sz w:val="24"/>
          <w:szCs w:val="24"/>
        </w:rPr>
      </w:pPr>
      <w:bookmarkStart w:id="253" w:name="_Toc31969"/>
      <w:bookmarkStart w:id="254" w:name="_Toc207120538"/>
      <w:bookmarkEnd w:id="253"/>
      <w:r>
        <w:rPr>
          <w:rFonts w:ascii="宋体" w:eastAsia="宋体" w:hint="eastAsia"/>
          <w:sz w:val="24"/>
          <w:szCs w:val="24"/>
        </w:rPr>
        <w:lastRenderedPageBreak/>
        <w:t>中小企业声明函（以下格式文件由供应商根据需要选用，如不适用可删除）</w:t>
      </w:r>
      <w:bookmarkEnd w:id="254"/>
    </w:p>
    <w:p w14:paraId="1D9214BE" w14:textId="77777777" w:rsidR="00AE6BF5" w:rsidRDefault="00000000">
      <w:pPr>
        <w:pStyle w:val="B"/>
        <w:autoSpaceDN/>
        <w:ind w:firstLineChars="0" w:firstLine="0"/>
        <w:jc w:val="center"/>
        <w:rPr>
          <w:b/>
          <w:bCs/>
          <w:color w:val="000000"/>
          <w:sz w:val="28"/>
          <w:szCs w:val="28"/>
        </w:rPr>
      </w:pPr>
      <w:r>
        <w:rPr>
          <w:rFonts w:hint="eastAsia"/>
          <w:b/>
          <w:bCs/>
          <w:color w:val="000000"/>
          <w:sz w:val="28"/>
          <w:szCs w:val="28"/>
        </w:rPr>
        <w:t>中小企业声明函（工程、服务）</w:t>
      </w:r>
    </w:p>
    <w:p w14:paraId="08328136" w14:textId="77777777" w:rsidR="00AE6BF5" w:rsidRDefault="00000000">
      <w:pPr>
        <w:ind w:firstLineChars="200" w:firstLine="400"/>
        <w:rPr>
          <w:color w:val="000000"/>
          <w:sz w:val="20"/>
          <w:szCs w:val="20"/>
        </w:rPr>
      </w:pPr>
      <w:r>
        <w:rPr>
          <w:rFonts w:hint="eastAsia"/>
          <w:color w:val="000000"/>
          <w:sz w:val="20"/>
          <w:szCs w:val="20"/>
        </w:rPr>
        <w:t>本公司（联合体）郑重声明，根据《政府采购促进中小企业发展管理办法》（财库﹝</w:t>
      </w:r>
      <w:r>
        <w:rPr>
          <w:rFonts w:hint="eastAsia"/>
          <w:color w:val="000000"/>
          <w:sz w:val="20"/>
          <w:szCs w:val="20"/>
        </w:rPr>
        <w:t>2020</w:t>
      </w:r>
      <w:r>
        <w:rPr>
          <w:rFonts w:hint="eastAsia"/>
          <w:color w:val="000000"/>
          <w:sz w:val="20"/>
          <w:szCs w:val="20"/>
        </w:rPr>
        <w:t>﹞</w:t>
      </w:r>
      <w:r>
        <w:rPr>
          <w:rFonts w:hint="eastAsia"/>
          <w:color w:val="000000"/>
          <w:sz w:val="20"/>
          <w:szCs w:val="20"/>
        </w:rPr>
        <w:t>46</w:t>
      </w:r>
      <w:r>
        <w:rPr>
          <w:rFonts w:hint="eastAsia"/>
          <w:color w:val="000000"/>
          <w:sz w:val="20"/>
          <w:szCs w:val="20"/>
        </w:rPr>
        <w:t>号）的规定，本公司（联合体）参加</w:t>
      </w:r>
      <w:r>
        <w:rPr>
          <w:rFonts w:hint="eastAsia"/>
          <w:color w:val="000000"/>
          <w:sz w:val="20"/>
          <w:szCs w:val="20"/>
          <w:u w:val="single"/>
        </w:rPr>
        <w:t xml:space="preserve">  </w:t>
      </w:r>
      <w:r>
        <w:rPr>
          <w:rFonts w:hint="eastAsia"/>
          <w:color w:val="000000"/>
          <w:sz w:val="20"/>
          <w:szCs w:val="20"/>
          <w:u w:val="single"/>
        </w:rPr>
        <w:t>中华人民共和国江门海关后勤管理中心</w:t>
      </w:r>
      <w:r>
        <w:rPr>
          <w:rFonts w:hint="eastAsia"/>
          <w:color w:val="000000"/>
          <w:sz w:val="20"/>
          <w:szCs w:val="20"/>
          <w:u w:val="single"/>
        </w:rPr>
        <w:t xml:space="preserve"> </w:t>
      </w:r>
      <w:r>
        <w:rPr>
          <w:rFonts w:hint="eastAsia"/>
          <w:color w:val="000000"/>
          <w:sz w:val="20"/>
          <w:szCs w:val="20"/>
        </w:rPr>
        <w:t>的</w:t>
      </w:r>
      <w:r>
        <w:rPr>
          <w:rFonts w:hint="eastAsia"/>
          <w:color w:val="000000"/>
          <w:sz w:val="20"/>
          <w:szCs w:val="20"/>
          <w:u w:val="single"/>
        </w:rPr>
        <w:t xml:space="preserve">  </w:t>
      </w:r>
      <w:r>
        <w:rPr>
          <w:rFonts w:hint="eastAsia"/>
          <w:color w:val="000000"/>
          <w:sz w:val="20"/>
          <w:szCs w:val="20"/>
          <w:u w:val="single"/>
        </w:rPr>
        <w:t>江门海关缉私局二级缉私艇检修保养及年检服务项目</w:t>
      </w:r>
      <w:r>
        <w:rPr>
          <w:rFonts w:hint="eastAsia"/>
          <w:color w:val="000000"/>
          <w:sz w:val="20"/>
          <w:szCs w:val="20"/>
          <w:u w:val="single"/>
        </w:rPr>
        <w:t xml:space="preserve">  </w:t>
      </w:r>
      <w:r>
        <w:rPr>
          <w:rFonts w:hint="eastAsia"/>
          <w:color w:val="000000"/>
          <w:sz w:val="20"/>
          <w:szCs w:val="20"/>
        </w:rPr>
        <w:t>采购活动，工程的施工单位全部为符合政策要求的中小企业（或者：服务全部由符合政策要求的中小企业承接）。相关企业（含联合体中的中小企业、签订分包意向协议的中小企业）的具体情况如下</w:t>
      </w:r>
    </w:p>
    <w:p w14:paraId="1493B356" w14:textId="77777777" w:rsidR="00AE6BF5" w:rsidRDefault="00000000">
      <w:pPr>
        <w:pStyle w:val="a3"/>
        <w:ind w:firstLineChars="200" w:firstLine="388"/>
        <w:jc w:val="left"/>
        <w:rPr>
          <w:color w:val="000000"/>
          <w:sz w:val="20"/>
          <w:szCs w:val="20"/>
        </w:rPr>
      </w:pPr>
      <w:r>
        <w:rPr>
          <w:rFonts w:hint="eastAsia"/>
          <w:color w:val="000000"/>
          <w:spacing w:val="-3"/>
          <w:sz w:val="20"/>
          <w:szCs w:val="20"/>
        </w:rPr>
        <w:t>1</w:t>
      </w:r>
      <w:r>
        <w:rPr>
          <w:rFonts w:hint="eastAsia"/>
          <w:color w:val="000000"/>
          <w:spacing w:val="-2"/>
          <w:sz w:val="20"/>
          <w:szCs w:val="20"/>
        </w:rPr>
        <w:t>.</w:t>
      </w:r>
      <w:r>
        <w:rPr>
          <w:rFonts w:hint="eastAsia"/>
          <w:color w:val="000000"/>
          <w:sz w:val="20"/>
          <w:szCs w:val="20"/>
          <w:u w:val="single"/>
        </w:rPr>
        <w:t xml:space="preserve"> </w:t>
      </w:r>
      <w:r>
        <w:rPr>
          <w:rFonts w:hint="eastAsia"/>
          <w:color w:val="000000"/>
          <w:sz w:val="20"/>
          <w:szCs w:val="20"/>
          <w:u w:val="single"/>
        </w:rPr>
        <w:t>江门海关缉私局二级缉私艇检修保养及年检服务项目</w:t>
      </w:r>
      <w:r>
        <w:rPr>
          <w:rFonts w:hint="eastAsia"/>
          <w:color w:val="000000"/>
          <w:sz w:val="20"/>
          <w:szCs w:val="20"/>
        </w:rPr>
        <w:t>，属于</w:t>
      </w:r>
      <w:r>
        <w:rPr>
          <w:rFonts w:hint="eastAsia"/>
          <w:color w:val="000000"/>
          <w:sz w:val="20"/>
          <w:szCs w:val="20"/>
          <w:u w:val="single"/>
        </w:rPr>
        <w:t xml:space="preserve"> </w:t>
      </w:r>
      <w:r>
        <w:rPr>
          <w:rFonts w:hint="eastAsia"/>
          <w:color w:val="000000"/>
          <w:sz w:val="20"/>
          <w:szCs w:val="20"/>
          <w:u w:val="single"/>
        </w:rPr>
        <w:tab/>
      </w:r>
      <w:r>
        <w:rPr>
          <w:rFonts w:hint="eastAsia"/>
          <w:color w:val="000000"/>
          <w:sz w:val="20"/>
          <w:szCs w:val="20"/>
          <w:u w:val="single"/>
        </w:rPr>
        <w:t>工业</w:t>
      </w:r>
      <w:r>
        <w:rPr>
          <w:rFonts w:hint="eastAsia"/>
          <w:color w:val="000000"/>
          <w:sz w:val="20"/>
          <w:szCs w:val="20"/>
          <w:u w:val="single"/>
        </w:rPr>
        <w:t xml:space="preserve">  </w:t>
      </w:r>
      <w:r>
        <w:rPr>
          <w:rFonts w:hint="eastAsia"/>
          <w:color w:val="000000"/>
          <w:sz w:val="20"/>
          <w:szCs w:val="20"/>
          <w:u w:val="single"/>
        </w:rPr>
        <w:tab/>
      </w:r>
      <w:r>
        <w:rPr>
          <w:rFonts w:hint="eastAsia"/>
          <w:color w:val="000000"/>
          <w:sz w:val="20"/>
          <w:szCs w:val="20"/>
        </w:rPr>
        <w:t>行业；承建（承接）企业为</w:t>
      </w:r>
      <w:r>
        <w:rPr>
          <w:rFonts w:hint="eastAsia"/>
          <w:color w:val="000000"/>
          <w:sz w:val="20"/>
          <w:szCs w:val="20"/>
          <w:u w:val="single"/>
        </w:rPr>
        <w:t xml:space="preserve">    </w:t>
      </w:r>
      <w:r>
        <w:rPr>
          <w:rFonts w:hint="eastAsia"/>
          <w:color w:val="000000"/>
          <w:sz w:val="20"/>
          <w:szCs w:val="20"/>
          <w:u w:val="single"/>
        </w:rPr>
        <w:t>（企业名称）</w:t>
      </w:r>
      <w:r>
        <w:rPr>
          <w:rFonts w:hint="eastAsia"/>
          <w:color w:val="000000"/>
          <w:sz w:val="20"/>
          <w:szCs w:val="20"/>
        </w:rPr>
        <w:t>，从业人员</w:t>
      </w:r>
      <w:r>
        <w:rPr>
          <w:rFonts w:hint="eastAsia"/>
          <w:color w:val="000000"/>
          <w:sz w:val="20"/>
          <w:szCs w:val="20"/>
          <w:u w:val="single"/>
        </w:rPr>
        <w:t xml:space="preserve"> </w:t>
      </w:r>
      <w:r>
        <w:rPr>
          <w:rFonts w:hint="eastAsia"/>
          <w:color w:val="000000"/>
          <w:sz w:val="20"/>
          <w:szCs w:val="20"/>
          <w:u w:val="single"/>
        </w:rPr>
        <w:tab/>
        <w:t xml:space="preserve"> </w:t>
      </w:r>
      <w:r>
        <w:rPr>
          <w:rFonts w:hint="eastAsia"/>
          <w:color w:val="000000"/>
          <w:sz w:val="20"/>
          <w:szCs w:val="20"/>
        </w:rPr>
        <w:t>人，营业收入为</w:t>
      </w:r>
      <w:r>
        <w:rPr>
          <w:rFonts w:hint="eastAsia"/>
          <w:color w:val="000000"/>
          <w:sz w:val="20"/>
          <w:szCs w:val="20"/>
          <w:u w:val="single"/>
        </w:rPr>
        <w:t xml:space="preserve"> </w:t>
      </w:r>
      <w:r>
        <w:rPr>
          <w:rFonts w:hint="eastAsia"/>
          <w:color w:val="000000"/>
          <w:sz w:val="20"/>
          <w:szCs w:val="20"/>
          <w:u w:val="single"/>
        </w:rPr>
        <w:tab/>
        <w:t xml:space="preserve"> </w:t>
      </w:r>
      <w:r>
        <w:rPr>
          <w:rFonts w:hint="eastAsia"/>
          <w:color w:val="000000"/>
          <w:sz w:val="20"/>
          <w:szCs w:val="20"/>
        </w:rPr>
        <w:t>万元，资产总额为</w:t>
      </w:r>
      <w:r>
        <w:rPr>
          <w:rFonts w:hint="eastAsia"/>
          <w:color w:val="000000"/>
          <w:sz w:val="20"/>
          <w:szCs w:val="20"/>
          <w:u w:val="single"/>
        </w:rPr>
        <w:t xml:space="preserve">  </w:t>
      </w:r>
      <w:r>
        <w:rPr>
          <w:rFonts w:hint="eastAsia"/>
          <w:color w:val="000000"/>
          <w:sz w:val="20"/>
          <w:szCs w:val="20"/>
          <w:u w:val="single"/>
        </w:rPr>
        <w:tab/>
      </w:r>
      <w:r>
        <w:rPr>
          <w:rFonts w:hint="eastAsia"/>
          <w:color w:val="000000"/>
          <w:sz w:val="20"/>
          <w:szCs w:val="20"/>
        </w:rPr>
        <w:t>万元</w:t>
      </w:r>
      <w:r>
        <w:rPr>
          <w:rFonts w:hint="eastAsia"/>
          <w:color w:val="000000"/>
          <w:spacing w:val="-3"/>
          <w:position w:val="4"/>
          <w:sz w:val="20"/>
          <w:szCs w:val="20"/>
          <w:vertAlign w:val="superscript"/>
        </w:rPr>
        <w:t>1</w:t>
      </w:r>
      <w:r>
        <w:rPr>
          <w:rFonts w:hint="eastAsia"/>
          <w:color w:val="000000"/>
          <w:sz w:val="20"/>
          <w:szCs w:val="20"/>
        </w:rPr>
        <w:t>，属于</w:t>
      </w:r>
      <w:r>
        <w:rPr>
          <w:rFonts w:hint="eastAsia"/>
          <w:color w:val="000000"/>
          <w:sz w:val="20"/>
          <w:szCs w:val="20"/>
          <w:u w:val="single"/>
        </w:rPr>
        <w:t xml:space="preserve">    </w:t>
      </w:r>
      <w:r>
        <w:rPr>
          <w:rFonts w:hint="eastAsia"/>
          <w:color w:val="000000"/>
          <w:sz w:val="20"/>
          <w:szCs w:val="20"/>
          <w:u w:val="single"/>
        </w:rPr>
        <w:t>（中型企业、</w:t>
      </w:r>
      <w:r>
        <w:rPr>
          <w:rFonts w:hint="eastAsia"/>
          <w:color w:val="000000"/>
          <w:spacing w:val="-17"/>
          <w:sz w:val="20"/>
          <w:szCs w:val="20"/>
          <w:u w:val="single"/>
        </w:rPr>
        <w:t>小型企业</w:t>
      </w:r>
      <w:r>
        <w:rPr>
          <w:rFonts w:hint="eastAsia"/>
          <w:color w:val="000000"/>
          <w:sz w:val="20"/>
          <w:szCs w:val="20"/>
          <w:u w:val="single"/>
        </w:rPr>
        <w:t>、微型企业）；</w:t>
      </w:r>
    </w:p>
    <w:p w14:paraId="01539EFF" w14:textId="77777777" w:rsidR="00AE6BF5" w:rsidRDefault="00000000">
      <w:pPr>
        <w:pStyle w:val="20"/>
        <w:spacing w:after="0" w:line="360" w:lineRule="auto"/>
        <w:ind w:leftChars="0" w:left="0" w:firstLine="400"/>
        <w:rPr>
          <w:color w:val="000000"/>
          <w:sz w:val="20"/>
          <w:szCs w:val="20"/>
        </w:rPr>
      </w:pPr>
      <w:r>
        <w:rPr>
          <w:rFonts w:hint="eastAsia"/>
          <w:color w:val="000000"/>
          <w:sz w:val="20"/>
          <w:szCs w:val="20"/>
        </w:rPr>
        <w:t>以上企业，不属于大企业的分支机构，不存在控股股东为大企业的情形，也不存在与大企业的负责人为同一人的情形。</w:t>
      </w:r>
    </w:p>
    <w:p w14:paraId="00074B52" w14:textId="77777777" w:rsidR="00AE6BF5" w:rsidRDefault="00000000">
      <w:pPr>
        <w:pStyle w:val="20"/>
        <w:spacing w:after="0" w:line="360" w:lineRule="auto"/>
        <w:ind w:leftChars="0" w:left="0" w:firstLine="400"/>
        <w:rPr>
          <w:color w:val="000000"/>
          <w:sz w:val="20"/>
          <w:szCs w:val="20"/>
        </w:rPr>
      </w:pPr>
      <w:r>
        <w:rPr>
          <w:rFonts w:hint="eastAsia"/>
          <w:color w:val="000000"/>
          <w:sz w:val="20"/>
          <w:szCs w:val="20"/>
        </w:rPr>
        <w:t>本企业对上述声明内容的真实性负责。如有虚假，将依法承担相应责任。</w:t>
      </w:r>
    </w:p>
    <w:p w14:paraId="32E1427C" w14:textId="77777777" w:rsidR="00AE6BF5" w:rsidRDefault="00AE6BF5">
      <w:pPr>
        <w:pStyle w:val="20"/>
        <w:spacing w:after="0" w:line="360" w:lineRule="auto"/>
        <w:ind w:leftChars="0" w:left="0" w:firstLine="400"/>
        <w:rPr>
          <w:color w:val="000000"/>
          <w:sz w:val="20"/>
          <w:szCs w:val="20"/>
        </w:rPr>
      </w:pPr>
    </w:p>
    <w:p w14:paraId="06C06F25" w14:textId="77777777" w:rsidR="00AE6BF5" w:rsidRDefault="00000000">
      <w:pPr>
        <w:pStyle w:val="B"/>
        <w:autoSpaceDN/>
        <w:ind w:firstLineChars="0" w:firstLine="0"/>
        <w:jc w:val="right"/>
        <w:rPr>
          <w:color w:val="000000"/>
          <w:sz w:val="20"/>
          <w:szCs w:val="20"/>
          <w:u w:val="single"/>
        </w:rPr>
      </w:pPr>
      <w:r>
        <w:rPr>
          <w:rFonts w:hint="eastAsia"/>
          <w:color w:val="000000"/>
          <w:sz w:val="20"/>
          <w:szCs w:val="20"/>
        </w:rPr>
        <w:t>企业名称（盖章）：</w:t>
      </w:r>
      <w:r>
        <w:rPr>
          <w:rFonts w:hint="eastAsia"/>
          <w:color w:val="000000"/>
          <w:sz w:val="20"/>
          <w:szCs w:val="20"/>
          <w:u w:val="single"/>
        </w:rPr>
        <w:t xml:space="preserve">                 .</w:t>
      </w:r>
    </w:p>
    <w:p w14:paraId="1F748E83" w14:textId="77777777" w:rsidR="00AE6BF5" w:rsidRDefault="00000000">
      <w:pPr>
        <w:pStyle w:val="B"/>
        <w:autoSpaceDN/>
        <w:ind w:leftChars="2448" w:left="5141" w:firstLine="400"/>
        <w:jc w:val="right"/>
        <w:rPr>
          <w:color w:val="000000"/>
          <w:sz w:val="20"/>
          <w:szCs w:val="20"/>
        </w:rPr>
      </w:pPr>
      <w:r>
        <w:rPr>
          <w:rFonts w:hint="eastAsia"/>
          <w:color w:val="000000"/>
          <w:sz w:val="20"/>
          <w:szCs w:val="20"/>
        </w:rPr>
        <w:t>日期：</w:t>
      </w:r>
      <w:r>
        <w:rPr>
          <w:rFonts w:hint="eastAsia"/>
          <w:color w:val="000000"/>
          <w:sz w:val="20"/>
          <w:szCs w:val="20"/>
          <w:u w:val="single"/>
        </w:rPr>
        <w:t xml:space="preserve">    </w:t>
      </w:r>
      <w:r>
        <w:rPr>
          <w:rFonts w:hint="eastAsia"/>
          <w:color w:val="000000"/>
          <w:sz w:val="20"/>
          <w:szCs w:val="20"/>
        </w:rPr>
        <w:t>年</w:t>
      </w:r>
      <w:r>
        <w:rPr>
          <w:rFonts w:hint="eastAsia"/>
          <w:color w:val="000000"/>
          <w:sz w:val="20"/>
          <w:szCs w:val="20"/>
          <w:u w:val="single"/>
        </w:rPr>
        <w:t xml:space="preserve">    </w:t>
      </w:r>
      <w:r>
        <w:rPr>
          <w:rFonts w:hint="eastAsia"/>
          <w:color w:val="000000"/>
          <w:sz w:val="20"/>
          <w:szCs w:val="20"/>
        </w:rPr>
        <w:t>月</w:t>
      </w:r>
      <w:r>
        <w:rPr>
          <w:rFonts w:hint="eastAsia"/>
          <w:color w:val="000000"/>
          <w:sz w:val="20"/>
          <w:szCs w:val="20"/>
          <w:u w:val="single"/>
        </w:rPr>
        <w:t xml:space="preserve">    </w:t>
      </w:r>
      <w:r>
        <w:rPr>
          <w:rFonts w:hint="eastAsia"/>
          <w:color w:val="000000"/>
          <w:sz w:val="20"/>
          <w:szCs w:val="20"/>
        </w:rPr>
        <w:t>日</w:t>
      </w:r>
    </w:p>
    <w:p w14:paraId="558BEBED" w14:textId="77777777" w:rsidR="00AE6BF5" w:rsidRDefault="00AE6BF5">
      <w:pPr>
        <w:pStyle w:val="B"/>
        <w:autoSpaceDN/>
        <w:ind w:firstLineChars="0" w:firstLine="0"/>
        <w:rPr>
          <w:b/>
          <w:bCs/>
          <w:sz w:val="20"/>
          <w:szCs w:val="20"/>
        </w:rPr>
      </w:pPr>
    </w:p>
    <w:p w14:paraId="73E6CB5C" w14:textId="77777777" w:rsidR="00AE6BF5" w:rsidRDefault="00000000">
      <w:pPr>
        <w:pStyle w:val="B"/>
        <w:autoSpaceDN/>
        <w:ind w:firstLineChars="0" w:firstLine="0"/>
        <w:rPr>
          <w:b/>
          <w:bCs/>
          <w:sz w:val="20"/>
          <w:szCs w:val="20"/>
        </w:rPr>
      </w:pPr>
      <w:r>
        <w:rPr>
          <w:rFonts w:hint="eastAsia"/>
          <w:b/>
          <w:bCs/>
          <w:sz w:val="20"/>
          <w:szCs w:val="20"/>
        </w:rPr>
        <w:t>说明：</w:t>
      </w:r>
    </w:p>
    <w:p w14:paraId="78146BEC" w14:textId="77777777" w:rsidR="00AE6BF5" w:rsidRDefault="00000000">
      <w:pPr>
        <w:ind w:firstLineChars="200" w:firstLine="400"/>
        <w:rPr>
          <w:sz w:val="20"/>
          <w:szCs w:val="20"/>
        </w:rPr>
      </w:pPr>
      <w:bookmarkStart w:id="255" w:name="_Hlk103521840"/>
      <w:bookmarkEnd w:id="255"/>
      <w:r>
        <w:rPr>
          <w:rFonts w:hint="eastAsia"/>
          <w:sz w:val="20"/>
          <w:szCs w:val="20"/>
        </w:rPr>
        <w:t>1.</w:t>
      </w:r>
      <w:r>
        <w:rPr>
          <w:rFonts w:hint="eastAsia"/>
          <w:sz w:val="20"/>
          <w:szCs w:val="20"/>
          <w:vertAlign w:val="superscript"/>
        </w:rPr>
        <w:t>1</w:t>
      </w:r>
      <w:r>
        <w:rPr>
          <w:rFonts w:hint="eastAsia"/>
          <w:sz w:val="20"/>
          <w:szCs w:val="20"/>
        </w:rPr>
        <w:t>从业人员、营业收入、资产总额填报上一年度数据，无上</w:t>
      </w:r>
      <w:proofErr w:type="gramStart"/>
      <w:r>
        <w:rPr>
          <w:rFonts w:hint="eastAsia"/>
          <w:sz w:val="20"/>
          <w:szCs w:val="20"/>
        </w:rPr>
        <w:t>一</w:t>
      </w:r>
      <w:proofErr w:type="gramEnd"/>
      <w:r>
        <w:rPr>
          <w:rFonts w:hint="eastAsia"/>
          <w:sz w:val="20"/>
          <w:szCs w:val="20"/>
        </w:rPr>
        <w:t>年度数据的新成立企业可不填报。</w:t>
      </w:r>
    </w:p>
    <w:p w14:paraId="427D4554" w14:textId="77777777" w:rsidR="00AE6BF5" w:rsidRDefault="00000000">
      <w:pPr>
        <w:ind w:firstLineChars="200" w:firstLine="402"/>
        <w:rPr>
          <w:b/>
          <w:bCs/>
          <w:sz w:val="20"/>
          <w:szCs w:val="20"/>
        </w:rPr>
      </w:pPr>
      <w:r>
        <w:rPr>
          <w:rFonts w:hint="eastAsia"/>
          <w:b/>
          <w:bCs/>
          <w:sz w:val="20"/>
          <w:szCs w:val="20"/>
        </w:rPr>
        <w:t>2.</w:t>
      </w:r>
      <w:r>
        <w:rPr>
          <w:rFonts w:hint="eastAsia"/>
          <w:b/>
          <w:bCs/>
          <w:sz w:val="20"/>
          <w:szCs w:val="20"/>
        </w:rPr>
        <w:t>标的名称：根据</w:t>
      </w:r>
      <w:proofErr w:type="gramStart"/>
      <w:r>
        <w:rPr>
          <w:rFonts w:hint="eastAsia"/>
          <w:b/>
          <w:bCs/>
          <w:sz w:val="20"/>
          <w:szCs w:val="20"/>
        </w:rPr>
        <w:t>供应商投报</w:t>
      </w:r>
      <w:proofErr w:type="gramEnd"/>
      <w:r>
        <w:rPr>
          <w:rFonts w:hint="eastAsia"/>
          <w:b/>
          <w:bCs/>
          <w:sz w:val="20"/>
          <w:szCs w:val="20"/>
        </w:rPr>
        <w:t>内容填写：</w:t>
      </w:r>
      <w:r>
        <w:rPr>
          <w:rFonts w:hint="eastAsia"/>
          <w:b/>
          <w:bCs/>
          <w:sz w:val="20"/>
          <w:szCs w:val="20"/>
          <w:u w:val="single"/>
        </w:rPr>
        <w:t>江门海关缉私局二级缉私艇检修保养及年检服务项目</w:t>
      </w:r>
      <w:r>
        <w:rPr>
          <w:rFonts w:hint="eastAsia"/>
          <w:b/>
          <w:bCs/>
          <w:sz w:val="20"/>
          <w:szCs w:val="20"/>
        </w:rPr>
        <w:t>。</w:t>
      </w:r>
      <w:r>
        <w:rPr>
          <w:rFonts w:hint="eastAsia"/>
          <w:sz w:val="20"/>
          <w:szCs w:val="20"/>
        </w:rPr>
        <w:t>所属行业</w:t>
      </w:r>
      <w:proofErr w:type="gramStart"/>
      <w:r>
        <w:rPr>
          <w:rFonts w:hint="eastAsia"/>
          <w:sz w:val="20"/>
          <w:szCs w:val="20"/>
        </w:rPr>
        <w:t>填写磋商</w:t>
      </w:r>
      <w:proofErr w:type="gramEnd"/>
      <w:r>
        <w:rPr>
          <w:rFonts w:hint="eastAsia"/>
          <w:sz w:val="20"/>
          <w:szCs w:val="20"/>
        </w:rPr>
        <w:t>文件中明确的本项目所属行业。</w:t>
      </w:r>
    </w:p>
    <w:p w14:paraId="5AD98673" w14:textId="77777777" w:rsidR="00AE6BF5" w:rsidRDefault="00000000">
      <w:pPr>
        <w:ind w:firstLineChars="200" w:firstLine="400"/>
        <w:rPr>
          <w:sz w:val="20"/>
          <w:szCs w:val="20"/>
        </w:rPr>
      </w:pPr>
      <w:r>
        <w:rPr>
          <w:rFonts w:hint="eastAsia"/>
          <w:sz w:val="20"/>
          <w:szCs w:val="20"/>
        </w:rPr>
        <w:t>3.</w:t>
      </w:r>
      <w:r>
        <w:rPr>
          <w:rFonts w:hint="eastAsia"/>
          <w:sz w:val="20"/>
          <w:szCs w:val="20"/>
        </w:rPr>
        <w:t>针对不属于专门面向中小企业采购的项目，承建本项目工程为中小企业或者承接本项目服务为中小企业时，可选择提供本声明函，填写相应信息，并明确企业类型，否则评审时不能享受相应的价格扣除；如供应商认为其非中小企业的，则无须提供本声明函。</w:t>
      </w:r>
    </w:p>
    <w:p w14:paraId="6607C8EF" w14:textId="77777777" w:rsidR="00AE6BF5" w:rsidRDefault="00000000">
      <w:pPr>
        <w:ind w:firstLineChars="200" w:firstLine="400"/>
        <w:rPr>
          <w:sz w:val="20"/>
          <w:szCs w:val="20"/>
        </w:rPr>
      </w:pPr>
      <w:r>
        <w:rPr>
          <w:rFonts w:hint="eastAsia"/>
          <w:sz w:val="20"/>
          <w:szCs w:val="20"/>
        </w:rPr>
        <w:t>4.</w:t>
      </w:r>
      <w:r>
        <w:rPr>
          <w:rFonts w:hint="eastAsia"/>
          <w:sz w:val="20"/>
          <w:szCs w:val="20"/>
        </w:rPr>
        <w:t>供应商应当对其出具的《中小企业声明函》真实性负责，供应商出具的《中小企业声明函》内容不实的，属于虚假承诺，可能面临因提供虚假资料谋取中标（成交）被监管部门追究相关法律责任。请供应商务</w:t>
      </w:r>
      <w:proofErr w:type="gramStart"/>
      <w:r>
        <w:rPr>
          <w:rFonts w:hint="eastAsia"/>
          <w:sz w:val="20"/>
          <w:szCs w:val="20"/>
        </w:rPr>
        <w:t>必依据</w:t>
      </w:r>
      <w:proofErr w:type="gramEnd"/>
      <w:r>
        <w:rPr>
          <w:rFonts w:hint="eastAsia"/>
          <w:sz w:val="20"/>
          <w:szCs w:val="20"/>
        </w:rPr>
        <w:t>规定谨慎提供声明，避免不必要的法律风险。</w:t>
      </w:r>
    </w:p>
    <w:p w14:paraId="53B46CE3" w14:textId="77777777" w:rsidR="00AE6BF5" w:rsidRDefault="00000000">
      <w:pPr>
        <w:ind w:firstLineChars="200" w:firstLine="400"/>
        <w:rPr>
          <w:sz w:val="20"/>
          <w:szCs w:val="20"/>
        </w:rPr>
      </w:pPr>
      <w:r>
        <w:rPr>
          <w:rFonts w:hint="eastAsia"/>
          <w:sz w:val="20"/>
          <w:szCs w:val="20"/>
        </w:rPr>
        <w:t>5.</w:t>
      </w:r>
      <w:r>
        <w:rPr>
          <w:rFonts w:hint="eastAsia"/>
          <w:sz w:val="20"/>
          <w:szCs w:val="20"/>
        </w:rPr>
        <w:t>供应商根据磋商文件中明确的行业所对应的划分标准，判断其是否属于中小企业，如属于中小企业，请根据自身情况三选</w:t>
      </w:r>
      <w:proofErr w:type="gramStart"/>
      <w:r>
        <w:rPr>
          <w:rFonts w:hint="eastAsia"/>
          <w:sz w:val="20"/>
          <w:szCs w:val="20"/>
        </w:rPr>
        <w:t>一</w:t>
      </w:r>
      <w:proofErr w:type="gramEnd"/>
      <w:r>
        <w:rPr>
          <w:rFonts w:hint="eastAsia"/>
          <w:sz w:val="20"/>
          <w:szCs w:val="20"/>
        </w:rPr>
        <w:t>（中型企业、小型企业、微型企业）填写。</w:t>
      </w:r>
      <w:r>
        <w:rPr>
          <w:rFonts w:hint="eastAsia"/>
          <w:sz w:val="20"/>
          <w:szCs w:val="20"/>
        </w:rPr>
        <w:t xml:space="preserve"> </w:t>
      </w:r>
    </w:p>
    <w:p w14:paraId="4BC2282A" w14:textId="77777777" w:rsidR="00AE6BF5" w:rsidRDefault="00000000">
      <w:pPr>
        <w:pStyle w:val="B"/>
        <w:autoSpaceDN/>
        <w:ind w:firstLine="400"/>
        <w:rPr>
          <w:sz w:val="20"/>
          <w:szCs w:val="20"/>
        </w:rPr>
      </w:pPr>
      <w:bookmarkStart w:id="256" w:name="_Toc103033243"/>
      <w:bookmarkEnd w:id="256"/>
      <w:r>
        <w:rPr>
          <w:rFonts w:hint="eastAsia"/>
          <w:sz w:val="20"/>
          <w:szCs w:val="20"/>
        </w:rPr>
        <w:t>6.</w:t>
      </w:r>
      <w:r>
        <w:rPr>
          <w:rFonts w:hint="eastAsia"/>
          <w:sz w:val="20"/>
          <w:szCs w:val="20"/>
        </w:rPr>
        <w:t>为方便广大中小企业识别企业规模类型，可通过中小企业规模类型自测小程序（</w:t>
      </w:r>
      <w:r>
        <w:rPr>
          <w:rFonts w:hint="eastAsia"/>
          <w:sz w:val="20"/>
          <w:szCs w:val="20"/>
        </w:rPr>
        <w:t>https://baosong.miit.gov.cn/ScaleTest</w:t>
      </w:r>
      <w:r>
        <w:rPr>
          <w:rFonts w:hint="eastAsia"/>
          <w:sz w:val="20"/>
          <w:szCs w:val="20"/>
        </w:rPr>
        <w:t>）进行查询。</w:t>
      </w:r>
    </w:p>
    <w:p w14:paraId="728BBC14" w14:textId="77777777" w:rsidR="00AE6BF5" w:rsidRDefault="00000000">
      <w:pPr>
        <w:rPr>
          <w:b/>
          <w:bCs/>
          <w:sz w:val="24"/>
        </w:rPr>
      </w:pPr>
      <w:r>
        <w:rPr>
          <w:rFonts w:hint="eastAsia"/>
          <w:sz w:val="24"/>
        </w:rPr>
        <w:br w:type="page"/>
      </w:r>
    </w:p>
    <w:p w14:paraId="75BB4FE3" w14:textId="77777777" w:rsidR="00AE6BF5" w:rsidRDefault="00000000">
      <w:pPr>
        <w:pStyle w:val="2"/>
        <w:keepLines w:val="0"/>
        <w:numPr>
          <w:ilvl w:val="0"/>
          <w:numId w:val="23"/>
        </w:numPr>
        <w:spacing w:before="120" w:after="120"/>
        <w:rPr>
          <w:rFonts w:ascii="宋体" w:eastAsia="宋体" w:hint="eastAsia"/>
          <w:sz w:val="24"/>
          <w:szCs w:val="24"/>
        </w:rPr>
      </w:pPr>
      <w:bookmarkStart w:id="257" w:name="_Toc104040713"/>
      <w:bookmarkStart w:id="258" w:name="_Toc6066"/>
      <w:bookmarkStart w:id="259" w:name="_Toc207120539"/>
      <w:bookmarkEnd w:id="257"/>
      <w:r>
        <w:rPr>
          <w:rFonts w:ascii="宋体" w:eastAsia="宋体" w:hint="eastAsia"/>
          <w:sz w:val="24"/>
          <w:szCs w:val="24"/>
        </w:rPr>
        <w:lastRenderedPageBreak/>
        <w:t>监狱企业</w:t>
      </w:r>
      <w:bookmarkEnd w:id="258"/>
      <w:bookmarkEnd w:id="259"/>
    </w:p>
    <w:p w14:paraId="2DF4A4C9" w14:textId="77777777" w:rsidR="00AE6BF5" w:rsidRDefault="00000000">
      <w:pPr>
        <w:rPr>
          <w:i/>
          <w:iCs/>
        </w:rPr>
      </w:pPr>
      <w:r>
        <w:rPr>
          <w:rFonts w:hint="eastAsia"/>
          <w:i/>
          <w:iCs/>
        </w:rPr>
        <w:t>（以下格式文件由供应商根据需要选用，如不适用可删除）</w:t>
      </w:r>
    </w:p>
    <w:p w14:paraId="1D628D76" w14:textId="77777777" w:rsidR="00AE6BF5" w:rsidRDefault="00000000">
      <w:pPr>
        <w:pStyle w:val="a3"/>
        <w:jc w:val="center"/>
        <w:rPr>
          <w:b/>
          <w:bCs/>
          <w:sz w:val="20"/>
          <w:szCs w:val="20"/>
        </w:rPr>
      </w:pPr>
      <w:r>
        <w:rPr>
          <w:rFonts w:hint="eastAsia"/>
          <w:b/>
          <w:bCs/>
          <w:sz w:val="20"/>
          <w:szCs w:val="20"/>
        </w:rPr>
        <w:t>监狱企业</w:t>
      </w:r>
    </w:p>
    <w:p w14:paraId="68D9A48F" w14:textId="77777777" w:rsidR="00AE6BF5" w:rsidRDefault="00AE6BF5">
      <w:pPr>
        <w:pStyle w:val="a3"/>
        <w:rPr>
          <w:sz w:val="20"/>
          <w:szCs w:val="20"/>
        </w:rPr>
      </w:pPr>
    </w:p>
    <w:p w14:paraId="008AE0BD" w14:textId="77777777" w:rsidR="00AE6BF5" w:rsidRDefault="00000000">
      <w:pPr>
        <w:pStyle w:val="a3"/>
        <w:rPr>
          <w:sz w:val="20"/>
          <w:szCs w:val="20"/>
        </w:rPr>
      </w:pPr>
      <w:bookmarkStart w:id="260" w:name="_Hlk104159631"/>
      <w:bookmarkEnd w:id="260"/>
      <w:r>
        <w:rPr>
          <w:rFonts w:hint="eastAsia"/>
          <w:sz w:val="20"/>
          <w:szCs w:val="20"/>
        </w:rPr>
        <w:t>说明：</w:t>
      </w:r>
    </w:p>
    <w:p w14:paraId="6ADC5D84" w14:textId="77777777" w:rsidR="00AE6BF5" w:rsidRDefault="00000000">
      <w:pPr>
        <w:pStyle w:val="a3"/>
        <w:rPr>
          <w:sz w:val="20"/>
          <w:szCs w:val="20"/>
        </w:rPr>
      </w:pPr>
      <w:r>
        <w:rPr>
          <w:rFonts w:hint="eastAsia"/>
          <w:sz w:val="20"/>
          <w:szCs w:val="20"/>
        </w:rPr>
        <w:t>1.</w:t>
      </w:r>
      <w:r>
        <w:rPr>
          <w:rFonts w:hint="eastAsia"/>
          <w:sz w:val="20"/>
          <w:szCs w:val="20"/>
        </w:rPr>
        <w:t>监狱企业参加采购活动时，提供由监狱管理局、戒毒管理局（含新疆生产建设兵团）出具的属于监狱企业的证明文件；</w:t>
      </w:r>
    </w:p>
    <w:p w14:paraId="22FC8D43" w14:textId="77777777" w:rsidR="00AE6BF5" w:rsidRDefault="00000000">
      <w:pPr>
        <w:pStyle w:val="a3"/>
        <w:rPr>
          <w:sz w:val="20"/>
          <w:szCs w:val="20"/>
        </w:rPr>
      </w:pPr>
      <w:r>
        <w:rPr>
          <w:rFonts w:hint="eastAsia"/>
          <w:sz w:val="20"/>
          <w:szCs w:val="20"/>
        </w:rPr>
        <w:t>2.</w:t>
      </w:r>
      <w:r>
        <w:rPr>
          <w:rFonts w:hint="eastAsia"/>
          <w:sz w:val="20"/>
          <w:szCs w:val="20"/>
        </w:rPr>
        <w:t>如供应商不属于监狱企业，则无须提供。</w:t>
      </w:r>
    </w:p>
    <w:p w14:paraId="4DC40F8B" w14:textId="77777777" w:rsidR="00AE6BF5" w:rsidRDefault="00AE6BF5">
      <w:pPr>
        <w:pStyle w:val="a3"/>
        <w:rPr>
          <w:sz w:val="24"/>
        </w:rPr>
      </w:pPr>
    </w:p>
    <w:p w14:paraId="759516EB" w14:textId="77777777" w:rsidR="00AE6BF5" w:rsidRDefault="00AE6BF5">
      <w:pPr>
        <w:jc w:val="left"/>
        <w:rPr>
          <w:sz w:val="28"/>
          <w:szCs w:val="28"/>
        </w:rPr>
      </w:pPr>
    </w:p>
    <w:p w14:paraId="739D23E3" w14:textId="77777777" w:rsidR="00AE6BF5" w:rsidRDefault="00000000">
      <w:pPr>
        <w:pStyle w:val="2"/>
        <w:keepLines w:val="0"/>
        <w:numPr>
          <w:ilvl w:val="0"/>
          <w:numId w:val="23"/>
        </w:numPr>
        <w:spacing w:before="120" w:after="120"/>
        <w:rPr>
          <w:rFonts w:ascii="宋体" w:eastAsia="宋体" w:hint="eastAsia"/>
          <w:sz w:val="24"/>
          <w:szCs w:val="24"/>
        </w:rPr>
      </w:pPr>
      <w:bookmarkStart w:id="261" w:name="_Toc3839"/>
      <w:bookmarkStart w:id="262" w:name="_Toc103033244"/>
      <w:bookmarkStart w:id="263" w:name="_Toc104040714"/>
      <w:bookmarkStart w:id="264" w:name="_Toc207120540"/>
      <w:bookmarkEnd w:id="261"/>
      <w:bookmarkEnd w:id="262"/>
      <w:r>
        <w:rPr>
          <w:rFonts w:ascii="宋体" w:eastAsia="宋体" w:hint="eastAsia"/>
          <w:sz w:val="24"/>
          <w:szCs w:val="24"/>
        </w:rPr>
        <w:t>残疾人福利性单位声明</w:t>
      </w:r>
      <w:bookmarkEnd w:id="263"/>
      <w:bookmarkEnd w:id="264"/>
    </w:p>
    <w:p w14:paraId="6E76B8AB" w14:textId="77777777" w:rsidR="00AE6BF5" w:rsidRDefault="00000000">
      <w:pPr>
        <w:rPr>
          <w:i/>
          <w:iCs/>
          <w:sz w:val="20"/>
          <w:szCs w:val="20"/>
        </w:rPr>
      </w:pPr>
      <w:r>
        <w:rPr>
          <w:rFonts w:hint="eastAsia"/>
          <w:i/>
          <w:iCs/>
          <w:sz w:val="20"/>
          <w:szCs w:val="20"/>
        </w:rPr>
        <w:t>（以下格式文件由供应商根据需要选用，如不适用可删除）</w:t>
      </w:r>
    </w:p>
    <w:p w14:paraId="5B97660A" w14:textId="77777777" w:rsidR="00AE6BF5" w:rsidRDefault="00000000">
      <w:pPr>
        <w:pStyle w:val="a3"/>
        <w:jc w:val="center"/>
        <w:rPr>
          <w:b/>
          <w:bCs/>
          <w:sz w:val="20"/>
          <w:szCs w:val="20"/>
        </w:rPr>
      </w:pPr>
      <w:r>
        <w:rPr>
          <w:rFonts w:hint="eastAsia"/>
          <w:b/>
          <w:bCs/>
          <w:sz w:val="20"/>
          <w:szCs w:val="20"/>
        </w:rPr>
        <w:t>残疾人福利性单位声明函</w:t>
      </w:r>
    </w:p>
    <w:p w14:paraId="5A327974" w14:textId="77777777" w:rsidR="00AE6BF5" w:rsidRDefault="00000000">
      <w:pPr>
        <w:ind w:firstLineChars="200" w:firstLine="424"/>
        <w:rPr>
          <w:spacing w:val="6"/>
          <w:sz w:val="20"/>
          <w:szCs w:val="20"/>
        </w:rPr>
      </w:pPr>
      <w:r>
        <w:rPr>
          <w:rFonts w:hint="eastAsia"/>
          <w:spacing w:val="6"/>
          <w:sz w:val="20"/>
          <w:szCs w:val="20"/>
        </w:rPr>
        <w:t>本单位郑重声明，根据《财政部</w:t>
      </w:r>
      <w:r>
        <w:rPr>
          <w:rFonts w:hint="eastAsia"/>
          <w:spacing w:val="6"/>
          <w:sz w:val="20"/>
          <w:szCs w:val="20"/>
        </w:rPr>
        <w:t xml:space="preserve"> </w:t>
      </w:r>
      <w:r>
        <w:rPr>
          <w:rFonts w:hint="eastAsia"/>
          <w:spacing w:val="6"/>
          <w:sz w:val="20"/>
          <w:szCs w:val="20"/>
        </w:rPr>
        <w:t>民政部</w:t>
      </w:r>
      <w:r>
        <w:rPr>
          <w:rFonts w:hint="eastAsia"/>
          <w:spacing w:val="6"/>
          <w:sz w:val="20"/>
          <w:szCs w:val="20"/>
        </w:rPr>
        <w:t xml:space="preserve"> </w:t>
      </w:r>
      <w:r>
        <w:rPr>
          <w:rFonts w:hint="eastAsia"/>
          <w:spacing w:val="6"/>
          <w:sz w:val="20"/>
          <w:szCs w:val="20"/>
        </w:rPr>
        <w:t>中国残疾人联合会关于促进残疾人就业政府采购政策的通知》（财库</w:t>
      </w:r>
      <w:r>
        <w:rPr>
          <w:rFonts w:hint="eastAsia"/>
          <w:sz w:val="20"/>
          <w:szCs w:val="20"/>
        </w:rPr>
        <w:t>〔</w:t>
      </w:r>
      <w:r>
        <w:rPr>
          <w:rFonts w:hint="eastAsia"/>
          <w:sz w:val="20"/>
          <w:szCs w:val="20"/>
        </w:rPr>
        <w:t>2017</w:t>
      </w:r>
      <w:r>
        <w:rPr>
          <w:rFonts w:hint="eastAsia"/>
          <w:sz w:val="20"/>
          <w:szCs w:val="20"/>
        </w:rPr>
        <w:t>〕</w:t>
      </w:r>
      <w:r>
        <w:rPr>
          <w:rFonts w:hint="eastAsia"/>
          <w:sz w:val="20"/>
          <w:szCs w:val="20"/>
        </w:rPr>
        <w:t>141</w:t>
      </w:r>
      <w:r>
        <w:rPr>
          <w:rFonts w:hint="eastAsia"/>
          <w:spacing w:val="6"/>
          <w:sz w:val="20"/>
          <w:szCs w:val="20"/>
        </w:rPr>
        <w:t>号）的规定，本单位为符合条件的残疾人福利性单位，且本单位参加</w:t>
      </w:r>
      <w:r>
        <w:rPr>
          <w:rFonts w:hint="eastAsia"/>
          <w:spacing w:val="6"/>
          <w:sz w:val="20"/>
          <w:szCs w:val="20"/>
        </w:rPr>
        <w:t>______</w:t>
      </w:r>
      <w:r>
        <w:rPr>
          <w:rFonts w:hint="eastAsia"/>
          <w:spacing w:val="6"/>
          <w:sz w:val="20"/>
          <w:szCs w:val="20"/>
        </w:rPr>
        <w:t>单位的</w:t>
      </w:r>
      <w:r>
        <w:rPr>
          <w:rFonts w:hint="eastAsia"/>
          <w:spacing w:val="6"/>
          <w:sz w:val="20"/>
          <w:szCs w:val="20"/>
        </w:rPr>
        <w:t>______</w:t>
      </w:r>
      <w:r>
        <w:rPr>
          <w:rFonts w:hint="eastAsia"/>
          <w:spacing w:val="6"/>
          <w:sz w:val="20"/>
          <w:szCs w:val="20"/>
        </w:rPr>
        <w:t>项目采购活动提供本单位制造的货物（由本单位承担工程</w:t>
      </w:r>
      <w:r>
        <w:rPr>
          <w:rFonts w:hint="eastAsia"/>
          <w:spacing w:val="6"/>
          <w:sz w:val="20"/>
          <w:szCs w:val="20"/>
        </w:rPr>
        <w:t>/</w:t>
      </w:r>
      <w:r>
        <w:rPr>
          <w:rFonts w:hint="eastAsia"/>
          <w:spacing w:val="6"/>
          <w:sz w:val="20"/>
          <w:szCs w:val="20"/>
        </w:rPr>
        <w:t>提供服务），或者提供其他残疾人福利性单位制造的货物（不包括使用非残疾人福利性单位注册商标的货物）。</w:t>
      </w:r>
    </w:p>
    <w:p w14:paraId="5D6A3F97" w14:textId="77777777" w:rsidR="00AE6BF5" w:rsidRDefault="00000000">
      <w:pPr>
        <w:ind w:firstLineChars="200" w:firstLine="424"/>
        <w:rPr>
          <w:spacing w:val="6"/>
          <w:sz w:val="20"/>
          <w:szCs w:val="20"/>
        </w:rPr>
      </w:pPr>
      <w:r>
        <w:rPr>
          <w:rFonts w:hint="eastAsia"/>
          <w:spacing w:val="6"/>
          <w:sz w:val="20"/>
          <w:szCs w:val="20"/>
        </w:rPr>
        <w:t>本单位对上述声明的真实性负责。如有虚假，将依法承担相应责任。</w:t>
      </w:r>
    </w:p>
    <w:p w14:paraId="501665A3" w14:textId="77777777" w:rsidR="00AE6BF5" w:rsidRDefault="00AE6BF5">
      <w:pPr>
        <w:spacing w:line="588" w:lineRule="exact"/>
        <w:ind w:firstLineChars="200" w:firstLine="424"/>
        <w:rPr>
          <w:spacing w:val="6"/>
          <w:sz w:val="20"/>
          <w:szCs w:val="20"/>
        </w:rPr>
      </w:pPr>
    </w:p>
    <w:p w14:paraId="0645F9A2" w14:textId="77777777" w:rsidR="00AE6BF5" w:rsidRDefault="00000000">
      <w:pPr>
        <w:adjustRightInd w:val="0"/>
        <w:snapToGrid w:val="0"/>
        <w:spacing w:line="480" w:lineRule="auto"/>
        <w:ind w:right="91"/>
        <w:jc w:val="right"/>
        <w:rPr>
          <w:sz w:val="20"/>
          <w:szCs w:val="20"/>
          <w:u w:val="single"/>
        </w:rPr>
      </w:pPr>
      <w:r>
        <w:rPr>
          <w:rFonts w:hint="eastAsia"/>
          <w:sz w:val="20"/>
          <w:szCs w:val="20"/>
        </w:rPr>
        <w:t>单位名称（盖章）：</w:t>
      </w:r>
      <w:r>
        <w:rPr>
          <w:rFonts w:hint="eastAsia"/>
          <w:sz w:val="20"/>
          <w:szCs w:val="20"/>
          <w:u w:val="single"/>
        </w:rPr>
        <w:t xml:space="preserve">                    .</w:t>
      </w:r>
    </w:p>
    <w:p w14:paraId="4586600B" w14:textId="77777777" w:rsidR="00AE6BF5" w:rsidRDefault="00000000">
      <w:pPr>
        <w:adjustRightInd w:val="0"/>
        <w:snapToGrid w:val="0"/>
        <w:spacing w:line="480" w:lineRule="auto"/>
        <w:ind w:right="91"/>
        <w:jc w:val="right"/>
        <w:rPr>
          <w:sz w:val="20"/>
          <w:szCs w:val="20"/>
        </w:rPr>
      </w:pPr>
      <w:r>
        <w:rPr>
          <w:rFonts w:hint="eastAsia"/>
          <w:sz w:val="20"/>
          <w:szCs w:val="20"/>
        </w:rPr>
        <w:t>日期：</w:t>
      </w:r>
      <w:r>
        <w:rPr>
          <w:rFonts w:hint="eastAsia"/>
          <w:sz w:val="20"/>
          <w:szCs w:val="20"/>
          <w:u w:val="single"/>
        </w:rPr>
        <w:t xml:space="preserve">      </w:t>
      </w:r>
      <w:r>
        <w:rPr>
          <w:rFonts w:hint="eastAsia"/>
          <w:sz w:val="20"/>
          <w:szCs w:val="20"/>
        </w:rPr>
        <w:t>年</w:t>
      </w:r>
      <w:r>
        <w:rPr>
          <w:rFonts w:hint="eastAsia"/>
          <w:sz w:val="20"/>
          <w:szCs w:val="20"/>
          <w:u w:val="single"/>
        </w:rPr>
        <w:t xml:space="preserve">     </w:t>
      </w:r>
      <w:r>
        <w:rPr>
          <w:rFonts w:hint="eastAsia"/>
          <w:sz w:val="20"/>
          <w:szCs w:val="20"/>
        </w:rPr>
        <w:t>月</w:t>
      </w:r>
      <w:r>
        <w:rPr>
          <w:rFonts w:hint="eastAsia"/>
          <w:sz w:val="20"/>
          <w:szCs w:val="20"/>
          <w:u w:val="single"/>
        </w:rPr>
        <w:t xml:space="preserve">    </w:t>
      </w:r>
      <w:r>
        <w:rPr>
          <w:rFonts w:hint="eastAsia"/>
          <w:sz w:val="20"/>
          <w:szCs w:val="20"/>
        </w:rPr>
        <w:t>日</w:t>
      </w:r>
    </w:p>
    <w:p w14:paraId="4F1F5592" w14:textId="77777777" w:rsidR="00AE6BF5" w:rsidRDefault="00000000">
      <w:pPr>
        <w:pStyle w:val="a3"/>
        <w:rPr>
          <w:sz w:val="20"/>
          <w:szCs w:val="20"/>
        </w:rPr>
      </w:pPr>
      <w:r>
        <w:rPr>
          <w:rFonts w:hint="eastAsia"/>
          <w:sz w:val="20"/>
          <w:szCs w:val="20"/>
        </w:rPr>
        <w:t>说明：</w:t>
      </w:r>
    </w:p>
    <w:p w14:paraId="00229823" w14:textId="77777777" w:rsidR="00AE6BF5" w:rsidRDefault="00000000">
      <w:pPr>
        <w:pStyle w:val="a3"/>
        <w:rPr>
          <w:sz w:val="20"/>
          <w:szCs w:val="20"/>
        </w:rPr>
      </w:pPr>
      <w:r>
        <w:rPr>
          <w:rFonts w:hint="eastAsia"/>
          <w:sz w:val="20"/>
          <w:szCs w:val="20"/>
        </w:rPr>
        <w:t>1.</w:t>
      </w:r>
      <w:proofErr w:type="gramStart"/>
      <w:r>
        <w:rPr>
          <w:rFonts w:hint="eastAsia"/>
          <w:sz w:val="20"/>
          <w:szCs w:val="20"/>
        </w:rPr>
        <w:t>本函未填写</w:t>
      </w:r>
      <w:proofErr w:type="gramEnd"/>
      <w:r>
        <w:rPr>
          <w:rFonts w:hint="eastAsia"/>
          <w:sz w:val="20"/>
          <w:szCs w:val="20"/>
        </w:rPr>
        <w:t>或</w:t>
      </w:r>
      <w:proofErr w:type="gramStart"/>
      <w:r>
        <w:rPr>
          <w:rFonts w:hint="eastAsia"/>
          <w:sz w:val="20"/>
          <w:szCs w:val="20"/>
        </w:rPr>
        <w:t>未勾选视作</w:t>
      </w:r>
      <w:proofErr w:type="gramEnd"/>
      <w:r>
        <w:rPr>
          <w:rFonts w:hint="eastAsia"/>
          <w:sz w:val="20"/>
          <w:szCs w:val="20"/>
        </w:rPr>
        <w:t>未做声明</w:t>
      </w:r>
    </w:p>
    <w:p w14:paraId="4A331EE0" w14:textId="77777777" w:rsidR="00AE6BF5" w:rsidRDefault="00000000">
      <w:pPr>
        <w:pStyle w:val="a3"/>
        <w:rPr>
          <w:sz w:val="20"/>
          <w:szCs w:val="20"/>
        </w:rPr>
      </w:pPr>
      <w:r>
        <w:rPr>
          <w:rFonts w:hint="eastAsia"/>
          <w:sz w:val="20"/>
          <w:szCs w:val="20"/>
        </w:rPr>
        <w:t>2.</w:t>
      </w:r>
      <w:r>
        <w:rPr>
          <w:rFonts w:hint="eastAsia"/>
          <w:sz w:val="20"/>
          <w:szCs w:val="20"/>
        </w:rPr>
        <w:t>如供应商不属于残疾人福利单位，则无须提供。</w:t>
      </w:r>
    </w:p>
    <w:p w14:paraId="26345F01" w14:textId="77777777" w:rsidR="00AE6BF5" w:rsidRDefault="00AE6BF5">
      <w:pPr>
        <w:pStyle w:val="2"/>
        <w:keepLines w:val="0"/>
        <w:numPr>
          <w:ilvl w:val="0"/>
          <w:numId w:val="23"/>
        </w:numPr>
        <w:spacing w:before="120" w:after="120"/>
        <w:rPr>
          <w:rFonts w:ascii="宋体" w:eastAsia="宋体" w:hint="eastAsia"/>
          <w:sz w:val="24"/>
          <w:szCs w:val="24"/>
        </w:rPr>
        <w:sectPr w:rsidR="00AE6BF5">
          <w:pgSz w:w="11906" w:h="16838"/>
          <w:pgMar w:top="1440" w:right="1080" w:bottom="1440" w:left="1080" w:header="426" w:footer="992" w:gutter="0"/>
          <w:cols w:space="720"/>
          <w:titlePg/>
          <w:docGrid w:type="lines" w:linePitch="312"/>
        </w:sectPr>
      </w:pPr>
      <w:bookmarkStart w:id="265" w:name="_Toc29642"/>
      <w:bookmarkStart w:id="266" w:name="_Toc103033245"/>
      <w:bookmarkStart w:id="267" w:name="_Toc103033253"/>
      <w:bookmarkStart w:id="268" w:name="_Toc104040716"/>
      <w:bookmarkStart w:id="269" w:name="_Toc102936930"/>
      <w:bookmarkEnd w:id="265"/>
      <w:bookmarkEnd w:id="266"/>
      <w:bookmarkEnd w:id="267"/>
      <w:bookmarkEnd w:id="268"/>
    </w:p>
    <w:p w14:paraId="422D733E" w14:textId="77777777" w:rsidR="00AE6BF5" w:rsidRDefault="00000000">
      <w:pPr>
        <w:pStyle w:val="2"/>
        <w:keepLines w:val="0"/>
        <w:numPr>
          <w:ilvl w:val="0"/>
          <w:numId w:val="23"/>
        </w:numPr>
        <w:spacing w:before="120" w:after="120"/>
        <w:rPr>
          <w:rFonts w:ascii="宋体" w:eastAsia="宋体" w:hint="eastAsia"/>
          <w:sz w:val="24"/>
          <w:szCs w:val="24"/>
        </w:rPr>
      </w:pPr>
      <w:bookmarkStart w:id="270" w:name="_Toc207120541"/>
      <w:r>
        <w:rPr>
          <w:rFonts w:ascii="宋体" w:eastAsia="宋体" w:hint="eastAsia"/>
          <w:sz w:val="24"/>
          <w:szCs w:val="24"/>
        </w:rPr>
        <w:lastRenderedPageBreak/>
        <w:t>需要采购人提供的附加条件</w:t>
      </w:r>
      <w:bookmarkEnd w:id="269"/>
      <w:bookmarkEnd w:id="270"/>
    </w:p>
    <w:p w14:paraId="64AAEF1B" w14:textId="77777777" w:rsidR="00AE6BF5" w:rsidRDefault="00000000">
      <w:pPr>
        <w:rPr>
          <w:i/>
          <w:iCs/>
          <w:sz w:val="20"/>
          <w:szCs w:val="20"/>
        </w:rPr>
      </w:pPr>
      <w:r>
        <w:rPr>
          <w:rFonts w:hint="eastAsia"/>
          <w:i/>
          <w:iCs/>
          <w:sz w:val="20"/>
          <w:szCs w:val="20"/>
        </w:rPr>
        <w:t>（以下格式文件由供应商根据需要选用）</w:t>
      </w:r>
      <w:bookmarkStart w:id="271" w:name="_Toc66392098"/>
      <w:bookmarkEnd w:id="271"/>
    </w:p>
    <w:p w14:paraId="0CA3D9FF" w14:textId="77777777" w:rsidR="00AE6BF5" w:rsidRDefault="00000000">
      <w:pPr>
        <w:jc w:val="center"/>
        <w:rPr>
          <w:b/>
          <w:bCs/>
          <w:sz w:val="20"/>
          <w:szCs w:val="20"/>
        </w:rPr>
      </w:pPr>
      <w:r>
        <w:rPr>
          <w:rFonts w:hint="eastAsia"/>
          <w:b/>
          <w:bCs/>
          <w:sz w:val="20"/>
          <w:szCs w:val="20"/>
        </w:rPr>
        <w:t>需要采购人提供的附加条件</w:t>
      </w:r>
    </w:p>
    <w:tbl>
      <w:tblPr>
        <w:tblW w:w="5000" w:type="pct"/>
        <w:tblInd w:w="108" w:type="dxa"/>
        <w:tblBorders>
          <w:top w:val="single" w:sz="6" w:space="0" w:color="auto"/>
          <w:left w:val="single" w:sz="6" w:space="0" w:color="auto"/>
          <w:bottom w:val="single" w:sz="6" w:space="0" w:color="auto"/>
          <w:right w:val="single" w:sz="6" w:space="0" w:color="auto"/>
          <w:insideH w:val="outset" w:sz="4" w:space="0" w:color="auto"/>
          <w:insideV w:val="outset" w:sz="4" w:space="0" w:color="auto"/>
        </w:tblBorders>
        <w:tblCellMar>
          <w:left w:w="0" w:type="dxa"/>
          <w:right w:w="0" w:type="dxa"/>
        </w:tblCellMar>
        <w:tblLook w:val="04A0" w:firstRow="1" w:lastRow="0" w:firstColumn="1" w:lastColumn="0" w:noHBand="0" w:noVBand="1"/>
      </w:tblPr>
      <w:tblGrid>
        <w:gridCol w:w="1533"/>
        <w:gridCol w:w="8229"/>
      </w:tblGrid>
      <w:tr w:rsidR="00AE6BF5" w14:paraId="321AF113" w14:textId="77777777">
        <w:trPr>
          <w:trHeight w:val="381"/>
        </w:trPr>
        <w:tc>
          <w:tcPr>
            <w:tcW w:w="785" w:type="pct"/>
            <w:tcBorders>
              <w:top w:val="single" w:sz="6" w:space="0" w:color="auto"/>
              <w:left w:val="single" w:sz="6" w:space="0" w:color="auto"/>
              <w:bottom w:val="single" w:sz="6" w:space="0" w:color="auto"/>
              <w:right w:val="single" w:sz="6" w:space="0" w:color="auto"/>
              <w:tl2br w:val="nil"/>
              <w:tr2bl w:val="nil"/>
            </w:tcBorders>
            <w:vAlign w:val="center"/>
          </w:tcPr>
          <w:p w14:paraId="04EEB06E" w14:textId="77777777" w:rsidR="00AE6BF5" w:rsidRDefault="00000000">
            <w:pPr>
              <w:spacing w:beforeLines="50" w:before="156" w:afterLines="50" w:after="156"/>
              <w:jc w:val="center"/>
              <w:rPr>
                <w:b/>
                <w:bCs/>
                <w:sz w:val="20"/>
                <w:szCs w:val="20"/>
              </w:rPr>
            </w:pPr>
            <w:r>
              <w:rPr>
                <w:rFonts w:hint="eastAsia"/>
                <w:b/>
                <w:bCs/>
                <w:sz w:val="20"/>
                <w:szCs w:val="20"/>
              </w:rPr>
              <w:t>序号</w:t>
            </w:r>
          </w:p>
        </w:tc>
        <w:tc>
          <w:tcPr>
            <w:tcW w:w="4215" w:type="pct"/>
            <w:tcBorders>
              <w:top w:val="single" w:sz="6" w:space="0" w:color="auto"/>
              <w:left w:val="nil"/>
              <w:bottom w:val="single" w:sz="6" w:space="0" w:color="auto"/>
              <w:right w:val="single" w:sz="6" w:space="0" w:color="auto"/>
              <w:tl2br w:val="nil"/>
              <w:tr2bl w:val="nil"/>
            </w:tcBorders>
            <w:vAlign w:val="center"/>
          </w:tcPr>
          <w:p w14:paraId="53F3268E" w14:textId="77777777" w:rsidR="00AE6BF5" w:rsidRDefault="00000000">
            <w:pPr>
              <w:spacing w:beforeLines="50" w:before="156" w:afterLines="50" w:after="156"/>
              <w:jc w:val="center"/>
              <w:rPr>
                <w:b/>
                <w:bCs/>
                <w:sz w:val="20"/>
                <w:szCs w:val="20"/>
              </w:rPr>
            </w:pPr>
            <w:r>
              <w:rPr>
                <w:rFonts w:hint="eastAsia"/>
                <w:b/>
                <w:bCs/>
                <w:sz w:val="20"/>
                <w:szCs w:val="20"/>
              </w:rPr>
              <w:t>供应商需要采购人提供的附加条件</w:t>
            </w:r>
          </w:p>
        </w:tc>
      </w:tr>
      <w:tr w:rsidR="00AE6BF5" w14:paraId="1726F531" w14:textId="77777777">
        <w:trPr>
          <w:trHeight w:val="381"/>
        </w:trPr>
        <w:tc>
          <w:tcPr>
            <w:tcW w:w="785" w:type="pct"/>
            <w:tcBorders>
              <w:top w:val="single" w:sz="6" w:space="0" w:color="auto"/>
              <w:left w:val="single" w:sz="6" w:space="0" w:color="auto"/>
              <w:bottom w:val="single" w:sz="6" w:space="0" w:color="auto"/>
              <w:right w:val="single" w:sz="6" w:space="0" w:color="auto"/>
              <w:tl2br w:val="nil"/>
              <w:tr2bl w:val="nil"/>
            </w:tcBorders>
            <w:vAlign w:val="center"/>
          </w:tcPr>
          <w:p w14:paraId="4E9F376C" w14:textId="77777777" w:rsidR="00AE6BF5" w:rsidRDefault="00000000">
            <w:pPr>
              <w:spacing w:beforeLines="50" w:before="156" w:afterLines="50" w:after="156"/>
              <w:jc w:val="center"/>
              <w:rPr>
                <w:sz w:val="20"/>
                <w:szCs w:val="20"/>
              </w:rPr>
            </w:pPr>
            <w:r>
              <w:rPr>
                <w:rFonts w:hint="eastAsia"/>
                <w:sz w:val="20"/>
                <w:szCs w:val="20"/>
              </w:rPr>
              <w:t>1</w:t>
            </w:r>
          </w:p>
        </w:tc>
        <w:tc>
          <w:tcPr>
            <w:tcW w:w="4215" w:type="pct"/>
            <w:tcBorders>
              <w:top w:val="single" w:sz="6" w:space="0" w:color="auto"/>
              <w:left w:val="nil"/>
              <w:bottom w:val="single" w:sz="6" w:space="0" w:color="auto"/>
              <w:right w:val="single" w:sz="6" w:space="0" w:color="auto"/>
              <w:tl2br w:val="nil"/>
              <w:tr2bl w:val="nil"/>
            </w:tcBorders>
            <w:vAlign w:val="center"/>
          </w:tcPr>
          <w:p w14:paraId="4D1E1C0D" w14:textId="77777777" w:rsidR="00AE6BF5" w:rsidRDefault="00AE6BF5">
            <w:pPr>
              <w:spacing w:beforeLines="50" w:before="156" w:afterLines="50" w:after="156"/>
              <w:jc w:val="center"/>
              <w:rPr>
                <w:sz w:val="20"/>
                <w:szCs w:val="20"/>
              </w:rPr>
            </w:pPr>
          </w:p>
        </w:tc>
      </w:tr>
      <w:tr w:rsidR="00AE6BF5" w14:paraId="46667D4A" w14:textId="77777777">
        <w:trPr>
          <w:trHeight w:val="381"/>
        </w:trPr>
        <w:tc>
          <w:tcPr>
            <w:tcW w:w="785" w:type="pct"/>
            <w:tcBorders>
              <w:top w:val="single" w:sz="6" w:space="0" w:color="auto"/>
              <w:left w:val="single" w:sz="6" w:space="0" w:color="auto"/>
              <w:bottom w:val="single" w:sz="6" w:space="0" w:color="auto"/>
              <w:right w:val="single" w:sz="6" w:space="0" w:color="auto"/>
              <w:tl2br w:val="nil"/>
              <w:tr2bl w:val="nil"/>
            </w:tcBorders>
            <w:vAlign w:val="center"/>
          </w:tcPr>
          <w:p w14:paraId="4C9923CE" w14:textId="77777777" w:rsidR="00AE6BF5" w:rsidRDefault="00000000">
            <w:pPr>
              <w:spacing w:beforeLines="50" w:before="156" w:afterLines="50" w:after="156"/>
              <w:jc w:val="center"/>
              <w:rPr>
                <w:sz w:val="20"/>
                <w:szCs w:val="20"/>
              </w:rPr>
            </w:pPr>
            <w:r>
              <w:rPr>
                <w:rFonts w:hint="eastAsia"/>
                <w:sz w:val="20"/>
                <w:szCs w:val="20"/>
              </w:rPr>
              <w:t>2</w:t>
            </w:r>
          </w:p>
        </w:tc>
        <w:tc>
          <w:tcPr>
            <w:tcW w:w="4215" w:type="pct"/>
            <w:tcBorders>
              <w:top w:val="single" w:sz="6" w:space="0" w:color="auto"/>
              <w:left w:val="nil"/>
              <w:bottom w:val="single" w:sz="6" w:space="0" w:color="auto"/>
              <w:right w:val="single" w:sz="6" w:space="0" w:color="auto"/>
              <w:tl2br w:val="nil"/>
              <w:tr2bl w:val="nil"/>
            </w:tcBorders>
            <w:vAlign w:val="center"/>
          </w:tcPr>
          <w:p w14:paraId="29FF68DC" w14:textId="77777777" w:rsidR="00AE6BF5" w:rsidRDefault="00AE6BF5">
            <w:pPr>
              <w:spacing w:beforeLines="50" w:before="156" w:afterLines="50" w:after="156"/>
              <w:jc w:val="center"/>
              <w:rPr>
                <w:sz w:val="20"/>
                <w:szCs w:val="20"/>
              </w:rPr>
            </w:pPr>
          </w:p>
        </w:tc>
      </w:tr>
      <w:tr w:rsidR="00AE6BF5" w14:paraId="58C0875B" w14:textId="77777777">
        <w:trPr>
          <w:trHeight w:val="381"/>
        </w:trPr>
        <w:tc>
          <w:tcPr>
            <w:tcW w:w="785" w:type="pct"/>
            <w:tcBorders>
              <w:top w:val="single" w:sz="6" w:space="0" w:color="auto"/>
              <w:left w:val="single" w:sz="6" w:space="0" w:color="auto"/>
              <w:bottom w:val="single" w:sz="6" w:space="0" w:color="auto"/>
              <w:right w:val="single" w:sz="6" w:space="0" w:color="auto"/>
              <w:tl2br w:val="nil"/>
              <w:tr2bl w:val="nil"/>
            </w:tcBorders>
            <w:vAlign w:val="center"/>
          </w:tcPr>
          <w:p w14:paraId="64E150A7" w14:textId="77777777" w:rsidR="00AE6BF5" w:rsidRDefault="00000000">
            <w:pPr>
              <w:spacing w:beforeLines="50" w:before="156" w:afterLines="50" w:after="156"/>
              <w:jc w:val="center"/>
              <w:rPr>
                <w:sz w:val="20"/>
                <w:szCs w:val="20"/>
              </w:rPr>
            </w:pPr>
            <w:r>
              <w:rPr>
                <w:rFonts w:hint="eastAsia"/>
                <w:sz w:val="20"/>
                <w:szCs w:val="20"/>
              </w:rPr>
              <w:t>3</w:t>
            </w:r>
          </w:p>
        </w:tc>
        <w:tc>
          <w:tcPr>
            <w:tcW w:w="4215" w:type="pct"/>
            <w:tcBorders>
              <w:top w:val="single" w:sz="6" w:space="0" w:color="auto"/>
              <w:left w:val="nil"/>
              <w:bottom w:val="single" w:sz="6" w:space="0" w:color="auto"/>
              <w:right w:val="single" w:sz="6" w:space="0" w:color="auto"/>
              <w:tl2br w:val="nil"/>
              <w:tr2bl w:val="nil"/>
            </w:tcBorders>
            <w:vAlign w:val="center"/>
          </w:tcPr>
          <w:p w14:paraId="32E00F87" w14:textId="77777777" w:rsidR="00AE6BF5" w:rsidRDefault="00AE6BF5">
            <w:pPr>
              <w:spacing w:beforeLines="50" w:before="156" w:afterLines="50" w:after="156"/>
              <w:jc w:val="center"/>
              <w:rPr>
                <w:sz w:val="20"/>
                <w:szCs w:val="20"/>
              </w:rPr>
            </w:pPr>
          </w:p>
        </w:tc>
      </w:tr>
    </w:tbl>
    <w:p w14:paraId="6D159BAD" w14:textId="77777777" w:rsidR="00AE6BF5" w:rsidRDefault="00000000">
      <w:pPr>
        <w:pStyle w:val="20"/>
        <w:spacing w:after="0" w:line="360" w:lineRule="auto"/>
        <w:ind w:leftChars="0" w:left="0" w:firstLine="402"/>
        <w:rPr>
          <w:b/>
          <w:bCs/>
          <w:sz w:val="20"/>
          <w:szCs w:val="20"/>
        </w:rPr>
      </w:pPr>
      <w:r>
        <w:rPr>
          <w:rFonts w:hint="eastAsia"/>
          <w:b/>
          <w:bCs/>
          <w:sz w:val="20"/>
          <w:szCs w:val="20"/>
        </w:rPr>
        <w:t>注：供应商完成本项目需要采购人配合或提供的条件必须在上表列出，否则将视为供应商同意按现有条件完成本项目。如上表所列附加条件含有采购人不能接受的，将被视为无效响应。</w:t>
      </w:r>
    </w:p>
    <w:p w14:paraId="71023215" w14:textId="77777777" w:rsidR="00AE6BF5" w:rsidRDefault="00AE6BF5">
      <w:pPr>
        <w:pStyle w:val="a3"/>
        <w:rPr>
          <w:sz w:val="20"/>
          <w:szCs w:val="20"/>
        </w:rPr>
      </w:pPr>
    </w:p>
    <w:p w14:paraId="7C4841BE" w14:textId="77777777" w:rsidR="00AE6BF5" w:rsidRDefault="00000000">
      <w:pPr>
        <w:pStyle w:val="B"/>
        <w:autoSpaceDN/>
        <w:spacing w:line="480" w:lineRule="auto"/>
        <w:ind w:firstLineChars="0" w:firstLine="0"/>
        <w:jc w:val="right"/>
        <w:rPr>
          <w:sz w:val="20"/>
          <w:szCs w:val="20"/>
        </w:rPr>
      </w:pPr>
      <w:r>
        <w:rPr>
          <w:rFonts w:hint="eastAsia"/>
          <w:kern w:val="0"/>
          <w:sz w:val="20"/>
          <w:szCs w:val="20"/>
        </w:rPr>
        <w:t>供应</w:t>
      </w:r>
      <w:proofErr w:type="gramStart"/>
      <w:r>
        <w:rPr>
          <w:rFonts w:hint="eastAsia"/>
          <w:kern w:val="0"/>
          <w:sz w:val="20"/>
          <w:szCs w:val="20"/>
        </w:rPr>
        <w:t>商</w:t>
      </w:r>
      <w:r>
        <w:rPr>
          <w:rFonts w:hint="eastAsia"/>
          <w:sz w:val="20"/>
          <w:szCs w:val="20"/>
        </w:rPr>
        <w:t>法定</w:t>
      </w:r>
      <w:proofErr w:type="gramEnd"/>
      <w:r>
        <w:rPr>
          <w:rFonts w:hint="eastAsia"/>
          <w:sz w:val="20"/>
          <w:szCs w:val="20"/>
        </w:rPr>
        <w:t>代表人或其授权委托人（签字或盖章）：</w:t>
      </w:r>
      <w:r>
        <w:rPr>
          <w:rFonts w:hint="eastAsia"/>
          <w:sz w:val="20"/>
          <w:szCs w:val="20"/>
          <w:u w:val="single"/>
        </w:rPr>
        <w:t xml:space="preserve">                    .</w:t>
      </w:r>
    </w:p>
    <w:p w14:paraId="7B0F0870" w14:textId="77777777" w:rsidR="00AE6BF5" w:rsidRDefault="00000000">
      <w:pPr>
        <w:pStyle w:val="B"/>
        <w:autoSpaceDN/>
        <w:spacing w:line="480" w:lineRule="auto"/>
        <w:ind w:firstLineChars="0" w:firstLine="0"/>
        <w:jc w:val="right"/>
        <w:rPr>
          <w:sz w:val="20"/>
          <w:szCs w:val="20"/>
        </w:rPr>
      </w:pPr>
      <w:r>
        <w:rPr>
          <w:rFonts w:hint="eastAsia"/>
          <w:sz w:val="20"/>
          <w:szCs w:val="20"/>
        </w:rPr>
        <w:t>供应商名称（盖章）：</w:t>
      </w:r>
      <w:r>
        <w:rPr>
          <w:rFonts w:hint="eastAsia"/>
          <w:sz w:val="20"/>
          <w:szCs w:val="20"/>
          <w:u w:val="single"/>
        </w:rPr>
        <w:t xml:space="preserve">                    .</w:t>
      </w:r>
    </w:p>
    <w:p w14:paraId="0AC3989E" w14:textId="77777777" w:rsidR="00AE6BF5" w:rsidRDefault="00000000">
      <w:pPr>
        <w:pStyle w:val="B"/>
        <w:autoSpaceDN/>
        <w:spacing w:line="480" w:lineRule="auto"/>
        <w:ind w:firstLineChars="2067" w:firstLine="4134"/>
        <w:jc w:val="right"/>
        <w:rPr>
          <w:sz w:val="20"/>
          <w:szCs w:val="20"/>
        </w:rPr>
      </w:pPr>
      <w:r>
        <w:rPr>
          <w:rFonts w:hint="eastAsia"/>
          <w:sz w:val="20"/>
          <w:szCs w:val="20"/>
        </w:rPr>
        <w:t>日期：</w:t>
      </w:r>
      <w:r>
        <w:rPr>
          <w:rFonts w:hint="eastAsia"/>
          <w:sz w:val="20"/>
          <w:szCs w:val="20"/>
          <w:u w:val="single"/>
        </w:rPr>
        <w:t xml:space="preserve">     </w:t>
      </w:r>
      <w:r>
        <w:rPr>
          <w:rFonts w:hint="eastAsia"/>
          <w:sz w:val="20"/>
          <w:szCs w:val="20"/>
        </w:rPr>
        <w:t>年</w:t>
      </w:r>
      <w:r>
        <w:rPr>
          <w:rFonts w:hint="eastAsia"/>
          <w:sz w:val="20"/>
          <w:szCs w:val="20"/>
          <w:u w:val="single"/>
        </w:rPr>
        <w:t xml:space="preserve">     </w:t>
      </w:r>
      <w:r>
        <w:rPr>
          <w:rFonts w:hint="eastAsia"/>
          <w:sz w:val="20"/>
          <w:szCs w:val="20"/>
        </w:rPr>
        <w:t>月</w:t>
      </w:r>
      <w:r>
        <w:rPr>
          <w:rFonts w:hint="eastAsia"/>
          <w:sz w:val="20"/>
          <w:szCs w:val="20"/>
          <w:u w:val="single"/>
        </w:rPr>
        <w:t xml:space="preserve">     </w:t>
      </w:r>
      <w:r>
        <w:rPr>
          <w:rFonts w:hint="eastAsia"/>
          <w:sz w:val="20"/>
          <w:szCs w:val="20"/>
        </w:rPr>
        <w:t>日</w:t>
      </w:r>
    </w:p>
    <w:p w14:paraId="0CC2967B" w14:textId="77777777" w:rsidR="00AE6BF5" w:rsidRDefault="00AE6BF5">
      <w:pPr>
        <w:pStyle w:val="a3"/>
      </w:pPr>
    </w:p>
    <w:p w14:paraId="20139F30" w14:textId="77777777" w:rsidR="00AE6BF5" w:rsidRDefault="00000000">
      <w:pPr>
        <w:rPr>
          <w:b/>
          <w:bCs/>
          <w:sz w:val="24"/>
        </w:rPr>
      </w:pPr>
      <w:r>
        <w:rPr>
          <w:rFonts w:hint="eastAsia"/>
          <w:sz w:val="24"/>
        </w:rPr>
        <w:br w:type="page"/>
      </w:r>
    </w:p>
    <w:p w14:paraId="2BCEB840" w14:textId="77777777" w:rsidR="00AE6BF5" w:rsidRDefault="00000000">
      <w:pPr>
        <w:pStyle w:val="2"/>
        <w:keepLines w:val="0"/>
        <w:numPr>
          <w:ilvl w:val="0"/>
          <w:numId w:val="23"/>
        </w:numPr>
        <w:spacing w:before="120" w:after="120"/>
        <w:ind w:left="720" w:hanging="720"/>
        <w:rPr>
          <w:rFonts w:ascii="宋体" w:eastAsia="宋体" w:hint="eastAsia"/>
          <w:sz w:val="24"/>
          <w:szCs w:val="24"/>
        </w:rPr>
      </w:pPr>
      <w:bookmarkStart w:id="272" w:name="_Toc70528469"/>
      <w:bookmarkStart w:id="273" w:name="_Toc202252035"/>
      <w:bookmarkStart w:id="274" w:name="_Toc138883108"/>
      <w:bookmarkStart w:id="275" w:name="_Toc76397763"/>
      <w:bookmarkStart w:id="276" w:name="_Toc202254106"/>
      <w:bookmarkStart w:id="277" w:name="_Toc124157561"/>
      <w:bookmarkStart w:id="278" w:name="_Toc202816997"/>
      <w:bookmarkStart w:id="279" w:name="_Toc462677240"/>
      <w:bookmarkStart w:id="280" w:name="_Toc202251076"/>
      <w:bookmarkStart w:id="281" w:name="_Toc202251701"/>
      <w:bookmarkStart w:id="282" w:name="_Hlk24378921"/>
      <w:bookmarkStart w:id="283" w:name="_Toc67046902"/>
      <w:bookmarkStart w:id="284" w:name="_Toc276645584"/>
      <w:bookmarkStart w:id="285" w:name="_Toc112002446"/>
      <w:bookmarkStart w:id="286" w:name="_Toc259090987"/>
      <w:bookmarkStart w:id="287" w:name="_Toc202819879"/>
      <w:bookmarkStart w:id="288" w:name="_Toc16262"/>
      <w:bookmarkStart w:id="289" w:name="_Toc68789541"/>
      <w:bookmarkStart w:id="290" w:name="_Toc202820352"/>
      <w:bookmarkStart w:id="291" w:name="_Toc207120542"/>
      <w:bookmarkEnd w:id="272"/>
      <w:bookmarkEnd w:id="273"/>
      <w:bookmarkEnd w:id="274"/>
      <w:bookmarkEnd w:id="275"/>
      <w:bookmarkEnd w:id="276"/>
      <w:bookmarkEnd w:id="277"/>
      <w:bookmarkEnd w:id="278"/>
      <w:bookmarkEnd w:id="279"/>
      <w:bookmarkEnd w:id="280"/>
      <w:bookmarkEnd w:id="281"/>
      <w:bookmarkEnd w:id="282"/>
      <w:bookmarkEnd w:id="283"/>
      <w:bookmarkEnd w:id="284"/>
      <w:bookmarkEnd w:id="285"/>
      <w:bookmarkEnd w:id="286"/>
      <w:bookmarkEnd w:id="287"/>
      <w:bookmarkEnd w:id="288"/>
      <w:bookmarkEnd w:id="289"/>
      <w:r>
        <w:rPr>
          <w:rFonts w:ascii="宋体" w:eastAsia="宋体" w:hint="eastAsia"/>
          <w:sz w:val="24"/>
          <w:szCs w:val="24"/>
        </w:rPr>
        <w:lastRenderedPageBreak/>
        <w:t>商务</w:t>
      </w:r>
      <w:bookmarkEnd w:id="290"/>
      <w:r>
        <w:rPr>
          <w:rFonts w:ascii="宋体" w:eastAsia="宋体" w:hint="eastAsia"/>
          <w:sz w:val="24"/>
          <w:szCs w:val="24"/>
        </w:rPr>
        <w:t>条款响应表</w:t>
      </w:r>
      <w:bookmarkEnd w:id="291"/>
    </w:p>
    <w:p w14:paraId="347F317D" w14:textId="77777777" w:rsidR="00AE6BF5" w:rsidRDefault="00000000">
      <w:pPr>
        <w:jc w:val="center"/>
        <w:rPr>
          <w:b/>
          <w:sz w:val="20"/>
          <w:szCs w:val="20"/>
        </w:rPr>
      </w:pPr>
      <w:r>
        <w:rPr>
          <w:rFonts w:hint="eastAsia"/>
          <w:b/>
          <w:sz w:val="20"/>
          <w:szCs w:val="20"/>
        </w:rPr>
        <w:t>商务条款响应表</w:t>
      </w:r>
    </w:p>
    <w:p w14:paraId="0E9A51C5" w14:textId="77777777" w:rsidR="00AE6BF5" w:rsidRDefault="00000000">
      <w:pPr>
        <w:rPr>
          <w:sz w:val="20"/>
          <w:szCs w:val="20"/>
        </w:rPr>
      </w:pPr>
      <w:r>
        <w:rPr>
          <w:rFonts w:hint="eastAsia"/>
          <w:bCs/>
          <w:sz w:val="20"/>
          <w:szCs w:val="20"/>
        </w:rPr>
        <w:t>项目编号：</w:t>
      </w:r>
      <w:r>
        <w:rPr>
          <w:rFonts w:hint="eastAsia"/>
          <w:bCs/>
          <w:sz w:val="20"/>
          <w:szCs w:val="20"/>
        </w:rPr>
        <w:t>_______________</w:t>
      </w:r>
    </w:p>
    <w:p w14:paraId="513F9F5F" w14:textId="77777777" w:rsidR="00AE6BF5" w:rsidRDefault="00000000">
      <w:pPr>
        <w:rPr>
          <w:bCs/>
          <w:sz w:val="20"/>
          <w:szCs w:val="20"/>
        </w:rPr>
      </w:pPr>
      <w:r>
        <w:rPr>
          <w:rFonts w:hint="eastAsia"/>
          <w:bCs/>
          <w:sz w:val="20"/>
          <w:szCs w:val="20"/>
        </w:rPr>
        <w:t>项目名称：</w:t>
      </w:r>
      <w:r>
        <w:rPr>
          <w:rFonts w:hint="eastAsia"/>
          <w:bCs/>
          <w:sz w:val="20"/>
          <w:szCs w:val="20"/>
        </w:rPr>
        <w:t>_______________</w:t>
      </w:r>
    </w:p>
    <w:tbl>
      <w:tblPr>
        <w:tblW w:w="5000" w:type="pct"/>
        <w:jc w:val="center"/>
        <w:tblBorders>
          <w:top w:val="single" w:sz="4" w:space="0" w:color="auto"/>
          <w:left w:val="single" w:sz="4" w:space="0" w:color="auto"/>
          <w:bottom w:val="single" w:sz="4" w:space="0" w:color="auto"/>
          <w:right w:val="single" w:sz="4" w:space="0" w:color="auto"/>
          <w:insideH w:val="outset" w:sz="4" w:space="0" w:color="auto"/>
          <w:insideV w:val="outset" w:sz="4" w:space="0" w:color="auto"/>
        </w:tblBorders>
        <w:tblLook w:val="04A0" w:firstRow="1" w:lastRow="0" w:firstColumn="1" w:lastColumn="0" w:noHBand="0" w:noVBand="1"/>
      </w:tblPr>
      <w:tblGrid>
        <w:gridCol w:w="836"/>
        <w:gridCol w:w="4816"/>
        <w:gridCol w:w="1929"/>
        <w:gridCol w:w="1494"/>
        <w:gridCol w:w="887"/>
      </w:tblGrid>
      <w:tr w:rsidR="00AE6BF5" w14:paraId="0F736194" w14:textId="77777777">
        <w:trPr>
          <w:trHeight w:val="567"/>
          <w:jc w:val="center"/>
        </w:trPr>
        <w:tc>
          <w:tcPr>
            <w:tcW w:w="420" w:type="pct"/>
            <w:tcBorders>
              <w:top w:val="single" w:sz="4" w:space="0" w:color="auto"/>
              <w:left w:val="single" w:sz="4" w:space="0" w:color="auto"/>
              <w:bottom w:val="single" w:sz="4" w:space="0" w:color="auto"/>
              <w:right w:val="single" w:sz="4" w:space="0" w:color="auto"/>
              <w:tl2br w:val="nil"/>
              <w:tr2bl w:val="nil"/>
            </w:tcBorders>
            <w:vAlign w:val="center"/>
          </w:tcPr>
          <w:p w14:paraId="10D1F12E" w14:textId="77777777" w:rsidR="00AE6BF5" w:rsidRDefault="00000000">
            <w:pPr>
              <w:pStyle w:val="a4"/>
              <w:autoSpaceDN/>
              <w:ind w:firstLine="0"/>
              <w:jc w:val="center"/>
              <w:rPr>
                <w:rFonts w:eastAsia="宋体"/>
                <w:b/>
                <w:sz w:val="20"/>
                <w:szCs w:val="20"/>
              </w:rPr>
            </w:pPr>
            <w:r>
              <w:rPr>
                <w:rFonts w:eastAsia="宋体" w:hint="eastAsia"/>
                <w:b/>
                <w:sz w:val="20"/>
                <w:szCs w:val="20"/>
              </w:rPr>
              <w:t>序号</w:t>
            </w:r>
          </w:p>
        </w:tc>
        <w:tc>
          <w:tcPr>
            <w:tcW w:w="2417" w:type="pct"/>
            <w:tcBorders>
              <w:top w:val="single" w:sz="4" w:space="0" w:color="auto"/>
              <w:left w:val="single" w:sz="4" w:space="0" w:color="auto"/>
              <w:bottom w:val="single" w:sz="4" w:space="0" w:color="auto"/>
              <w:right w:val="single" w:sz="4" w:space="0" w:color="auto"/>
              <w:tl2br w:val="nil"/>
              <w:tr2bl w:val="nil"/>
            </w:tcBorders>
            <w:vAlign w:val="center"/>
          </w:tcPr>
          <w:p w14:paraId="611E3A3D" w14:textId="77777777" w:rsidR="00AE6BF5" w:rsidRDefault="00000000">
            <w:pPr>
              <w:pStyle w:val="a4"/>
              <w:autoSpaceDN/>
              <w:ind w:firstLine="0"/>
              <w:jc w:val="center"/>
              <w:rPr>
                <w:rFonts w:eastAsia="宋体"/>
                <w:b/>
                <w:sz w:val="20"/>
                <w:szCs w:val="20"/>
              </w:rPr>
            </w:pPr>
            <w:r>
              <w:rPr>
                <w:rFonts w:eastAsia="宋体" w:hint="eastAsia"/>
                <w:b/>
                <w:sz w:val="20"/>
                <w:szCs w:val="20"/>
              </w:rPr>
              <w:t>磋商文件规定的要求</w:t>
            </w:r>
          </w:p>
        </w:tc>
        <w:tc>
          <w:tcPr>
            <w:tcW w:w="968" w:type="pct"/>
            <w:tcBorders>
              <w:top w:val="single" w:sz="4" w:space="0" w:color="auto"/>
              <w:left w:val="single" w:sz="4" w:space="0" w:color="auto"/>
              <w:bottom w:val="single" w:sz="4" w:space="0" w:color="auto"/>
              <w:right w:val="single" w:sz="4" w:space="0" w:color="auto"/>
              <w:tl2br w:val="nil"/>
              <w:tr2bl w:val="nil"/>
            </w:tcBorders>
            <w:vAlign w:val="center"/>
          </w:tcPr>
          <w:p w14:paraId="5FAD2FC4" w14:textId="77777777" w:rsidR="00AE6BF5" w:rsidRDefault="00000000">
            <w:pPr>
              <w:pStyle w:val="a4"/>
              <w:autoSpaceDN/>
              <w:ind w:firstLine="0"/>
              <w:jc w:val="center"/>
              <w:rPr>
                <w:rFonts w:eastAsia="宋体"/>
                <w:b/>
                <w:sz w:val="20"/>
                <w:szCs w:val="20"/>
              </w:rPr>
            </w:pPr>
            <w:r>
              <w:rPr>
                <w:rFonts w:eastAsia="宋体" w:hint="eastAsia"/>
                <w:b/>
                <w:sz w:val="20"/>
                <w:szCs w:val="20"/>
              </w:rPr>
              <w:t>供应商响应情况</w:t>
            </w:r>
          </w:p>
        </w:tc>
        <w:tc>
          <w:tcPr>
            <w:tcW w:w="750" w:type="pct"/>
            <w:tcBorders>
              <w:top w:val="single" w:sz="4" w:space="0" w:color="auto"/>
              <w:left w:val="single" w:sz="4" w:space="0" w:color="auto"/>
              <w:bottom w:val="single" w:sz="4" w:space="0" w:color="auto"/>
              <w:right w:val="single" w:sz="4" w:space="0" w:color="auto"/>
              <w:tl2br w:val="nil"/>
              <w:tr2bl w:val="nil"/>
            </w:tcBorders>
            <w:vAlign w:val="center"/>
          </w:tcPr>
          <w:p w14:paraId="120E6AD7" w14:textId="77777777" w:rsidR="00AE6BF5" w:rsidRDefault="00000000">
            <w:pPr>
              <w:pStyle w:val="a4"/>
              <w:autoSpaceDN/>
              <w:ind w:firstLine="0"/>
              <w:jc w:val="center"/>
              <w:rPr>
                <w:rFonts w:eastAsia="宋体"/>
                <w:b/>
                <w:sz w:val="20"/>
                <w:szCs w:val="20"/>
              </w:rPr>
            </w:pPr>
            <w:r>
              <w:rPr>
                <w:rFonts w:eastAsia="宋体" w:hint="eastAsia"/>
                <w:b/>
                <w:sz w:val="20"/>
                <w:szCs w:val="20"/>
              </w:rPr>
              <w:t>偏离情况</w:t>
            </w:r>
          </w:p>
        </w:tc>
        <w:tc>
          <w:tcPr>
            <w:tcW w:w="445" w:type="pct"/>
            <w:tcBorders>
              <w:top w:val="single" w:sz="4" w:space="0" w:color="auto"/>
              <w:left w:val="single" w:sz="4" w:space="0" w:color="auto"/>
              <w:bottom w:val="single" w:sz="4" w:space="0" w:color="auto"/>
              <w:right w:val="single" w:sz="4" w:space="0" w:color="auto"/>
              <w:tl2br w:val="nil"/>
              <w:tr2bl w:val="nil"/>
            </w:tcBorders>
            <w:vAlign w:val="center"/>
          </w:tcPr>
          <w:p w14:paraId="4E257E84" w14:textId="77777777" w:rsidR="00AE6BF5" w:rsidRDefault="00000000">
            <w:pPr>
              <w:pStyle w:val="a4"/>
              <w:autoSpaceDN/>
              <w:ind w:firstLine="0"/>
              <w:jc w:val="center"/>
              <w:rPr>
                <w:rFonts w:eastAsia="宋体"/>
                <w:b/>
                <w:sz w:val="20"/>
                <w:szCs w:val="20"/>
              </w:rPr>
            </w:pPr>
            <w:r>
              <w:rPr>
                <w:rFonts w:eastAsia="宋体" w:hint="eastAsia"/>
                <w:b/>
                <w:sz w:val="20"/>
                <w:szCs w:val="20"/>
              </w:rPr>
              <w:t>备注</w:t>
            </w:r>
          </w:p>
        </w:tc>
      </w:tr>
      <w:tr w:rsidR="00AE6BF5" w14:paraId="3B29CE53" w14:textId="77777777">
        <w:trPr>
          <w:trHeight w:val="567"/>
          <w:jc w:val="center"/>
        </w:trPr>
        <w:tc>
          <w:tcPr>
            <w:tcW w:w="420" w:type="pct"/>
            <w:tcBorders>
              <w:top w:val="single" w:sz="4" w:space="0" w:color="auto"/>
              <w:left w:val="single" w:sz="4" w:space="0" w:color="auto"/>
              <w:bottom w:val="single" w:sz="4" w:space="0" w:color="auto"/>
              <w:right w:val="single" w:sz="4" w:space="0" w:color="auto"/>
              <w:tl2br w:val="nil"/>
              <w:tr2bl w:val="nil"/>
            </w:tcBorders>
            <w:vAlign w:val="center"/>
          </w:tcPr>
          <w:p w14:paraId="58731327" w14:textId="77777777" w:rsidR="00AE6BF5" w:rsidRDefault="00AE6BF5">
            <w:pPr>
              <w:pStyle w:val="10"/>
              <w:numPr>
                <w:ilvl w:val="0"/>
                <w:numId w:val="27"/>
              </w:numPr>
              <w:jc w:val="center"/>
              <w:rPr>
                <w:rFonts w:hint="eastAsia"/>
                <w:bCs/>
                <w:sz w:val="20"/>
                <w:szCs w:val="20"/>
              </w:rPr>
            </w:pPr>
          </w:p>
        </w:tc>
        <w:tc>
          <w:tcPr>
            <w:tcW w:w="2417" w:type="pct"/>
            <w:tcBorders>
              <w:top w:val="single" w:sz="4" w:space="0" w:color="auto"/>
              <w:left w:val="single" w:sz="4" w:space="0" w:color="auto"/>
              <w:bottom w:val="single" w:sz="4" w:space="0" w:color="auto"/>
              <w:right w:val="single" w:sz="4" w:space="0" w:color="auto"/>
              <w:tl2br w:val="nil"/>
              <w:tr2bl w:val="nil"/>
            </w:tcBorders>
            <w:vAlign w:val="center"/>
          </w:tcPr>
          <w:p w14:paraId="51B29556" w14:textId="77777777" w:rsidR="00AE6BF5" w:rsidRDefault="00AE6BF5">
            <w:pPr>
              <w:rPr>
                <w:bCs/>
                <w:sz w:val="20"/>
                <w:szCs w:val="20"/>
              </w:rPr>
            </w:pPr>
          </w:p>
        </w:tc>
        <w:tc>
          <w:tcPr>
            <w:tcW w:w="968" w:type="pct"/>
            <w:tcBorders>
              <w:top w:val="single" w:sz="4" w:space="0" w:color="auto"/>
              <w:left w:val="single" w:sz="4" w:space="0" w:color="auto"/>
              <w:bottom w:val="single" w:sz="4" w:space="0" w:color="auto"/>
              <w:right w:val="single" w:sz="4" w:space="0" w:color="auto"/>
              <w:tl2br w:val="nil"/>
              <w:tr2bl w:val="nil"/>
            </w:tcBorders>
            <w:vAlign w:val="center"/>
          </w:tcPr>
          <w:p w14:paraId="4B17D9BC" w14:textId="77777777" w:rsidR="00AE6BF5" w:rsidRDefault="00AE6BF5">
            <w:pPr>
              <w:pStyle w:val="a3"/>
              <w:jc w:val="center"/>
              <w:rPr>
                <w:bCs/>
                <w:sz w:val="20"/>
                <w:szCs w:val="20"/>
              </w:rPr>
            </w:pPr>
          </w:p>
        </w:tc>
        <w:tc>
          <w:tcPr>
            <w:tcW w:w="750" w:type="pct"/>
            <w:tcBorders>
              <w:top w:val="single" w:sz="4" w:space="0" w:color="auto"/>
              <w:left w:val="single" w:sz="4" w:space="0" w:color="auto"/>
              <w:bottom w:val="single" w:sz="4" w:space="0" w:color="auto"/>
              <w:right w:val="single" w:sz="4" w:space="0" w:color="auto"/>
              <w:tl2br w:val="nil"/>
              <w:tr2bl w:val="nil"/>
            </w:tcBorders>
            <w:vAlign w:val="center"/>
          </w:tcPr>
          <w:p w14:paraId="6D08E4CD" w14:textId="77777777" w:rsidR="00AE6BF5" w:rsidRDefault="00AE6BF5">
            <w:pPr>
              <w:pStyle w:val="a3"/>
              <w:jc w:val="center"/>
              <w:rPr>
                <w:bCs/>
                <w:sz w:val="20"/>
                <w:szCs w:val="20"/>
              </w:rPr>
            </w:pPr>
          </w:p>
        </w:tc>
        <w:tc>
          <w:tcPr>
            <w:tcW w:w="445" w:type="pct"/>
            <w:tcBorders>
              <w:top w:val="single" w:sz="4" w:space="0" w:color="auto"/>
              <w:left w:val="single" w:sz="4" w:space="0" w:color="auto"/>
              <w:bottom w:val="single" w:sz="4" w:space="0" w:color="auto"/>
              <w:right w:val="single" w:sz="4" w:space="0" w:color="auto"/>
              <w:tl2br w:val="nil"/>
              <w:tr2bl w:val="nil"/>
            </w:tcBorders>
            <w:vAlign w:val="center"/>
          </w:tcPr>
          <w:p w14:paraId="093E6EB5" w14:textId="77777777" w:rsidR="00AE6BF5" w:rsidRDefault="00AE6BF5">
            <w:pPr>
              <w:jc w:val="center"/>
              <w:rPr>
                <w:sz w:val="20"/>
                <w:szCs w:val="20"/>
              </w:rPr>
            </w:pPr>
          </w:p>
        </w:tc>
      </w:tr>
      <w:tr w:rsidR="00AE6BF5" w14:paraId="2791A983" w14:textId="77777777">
        <w:trPr>
          <w:trHeight w:val="567"/>
          <w:jc w:val="center"/>
        </w:trPr>
        <w:tc>
          <w:tcPr>
            <w:tcW w:w="420" w:type="pct"/>
            <w:tcBorders>
              <w:top w:val="single" w:sz="4" w:space="0" w:color="auto"/>
              <w:left w:val="single" w:sz="4" w:space="0" w:color="auto"/>
              <w:bottom w:val="single" w:sz="4" w:space="0" w:color="auto"/>
              <w:right w:val="single" w:sz="4" w:space="0" w:color="auto"/>
              <w:tl2br w:val="nil"/>
              <w:tr2bl w:val="nil"/>
            </w:tcBorders>
            <w:vAlign w:val="center"/>
          </w:tcPr>
          <w:p w14:paraId="4DDD2550" w14:textId="77777777" w:rsidR="00AE6BF5" w:rsidRDefault="00AE6BF5">
            <w:pPr>
              <w:pStyle w:val="10"/>
              <w:numPr>
                <w:ilvl w:val="0"/>
                <w:numId w:val="27"/>
              </w:numPr>
              <w:jc w:val="center"/>
              <w:rPr>
                <w:rFonts w:hint="eastAsia"/>
                <w:bCs/>
                <w:sz w:val="20"/>
                <w:szCs w:val="20"/>
              </w:rPr>
            </w:pPr>
          </w:p>
        </w:tc>
        <w:tc>
          <w:tcPr>
            <w:tcW w:w="2417" w:type="pct"/>
            <w:tcBorders>
              <w:top w:val="single" w:sz="4" w:space="0" w:color="auto"/>
              <w:left w:val="single" w:sz="4" w:space="0" w:color="auto"/>
              <w:bottom w:val="single" w:sz="4" w:space="0" w:color="auto"/>
              <w:right w:val="single" w:sz="4" w:space="0" w:color="auto"/>
              <w:tl2br w:val="nil"/>
              <w:tr2bl w:val="nil"/>
            </w:tcBorders>
            <w:vAlign w:val="center"/>
          </w:tcPr>
          <w:p w14:paraId="37ED3BC4" w14:textId="77777777" w:rsidR="00AE6BF5" w:rsidRDefault="00AE6BF5">
            <w:pPr>
              <w:rPr>
                <w:bCs/>
                <w:sz w:val="20"/>
                <w:szCs w:val="20"/>
              </w:rPr>
            </w:pPr>
          </w:p>
        </w:tc>
        <w:tc>
          <w:tcPr>
            <w:tcW w:w="968" w:type="pct"/>
            <w:tcBorders>
              <w:top w:val="single" w:sz="4" w:space="0" w:color="auto"/>
              <w:left w:val="single" w:sz="4" w:space="0" w:color="auto"/>
              <w:bottom w:val="single" w:sz="4" w:space="0" w:color="auto"/>
              <w:right w:val="single" w:sz="4" w:space="0" w:color="auto"/>
              <w:tl2br w:val="nil"/>
              <w:tr2bl w:val="nil"/>
            </w:tcBorders>
            <w:vAlign w:val="center"/>
          </w:tcPr>
          <w:p w14:paraId="231A8F8B" w14:textId="77777777" w:rsidR="00AE6BF5" w:rsidRDefault="00AE6BF5">
            <w:pPr>
              <w:pStyle w:val="a3"/>
              <w:jc w:val="center"/>
              <w:rPr>
                <w:bCs/>
                <w:sz w:val="20"/>
                <w:szCs w:val="20"/>
              </w:rPr>
            </w:pPr>
          </w:p>
        </w:tc>
        <w:tc>
          <w:tcPr>
            <w:tcW w:w="750" w:type="pct"/>
            <w:tcBorders>
              <w:top w:val="single" w:sz="4" w:space="0" w:color="auto"/>
              <w:left w:val="single" w:sz="4" w:space="0" w:color="auto"/>
              <w:bottom w:val="single" w:sz="4" w:space="0" w:color="auto"/>
              <w:right w:val="single" w:sz="4" w:space="0" w:color="auto"/>
              <w:tl2br w:val="nil"/>
              <w:tr2bl w:val="nil"/>
            </w:tcBorders>
            <w:vAlign w:val="center"/>
          </w:tcPr>
          <w:p w14:paraId="4D0189F5" w14:textId="77777777" w:rsidR="00AE6BF5" w:rsidRDefault="00AE6BF5">
            <w:pPr>
              <w:pStyle w:val="a3"/>
              <w:jc w:val="center"/>
              <w:rPr>
                <w:bCs/>
                <w:sz w:val="20"/>
                <w:szCs w:val="20"/>
              </w:rPr>
            </w:pPr>
          </w:p>
        </w:tc>
        <w:tc>
          <w:tcPr>
            <w:tcW w:w="445" w:type="pct"/>
            <w:tcBorders>
              <w:top w:val="single" w:sz="4" w:space="0" w:color="auto"/>
              <w:left w:val="single" w:sz="4" w:space="0" w:color="auto"/>
              <w:bottom w:val="single" w:sz="4" w:space="0" w:color="auto"/>
              <w:right w:val="single" w:sz="4" w:space="0" w:color="auto"/>
              <w:tl2br w:val="nil"/>
              <w:tr2bl w:val="nil"/>
            </w:tcBorders>
            <w:vAlign w:val="center"/>
          </w:tcPr>
          <w:p w14:paraId="4F165A43" w14:textId="77777777" w:rsidR="00AE6BF5" w:rsidRDefault="00AE6BF5">
            <w:pPr>
              <w:jc w:val="center"/>
              <w:rPr>
                <w:sz w:val="20"/>
                <w:szCs w:val="20"/>
              </w:rPr>
            </w:pPr>
          </w:p>
        </w:tc>
      </w:tr>
      <w:tr w:rsidR="00AE6BF5" w14:paraId="686C8E5E" w14:textId="77777777">
        <w:trPr>
          <w:trHeight w:val="567"/>
          <w:jc w:val="center"/>
        </w:trPr>
        <w:tc>
          <w:tcPr>
            <w:tcW w:w="420" w:type="pct"/>
            <w:tcBorders>
              <w:top w:val="single" w:sz="4" w:space="0" w:color="auto"/>
              <w:left w:val="single" w:sz="4" w:space="0" w:color="auto"/>
              <w:bottom w:val="single" w:sz="4" w:space="0" w:color="auto"/>
              <w:right w:val="single" w:sz="4" w:space="0" w:color="auto"/>
              <w:tl2br w:val="nil"/>
              <w:tr2bl w:val="nil"/>
            </w:tcBorders>
            <w:vAlign w:val="center"/>
          </w:tcPr>
          <w:p w14:paraId="1A20D305" w14:textId="77777777" w:rsidR="00AE6BF5" w:rsidRDefault="00AE6BF5">
            <w:pPr>
              <w:pStyle w:val="10"/>
              <w:numPr>
                <w:ilvl w:val="0"/>
                <w:numId w:val="27"/>
              </w:numPr>
              <w:jc w:val="center"/>
              <w:rPr>
                <w:rFonts w:hint="eastAsia"/>
                <w:bCs/>
                <w:sz w:val="20"/>
                <w:szCs w:val="20"/>
              </w:rPr>
            </w:pPr>
          </w:p>
        </w:tc>
        <w:tc>
          <w:tcPr>
            <w:tcW w:w="2417" w:type="pct"/>
            <w:tcBorders>
              <w:top w:val="single" w:sz="4" w:space="0" w:color="auto"/>
              <w:left w:val="single" w:sz="4" w:space="0" w:color="auto"/>
              <w:bottom w:val="single" w:sz="4" w:space="0" w:color="auto"/>
              <w:right w:val="single" w:sz="4" w:space="0" w:color="auto"/>
              <w:tl2br w:val="nil"/>
              <w:tr2bl w:val="nil"/>
            </w:tcBorders>
            <w:vAlign w:val="center"/>
          </w:tcPr>
          <w:p w14:paraId="784C24C7" w14:textId="77777777" w:rsidR="00AE6BF5" w:rsidRDefault="00AE6BF5">
            <w:pPr>
              <w:rPr>
                <w:bCs/>
                <w:sz w:val="20"/>
                <w:szCs w:val="20"/>
              </w:rPr>
            </w:pPr>
          </w:p>
        </w:tc>
        <w:tc>
          <w:tcPr>
            <w:tcW w:w="968" w:type="pct"/>
            <w:tcBorders>
              <w:top w:val="single" w:sz="4" w:space="0" w:color="auto"/>
              <w:left w:val="single" w:sz="4" w:space="0" w:color="auto"/>
              <w:bottom w:val="single" w:sz="4" w:space="0" w:color="auto"/>
              <w:right w:val="single" w:sz="4" w:space="0" w:color="auto"/>
              <w:tl2br w:val="nil"/>
              <w:tr2bl w:val="nil"/>
            </w:tcBorders>
            <w:vAlign w:val="center"/>
          </w:tcPr>
          <w:p w14:paraId="1C2BEED1" w14:textId="77777777" w:rsidR="00AE6BF5" w:rsidRDefault="00AE6BF5">
            <w:pPr>
              <w:pStyle w:val="a3"/>
              <w:jc w:val="center"/>
              <w:rPr>
                <w:bCs/>
                <w:sz w:val="20"/>
                <w:szCs w:val="20"/>
              </w:rPr>
            </w:pPr>
          </w:p>
        </w:tc>
        <w:tc>
          <w:tcPr>
            <w:tcW w:w="750" w:type="pct"/>
            <w:tcBorders>
              <w:top w:val="single" w:sz="4" w:space="0" w:color="auto"/>
              <w:left w:val="single" w:sz="4" w:space="0" w:color="auto"/>
              <w:bottom w:val="single" w:sz="4" w:space="0" w:color="auto"/>
              <w:right w:val="single" w:sz="4" w:space="0" w:color="auto"/>
              <w:tl2br w:val="nil"/>
              <w:tr2bl w:val="nil"/>
            </w:tcBorders>
            <w:vAlign w:val="center"/>
          </w:tcPr>
          <w:p w14:paraId="5C75799A" w14:textId="77777777" w:rsidR="00AE6BF5" w:rsidRDefault="00AE6BF5">
            <w:pPr>
              <w:pStyle w:val="a3"/>
              <w:jc w:val="center"/>
              <w:rPr>
                <w:bCs/>
                <w:sz w:val="20"/>
                <w:szCs w:val="20"/>
              </w:rPr>
            </w:pPr>
          </w:p>
        </w:tc>
        <w:tc>
          <w:tcPr>
            <w:tcW w:w="445" w:type="pct"/>
            <w:tcBorders>
              <w:top w:val="single" w:sz="4" w:space="0" w:color="auto"/>
              <w:left w:val="single" w:sz="4" w:space="0" w:color="auto"/>
              <w:bottom w:val="single" w:sz="4" w:space="0" w:color="auto"/>
              <w:right w:val="single" w:sz="4" w:space="0" w:color="auto"/>
              <w:tl2br w:val="nil"/>
              <w:tr2bl w:val="nil"/>
            </w:tcBorders>
            <w:vAlign w:val="center"/>
          </w:tcPr>
          <w:p w14:paraId="21C6F332" w14:textId="77777777" w:rsidR="00AE6BF5" w:rsidRDefault="00AE6BF5">
            <w:pPr>
              <w:jc w:val="center"/>
              <w:rPr>
                <w:sz w:val="20"/>
                <w:szCs w:val="20"/>
              </w:rPr>
            </w:pPr>
          </w:p>
        </w:tc>
      </w:tr>
      <w:tr w:rsidR="00AE6BF5" w14:paraId="4B289CED" w14:textId="77777777">
        <w:trPr>
          <w:trHeight w:val="567"/>
          <w:jc w:val="center"/>
        </w:trPr>
        <w:tc>
          <w:tcPr>
            <w:tcW w:w="420" w:type="pct"/>
            <w:tcBorders>
              <w:top w:val="single" w:sz="4" w:space="0" w:color="auto"/>
              <w:left w:val="single" w:sz="4" w:space="0" w:color="auto"/>
              <w:bottom w:val="single" w:sz="4" w:space="0" w:color="auto"/>
              <w:right w:val="single" w:sz="4" w:space="0" w:color="auto"/>
              <w:tl2br w:val="nil"/>
              <w:tr2bl w:val="nil"/>
            </w:tcBorders>
            <w:vAlign w:val="center"/>
          </w:tcPr>
          <w:p w14:paraId="279E97BF" w14:textId="77777777" w:rsidR="00AE6BF5" w:rsidRDefault="00000000">
            <w:pPr>
              <w:jc w:val="center"/>
              <w:rPr>
                <w:bCs/>
                <w:sz w:val="20"/>
                <w:szCs w:val="20"/>
              </w:rPr>
            </w:pPr>
            <w:r>
              <w:rPr>
                <w:rFonts w:hint="eastAsia"/>
                <w:bCs/>
                <w:sz w:val="20"/>
                <w:szCs w:val="20"/>
              </w:rPr>
              <w:t>……</w:t>
            </w:r>
          </w:p>
        </w:tc>
        <w:tc>
          <w:tcPr>
            <w:tcW w:w="2417" w:type="pct"/>
            <w:tcBorders>
              <w:top w:val="single" w:sz="4" w:space="0" w:color="auto"/>
              <w:left w:val="single" w:sz="4" w:space="0" w:color="auto"/>
              <w:bottom w:val="single" w:sz="4" w:space="0" w:color="auto"/>
              <w:right w:val="single" w:sz="4" w:space="0" w:color="auto"/>
              <w:tl2br w:val="nil"/>
              <w:tr2bl w:val="nil"/>
            </w:tcBorders>
            <w:vAlign w:val="center"/>
          </w:tcPr>
          <w:p w14:paraId="0A304DEF" w14:textId="77777777" w:rsidR="00AE6BF5" w:rsidRDefault="00AE6BF5">
            <w:pPr>
              <w:rPr>
                <w:bCs/>
                <w:sz w:val="20"/>
                <w:szCs w:val="20"/>
              </w:rPr>
            </w:pPr>
          </w:p>
        </w:tc>
        <w:tc>
          <w:tcPr>
            <w:tcW w:w="968" w:type="pct"/>
            <w:tcBorders>
              <w:top w:val="single" w:sz="4" w:space="0" w:color="auto"/>
              <w:left w:val="single" w:sz="4" w:space="0" w:color="auto"/>
              <w:bottom w:val="single" w:sz="4" w:space="0" w:color="auto"/>
              <w:right w:val="single" w:sz="4" w:space="0" w:color="auto"/>
              <w:tl2br w:val="nil"/>
              <w:tr2bl w:val="nil"/>
            </w:tcBorders>
            <w:vAlign w:val="center"/>
          </w:tcPr>
          <w:p w14:paraId="7A2A919A" w14:textId="77777777" w:rsidR="00AE6BF5" w:rsidRDefault="00AE6BF5">
            <w:pPr>
              <w:pStyle w:val="a3"/>
              <w:jc w:val="center"/>
              <w:rPr>
                <w:bCs/>
                <w:sz w:val="20"/>
                <w:szCs w:val="20"/>
              </w:rPr>
            </w:pPr>
          </w:p>
        </w:tc>
        <w:tc>
          <w:tcPr>
            <w:tcW w:w="750" w:type="pct"/>
            <w:tcBorders>
              <w:top w:val="single" w:sz="4" w:space="0" w:color="auto"/>
              <w:left w:val="single" w:sz="4" w:space="0" w:color="auto"/>
              <w:bottom w:val="single" w:sz="4" w:space="0" w:color="auto"/>
              <w:right w:val="single" w:sz="4" w:space="0" w:color="auto"/>
              <w:tl2br w:val="nil"/>
              <w:tr2bl w:val="nil"/>
            </w:tcBorders>
            <w:vAlign w:val="center"/>
          </w:tcPr>
          <w:p w14:paraId="4E20C199" w14:textId="77777777" w:rsidR="00AE6BF5" w:rsidRDefault="00AE6BF5">
            <w:pPr>
              <w:pStyle w:val="a3"/>
              <w:jc w:val="center"/>
              <w:rPr>
                <w:bCs/>
                <w:sz w:val="20"/>
                <w:szCs w:val="20"/>
              </w:rPr>
            </w:pPr>
          </w:p>
        </w:tc>
        <w:tc>
          <w:tcPr>
            <w:tcW w:w="445" w:type="pct"/>
            <w:tcBorders>
              <w:top w:val="single" w:sz="4" w:space="0" w:color="auto"/>
              <w:left w:val="single" w:sz="4" w:space="0" w:color="auto"/>
              <w:bottom w:val="single" w:sz="4" w:space="0" w:color="auto"/>
              <w:right w:val="single" w:sz="4" w:space="0" w:color="auto"/>
              <w:tl2br w:val="nil"/>
              <w:tr2bl w:val="nil"/>
            </w:tcBorders>
            <w:vAlign w:val="center"/>
          </w:tcPr>
          <w:p w14:paraId="59AFDFC6" w14:textId="77777777" w:rsidR="00AE6BF5" w:rsidRDefault="00AE6BF5">
            <w:pPr>
              <w:jc w:val="center"/>
              <w:rPr>
                <w:sz w:val="20"/>
                <w:szCs w:val="20"/>
              </w:rPr>
            </w:pPr>
          </w:p>
        </w:tc>
      </w:tr>
    </w:tbl>
    <w:p w14:paraId="7018FC72" w14:textId="77777777" w:rsidR="00AE6BF5" w:rsidRDefault="00000000">
      <w:pPr>
        <w:pStyle w:val="a4"/>
        <w:autoSpaceDN/>
        <w:ind w:firstLine="0"/>
        <w:rPr>
          <w:rFonts w:eastAsia="宋体"/>
          <w:b/>
          <w:bCs/>
          <w:sz w:val="20"/>
          <w:szCs w:val="20"/>
        </w:rPr>
      </w:pPr>
      <w:r>
        <w:rPr>
          <w:rFonts w:eastAsia="宋体" w:hint="eastAsia"/>
          <w:b/>
          <w:bCs/>
          <w:sz w:val="20"/>
          <w:szCs w:val="20"/>
        </w:rPr>
        <w:t>说明：</w:t>
      </w:r>
    </w:p>
    <w:p w14:paraId="0999A524" w14:textId="77777777" w:rsidR="00AE6BF5" w:rsidRDefault="00000000">
      <w:pPr>
        <w:pStyle w:val="10"/>
        <w:numPr>
          <w:ilvl w:val="0"/>
          <w:numId w:val="28"/>
        </w:numPr>
        <w:adjustRightInd w:val="0"/>
        <w:snapToGrid w:val="0"/>
        <w:ind w:left="0" w:firstLineChars="200" w:firstLine="400"/>
        <w:rPr>
          <w:rFonts w:hint="eastAsia"/>
          <w:sz w:val="20"/>
          <w:szCs w:val="20"/>
        </w:rPr>
      </w:pPr>
      <w:r>
        <w:rPr>
          <w:rFonts w:ascii="宋体" w:hint="eastAsia"/>
          <w:sz w:val="20"/>
          <w:szCs w:val="20"/>
        </w:rPr>
        <w:t>供应商需</w:t>
      </w:r>
      <w:proofErr w:type="gramStart"/>
      <w:r>
        <w:rPr>
          <w:rFonts w:ascii="宋体" w:hint="eastAsia"/>
          <w:sz w:val="20"/>
          <w:szCs w:val="20"/>
        </w:rPr>
        <w:t>对应磋商</w:t>
      </w:r>
      <w:proofErr w:type="gramEnd"/>
      <w:r>
        <w:rPr>
          <w:rFonts w:ascii="宋体" w:hint="eastAsia"/>
          <w:sz w:val="20"/>
          <w:szCs w:val="20"/>
        </w:rPr>
        <w:t>文件</w:t>
      </w:r>
      <w:r>
        <w:rPr>
          <w:rFonts w:ascii="宋体" w:hint="eastAsia"/>
          <w:b/>
          <w:bCs/>
          <w:sz w:val="20"/>
          <w:szCs w:val="20"/>
        </w:rPr>
        <w:t>第二章采购需求“商务要求”</w:t>
      </w:r>
      <w:r>
        <w:rPr>
          <w:rFonts w:ascii="宋体" w:hint="eastAsia"/>
          <w:sz w:val="20"/>
          <w:szCs w:val="20"/>
        </w:rPr>
        <w:t>中除</w:t>
      </w:r>
      <w:r>
        <w:rPr>
          <w:rFonts w:ascii="宋体" w:hint="eastAsia"/>
          <w:bCs/>
          <w:sz w:val="20"/>
          <w:szCs w:val="20"/>
        </w:rPr>
        <w:t>“★”号条款外的</w:t>
      </w:r>
      <w:r>
        <w:rPr>
          <w:rFonts w:ascii="宋体" w:hint="eastAsia"/>
          <w:sz w:val="20"/>
          <w:szCs w:val="20"/>
        </w:rPr>
        <w:t>所有条款进行</w:t>
      </w:r>
      <w:r>
        <w:rPr>
          <w:rFonts w:ascii="宋体" w:hint="eastAsia"/>
          <w:b/>
          <w:bCs/>
          <w:sz w:val="20"/>
          <w:szCs w:val="20"/>
        </w:rPr>
        <w:t>逐条响应或整体响应</w:t>
      </w:r>
      <w:r>
        <w:rPr>
          <w:rFonts w:ascii="宋体" w:hint="eastAsia"/>
          <w:sz w:val="20"/>
          <w:szCs w:val="20"/>
        </w:rPr>
        <w:t>，并按要求填写上表。</w:t>
      </w:r>
      <w:r>
        <w:rPr>
          <w:rFonts w:ascii="宋体" w:hint="eastAsia"/>
          <w:b/>
          <w:bCs/>
          <w:sz w:val="20"/>
          <w:szCs w:val="20"/>
        </w:rPr>
        <w:t>若要</w:t>
      </w:r>
      <w:proofErr w:type="gramStart"/>
      <w:r>
        <w:rPr>
          <w:rFonts w:ascii="宋体" w:hint="eastAsia"/>
          <w:b/>
          <w:bCs/>
          <w:sz w:val="20"/>
          <w:szCs w:val="20"/>
        </w:rPr>
        <w:t>求提供</w:t>
      </w:r>
      <w:proofErr w:type="gramEnd"/>
      <w:r>
        <w:rPr>
          <w:rFonts w:ascii="宋体" w:hint="eastAsia"/>
          <w:b/>
          <w:bCs/>
          <w:sz w:val="20"/>
          <w:szCs w:val="20"/>
        </w:rPr>
        <w:t>证明材料的，还须提供相应的证明材料，否则视为负偏离。</w:t>
      </w:r>
    </w:p>
    <w:p w14:paraId="66611624" w14:textId="77777777" w:rsidR="00AE6BF5" w:rsidRDefault="00000000">
      <w:pPr>
        <w:pStyle w:val="10"/>
        <w:numPr>
          <w:ilvl w:val="0"/>
          <w:numId w:val="28"/>
        </w:numPr>
        <w:adjustRightInd w:val="0"/>
        <w:snapToGrid w:val="0"/>
        <w:ind w:left="0" w:firstLineChars="200" w:firstLine="400"/>
        <w:rPr>
          <w:rFonts w:hint="eastAsia"/>
          <w:sz w:val="20"/>
          <w:szCs w:val="20"/>
        </w:rPr>
      </w:pPr>
      <w:r>
        <w:rPr>
          <w:rFonts w:eastAsia="华文中宋" w:hint="eastAsia"/>
          <w:sz w:val="20"/>
          <w:szCs w:val="20"/>
        </w:rPr>
        <w:t>“</w:t>
      </w:r>
      <w:r>
        <w:rPr>
          <w:rFonts w:ascii="宋体" w:hint="eastAsia"/>
          <w:sz w:val="20"/>
          <w:szCs w:val="20"/>
        </w:rPr>
        <w:t>磋商文件规定的要求</w:t>
      </w:r>
      <w:r>
        <w:rPr>
          <w:rFonts w:eastAsia="华文中宋" w:hint="eastAsia"/>
          <w:sz w:val="20"/>
          <w:szCs w:val="20"/>
        </w:rPr>
        <w:t>”</w:t>
      </w:r>
      <w:r>
        <w:rPr>
          <w:rFonts w:ascii="宋体" w:hint="eastAsia"/>
          <w:sz w:val="20"/>
          <w:szCs w:val="20"/>
        </w:rPr>
        <w:t>项下填写的内容应与磋商文件</w:t>
      </w:r>
      <w:r>
        <w:rPr>
          <w:rFonts w:ascii="宋体" w:hint="eastAsia"/>
          <w:b/>
          <w:bCs/>
          <w:sz w:val="20"/>
          <w:szCs w:val="20"/>
        </w:rPr>
        <w:t>第二章采购需求“商务要求”中的内容</w:t>
      </w:r>
      <w:r>
        <w:rPr>
          <w:rFonts w:ascii="宋体" w:hint="eastAsia"/>
          <w:sz w:val="20"/>
          <w:szCs w:val="20"/>
        </w:rPr>
        <w:t>保持一致。若供应商针对所有条款完全满足要求无偏离时，可以进行整体响应，在</w:t>
      </w:r>
      <w:r>
        <w:rPr>
          <w:rFonts w:eastAsia="华文中宋" w:hint="eastAsia"/>
          <w:sz w:val="20"/>
          <w:szCs w:val="20"/>
        </w:rPr>
        <w:t>“</w:t>
      </w:r>
      <w:r>
        <w:rPr>
          <w:rFonts w:ascii="宋体" w:hint="eastAsia"/>
          <w:sz w:val="20"/>
          <w:szCs w:val="20"/>
        </w:rPr>
        <w:t>磋商文件规定的要求</w:t>
      </w:r>
      <w:r>
        <w:rPr>
          <w:rFonts w:eastAsia="华文中宋" w:hint="eastAsia"/>
          <w:sz w:val="20"/>
          <w:szCs w:val="20"/>
        </w:rPr>
        <w:t>”</w:t>
      </w:r>
      <w:r>
        <w:rPr>
          <w:rFonts w:ascii="宋体" w:hint="eastAsia"/>
          <w:sz w:val="20"/>
          <w:szCs w:val="20"/>
        </w:rPr>
        <w:t>项下填写</w:t>
      </w:r>
      <w:r>
        <w:rPr>
          <w:rFonts w:eastAsia="华文中宋" w:hint="eastAsia"/>
          <w:sz w:val="20"/>
          <w:szCs w:val="20"/>
        </w:rPr>
        <w:t>“</w:t>
      </w:r>
      <w:r>
        <w:rPr>
          <w:rFonts w:ascii="宋体" w:hint="eastAsia"/>
          <w:sz w:val="20"/>
          <w:szCs w:val="20"/>
        </w:rPr>
        <w:t>所有商务条款要求</w:t>
      </w:r>
      <w:r>
        <w:rPr>
          <w:rFonts w:eastAsia="华文中宋" w:hint="eastAsia"/>
          <w:sz w:val="20"/>
          <w:szCs w:val="20"/>
        </w:rPr>
        <w:t>”</w:t>
      </w:r>
      <w:r>
        <w:rPr>
          <w:rFonts w:ascii="宋体" w:hint="eastAsia"/>
          <w:sz w:val="20"/>
          <w:szCs w:val="20"/>
        </w:rPr>
        <w:t>；</w:t>
      </w:r>
      <w:r>
        <w:rPr>
          <w:rFonts w:ascii="宋体" w:hint="eastAsia"/>
          <w:b/>
          <w:bCs/>
          <w:sz w:val="20"/>
          <w:szCs w:val="20"/>
        </w:rPr>
        <w:t>若供应</w:t>
      </w:r>
      <w:proofErr w:type="gramStart"/>
      <w:r>
        <w:rPr>
          <w:rFonts w:ascii="宋体" w:hint="eastAsia"/>
          <w:b/>
          <w:bCs/>
          <w:sz w:val="20"/>
          <w:szCs w:val="20"/>
        </w:rPr>
        <w:t>商存在</w:t>
      </w:r>
      <w:proofErr w:type="gramEnd"/>
      <w:r>
        <w:rPr>
          <w:rFonts w:ascii="宋体" w:hint="eastAsia"/>
          <w:b/>
          <w:bCs/>
          <w:sz w:val="20"/>
          <w:szCs w:val="20"/>
        </w:rPr>
        <w:t>偏离项时，则所有商务条款需要进行逐条响应。</w:t>
      </w:r>
    </w:p>
    <w:p w14:paraId="359B4888" w14:textId="77777777" w:rsidR="00AE6BF5" w:rsidRDefault="00000000">
      <w:pPr>
        <w:pStyle w:val="10"/>
        <w:numPr>
          <w:ilvl w:val="0"/>
          <w:numId w:val="28"/>
        </w:numPr>
        <w:adjustRightInd w:val="0"/>
        <w:snapToGrid w:val="0"/>
        <w:ind w:left="0" w:firstLineChars="200" w:firstLine="400"/>
        <w:rPr>
          <w:rFonts w:hint="eastAsia"/>
          <w:sz w:val="20"/>
          <w:szCs w:val="20"/>
        </w:rPr>
      </w:pPr>
      <w:r>
        <w:rPr>
          <w:rFonts w:ascii="宋体" w:hint="eastAsia"/>
          <w:sz w:val="20"/>
          <w:szCs w:val="20"/>
        </w:rPr>
        <w:t>“供应商响应情况”</w:t>
      </w:r>
      <w:r>
        <w:rPr>
          <w:rFonts w:ascii="宋体" w:hint="eastAsia"/>
          <w:bCs/>
          <w:sz w:val="20"/>
          <w:szCs w:val="20"/>
        </w:rPr>
        <w:t>项下填写供应商针对“磋商文件规定的要求”的响应数值或内容</w:t>
      </w:r>
      <w:r>
        <w:rPr>
          <w:rFonts w:ascii="宋体" w:hint="eastAsia"/>
          <w:sz w:val="20"/>
          <w:szCs w:val="20"/>
        </w:rPr>
        <w:t>；若供应商响应完全满足“磋商文件规定的要求”，也可以填写“完全按照磋商文件规定执行”。</w:t>
      </w:r>
    </w:p>
    <w:p w14:paraId="213A6100" w14:textId="77777777" w:rsidR="00AE6BF5" w:rsidRDefault="00000000">
      <w:pPr>
        <w:pStyle w:val="10"/>
        <w:numPr>
          <w:ilvl w:val="0"/>
          <w:numId w:val="28"/>
        </w:numPr>
        <w:adjustRightInd w:val="0"/>
        <w:snapToGrid w:val="0"/>
        <w:ind w:left="0" w:firstLineChars="200" w:firstLine="400"/>
        <w:rPr>
          <w:rFonts w:hint="eastAsia"/>
          <w:sz w:val="20"/>
          <w:szCs w:val="20"/>
        </w:rPr>
      </w:pPr>
      <w:r>
        <w:rPr>
          <w:rFonts w:ascii="宋体" w:hint="eastAsia"/>
          <w:sz w:val="20"/>
          <w:szCs w:val="20"/>
        </w:rPr>
        <w:t>“</w:t>
      </w:r>
      <w:r>
        <w:rPr>
          <w:rFonts w:ascii="宋体" w:hint="eastAsia"/>
          <w:bCs/>
          <w:sz w:val="20"/>
          <w:szCs w:val="20"/>
        </w:rPr>
        <w:t>偏离情况</w:t>
      </w:r>
      <w:r>
        <w:rPr>
          <w:rFonts w:eastAsia="华文中宋" w:hint="eastAsia"/>
          <w:bCs/>
          <w:sz w:val="20"/>
          <w:szCs w:val="20"/>
        </w:rPr>
        <w:t>”</w:t>
      </w:r>
      <w:r>
        <w:rPr>
          <w:rFonts w:ascii="宋体" w:hint="eastAsia"/>
          <w:bCs/>
          <w:sz w:val="20"/>
          <w:szCs w:val="20"/>
        </w:rPr>
        <w:t>项下应填写“正偏离”或“无偏离”或“负偏离”，供应商须真实体现偏离情况。其中“正偏离”是指</w:t>
      </w:r>
      <w:proofErr w:type="gramStart"/>
      <w:r>
        <w:rPr>
          <w:rFonts w:ascii="宋体" w:hint="eastAsia"/>
          <w:bCs/>
          <w:sz w:val="20"/>
          <w:szCs w:val="20"/>
        </w:rPr>
        <w:t>优于磋商</w:t>
      </w:r>
      <w:proofErr w:type="gramEnd"/>
      <w:r>
        <w:rPr>
          <w:rFonts w:ascii="宋体" w:hint="eastAsia"/>
          <w:bCs/>
          <w:sz w:val="20"/>
          <w:szCs w:val="20"/>
        </w:rPr>
        <w:t>文件规定的要求；“无偏离”是指满足磋商文件规定的要求；“负偏离”是指</w:t>
      </w:r>
      <w:proofErr w:type="gramStart"/>
      <w:r>
        <w:rPr>
          <w:rFonts w:ascii="宋体" w:hint="eastAsia"/>
          <w:bCs/>
          <w:sz w:val="20"/>
          <w:szCs w:val="20"/>
        </w:rPr>
        <w:t>低于磋商</w:t>
      </w:r>
      <w:proofErr w:type="gramEnd"/>
      <w:r>
        <w:rPr>
          <w:rFonts w:ascii="宋体" w:hint="eastAsia"/>
          <w:bCs/>
          <w:sz w:val="20"/>
          <w:szCs w:val="20"/>
        </w:rPr>
        <w:t>文件规定的要求</w:t>
      </w:r>
      <w:r>
        <w:rPr>
          <w:rFonts w:ascii="宋体" w:hint="eastAsia"/>
          <w:sz w:val="20"/>
          <w:szCs w:val="20"/>
        </w:rPr>
        <w:t>。</w:t>
      </w:r>
    </w:p>
    <w:p w14:paraId="57A7FD70" w14:textId="77777777" w:rsidR="00AE6BF5" w:rsidRDefault="00000000">
      <w:pPr>
        <w:pStyle w:val="10"/>
        <w:numPr>
          <w:ilvl w:val="0"/>
          <w:numId w:val="28"/>
        </w:numPr>
        <w:adjustRightInd w:val="0"/>
        <w:snapToGrid w:val="0"/>
        <w:ind w:left="0" w:firstLineChars="200" w:firstLine="400"/>
        <w:rPr>
          <w:rFonts w:hint="eastAsia"/>
          <w:sz w:val="20"/>
          <w:szCs w:val="20"/>
        </w:rPr>
      </w:pPr>
      <w:r>
        <w:rPr>
          <w:rFonts w:ascii="宋体" w:hint="eastAsia"/>
          <w:sz w:val="20"/>
          <w:szCs w:val="20"/>
        </w:rPr>
        <w:t>“备注”项下填写佐证材料的相关页码或具体偏离内容，不涉及则无需填写。</w:t>
      </w:r>
    </w:p>
    <w:p w14:paraId="62B2939E" w14:textId="77777777" w:rsidR="00AE6BF5" w:rsidRDefault="00000000">
      <w:pPr>
        <w:pStyle w:val="10"/>
        <w:numPr>
          <w:ilvl w:val="0"/>
          <w:numId w:val="28"/>
        </w:numPr>
        <w:adjustRightInd w:val="0"/>
        <w:snapToGrid w:val="0"/>
        <w:ind w:left="0" w:firstLineChars="200" w:firstLine="402"/>
        <w:rPr>
          <w:rFonts w:hint="eastAsia"/>
          <w:b/>
          <w:sz w:val="20"/>
          <w:szCs w:val="20"/>
        </w:rPr>
      </w:pPr>
      <w:r>
        <w:rPr>
          <w:rFonts w:ascii="宋体" w:hint="eastAsia"/>
          <w:b/>
          <w:sz w:val="20"/>
          <w:szCs w:val="20"/>
        </w:rPr>
        <w:t>供应商若存在“磋商文件规定的要求”条款未进行响应时，将视为该条款存在负偏离或不满足。</w:t>
      </w:r>
    </w:p>
    <w:p w14:paraId="77D5FDBF" w14:textId="77777777" w:rsidR="00AE6BF5" w:rsidRDefault="00000000">
      <w:pPr>
        <w:pStyle w:val="10"/>
        <w:numPr>
          <w:ilvl w:val="0"/>
          <w:numId w:val="28"/>
        </w:numPr>
        <w:adjustRightInd w:val="0"/>
        <w:snapToGrid w:val="0"/>
        <w:ind w:left="0" w:firstLineChars="200" w:firstLine="400"/>
        <w:rPr>
          <w:rFonts w:hint="eastAsia"/>
          <w:sz w:val="20"/>
          <w:szCs w:val="20"/>
        </w:rPr>
      </w:pPr>
      <w:r>
        <w:rPr>
          <w:rFonts w:ascii="宋体" w:hint="eastAsia"/>
          <w:sz w:val="20"/>
          <w:szCs w:val="20"/>
        </w:rPr>
        <w:t>供应商须谨慎进行响应，不可存在虚假投标（响应）的情形。</w:t>
      </w:r>
    </w:p>
    <w:p w14:paraId="6774710F" w14:textId="77777777" w:rsidR="00AE6BF5" w:rsidRDefault="00000000">
      <w:pPr>
        <w:pStyle w:val="B"/>
        <w:autoSpaceDN/>
        <w:spacing w:line="480" w:lineRule="auto"/>
        <w:ind w:rightChars="48" w:right="101" w:firstLineChars="0" w:firstLine="0"/>
        <w:jc w:val="right"/>
        <w:rPr>
          <w:sz w:val="20"/>
          <w:szCs w:val="20"/>
        </w:rPr>
      </w:pPr>
      <w:r>
        <w:rPr>
          <w:rFonts w:hint="eastAsia"/>
          <w:sz w:val="20"/>
          <w:szCs w:val="20"/>
        </w:rPr>
        <w:t>供应</w:t>
      </w:r>
      <w:proofErr w:type="gramStart"/>
      <w:r>
        <w:rPr>
          <w:rFonts w:hint="eastAsia"/>
          <w:sz w:val="20"/>
          <w:szCs w:val="20"/>
        </w:rPr>
        <w:t>商法定</w:t>
      </w:r>
      <w:proofErr w:type="gramEnd"/>
      <w:r>
        <w:rPr>
          <w:rFonts w:hint="eastAsia"/>
          <w:sz w:val="20"/>
          <w:szCs w:val="20"/>
        </w:rPr>
        <w:t>代表人或其授权代表（签字或盖章）：</w:t>
      </w:r>
      <w:r>
        <w:rPr>
          <w:rFonts w:hint="eastAsia"/>
          <w:sz w:val="20"/>
          <w:szCs w:val="20"/>
          <w:u w:val="single"/>
        </w:rPr>
        <w:t xml:space="preserve">                    .</w:t>
      </w:r>
    </w:p>
    <w:p w14:paraId="79224335" w14:textId="77777777" w:rsidR="00AE6BF5" w:rsidRDefault="00000000">
      <w:pPr>
        <w:pStyle w:val="B"/>
        <w:autoSpaceDN/>
        <w:spacing w:line="480" w:lineRule="auto"/>
        <w:ind w:rightChars="48" w:right="101" w:firstLineChars="0" w:firstLine="0"/>
        <w:jc w:val="right"/>
        <w:rPr>
          <w:sz w:val="20"/>
          <w:szCs w:val="20"/>
        </w:rPr>
      </w:pPr>
      <w:r>
        <w:rPr>
          <w:rFonts w:hint="eastAsia"/>
          <w:sz w:val="20"/>
          <w:szCs w:val="20"/>
        </w:rPr>
        <w:t>供应商名称（盖章）：</w:t>
      </w:r>
      <w:r>
        <w:rPr>
          <w:rFonts w:hint="eastAsia"/>
          <w:sz w:val="20"/>
          <w:szCs w:val="20"/>
          <w:u w:val="single"/>
        </w:rPr>
        <w:t xml:space="preserve">                    .</w:t>
      </w:r>
    </w:p>
    <w:p w14:paraId="327944A3" w14:textId="77777777" w:rsidR="00AE6BF5" w:rsidRDefault="00000000">
      <w:pPr>
        <w:pStyle w:val="B"/>
        <w:autoSpaceDN/>
        <w:spacing w:line="480" w:lineRule="auto"/>
        <w:ind w:rightChars="48" w:right="101" w:firstLineChars="2067" w:firstLine="4134"/>
        <w:jc w:val="right"/>
        <w:rPr>
          <w:sz w:val="20"/>
          <w:szCs w:val="20"/>
        </w:rPr>
      </w:pPr>
      <w:r>
        <w:rPr>
          <w:rFonts w:hint="eastAsia"/>
          <w:sz w:val="20"/>
          <w:szCs w:val="20"/>
        </w:rPr>
        <w:t>日期：</w:t>
      </w:r>
      <w:r>
        <w:rPr>
          <w:rFonts w:hint="eastAsia"/>
          <w:sz w:val="20"/>
          <w:szCs w:val="20"/>
          <w:u w:val="single"/>
        </w:rPr>
        <w:t xml:space="preserve">     </w:t>
      </w:r>
      <w:r>
        <w:rPr>
          <w:rFonts w:hint="eastAsia"/>
          <w:sz w:val="20"/>
          <w:szCs w:val="20"/>
        </w:rPr>
        <w:t>年</w:t>
      </w:r>
      <w:r>
        <w:rPr>
          <w:rFonts w:hint="eastAsia"/>
          <w:sz w:val="20"/>
          <w:szCs w:val="20"/>
          <w:u w:val="single"/>
        </w:rPr>
        <w:t xml:space="preserve">     </w:t>
      </w:r>
      <w:r>
        <w:rPr>
          <w:rFonts w:hint="eastAsia"/>
          <w:sz w:val="20"/>
          <w:szCs w:val="20"/>
        </w:rPr>
        <w:t>月</w:t>
      </w:r>
      <w:r>
        <w:rPr>
          <w:rFonts w:hint="eastAsia"/>
          <w:sz w:val="20"/>
          <w:szCs w:val="20"/>
          <w:u w:val="single"/>
        </w:rPr>
        <w:t xml:space="preserve">     </w:t>
      </w:r>
      <w:r>
        <w:rPr>
          <w:rFonts w:hint="eastAsia"/>
          <w:sz w:val="20"/>
          <w:szCs w:val="20"/>
        </w:rPr>
        <w:t>日</w:t>
      </w:r>
    </w:p>
    <w:p w14:paraId="714AE8C5" w14:textId="77777777" w:rsidR="00AE6BF5" w:rsidRDefault="00AE6BF5">
      <w:pPr>
        <w:sectPr w:rsidR="00AE6BF5">
          <w:pgSz w:w="11906" w:h="16838"/>
          <w:pgMar w:top="1440" w:right="1080" w:bottom="1440" w:left="1080" w:header="426" w:footer="992" w:gutter="0"/>
          <w:cols w:space="720"/>
          <w:titlePg/>
          <w:docGrid w:type="lines" w:linePitch="312"/>
        </w:sectPr>
      </w:pPr>
    </w:p>
    <w:p w14:paraId="61D0B950" w14:textId="77777777" w:rsidR="00AE6BF5" w:rsidRDefault="00000000">
      <w:pPr>
        <w:pStyle w:val="2"/>
        <w:keepLines w:val="0"/>
        <w:numPr>
          <w:ilvl w:val="0"/>
          <w:numId w:val="23"/>
        </w:numPr>
        <w:spacing w:before="120" w:after="120"/>
        <w:ind w:left="720" w:hanging="720"/>
        <w:rPr>
          <w:rFonts w:ascii="宋体" w:eastAsia="宋体" w:hint="eastAsia"/>
          <w:sz w:val="24"/>
          <w:szCs w:val="24"/>
        </w:rPr>
      </w:pPr>
      <w:bookmarkStart w:id="292" w:name="_Toc104131876"/>
      <w:bookmarkStart w:id="293" w:name="_Toc131271300"/>
      <w:bookmarkStart w:id="294" w:name="_Toc103033246"/>
      <w:bookmarkStart w:id="295" w:name="_Toc8042"/>
      <w:bookmarkStart w:id="296" w:name="_Toc104040718"/>
      <w:bookmarkStart w:id="297" w:name="_Toc114053448"/>
      <w:bookmarkStart w:id="298" w:name="_Toc207120543"/>
      <w:bookmarkEnd w:id="292"/>
      <w:bookmarkEnd w:id="293"/>
      <w:bookmarkEnd w:id="294"/>
      <w:bookmarkEnd w:id="295"/>
      <w:bookmarkEnd w:id="296"/>
      <w:r>
        <w:rPr>
          <w:rFonts w:ascii="宋体" w:eastAsia="宋体" w:hint="eastAsia"/>
          <w:sz w:val="24"/>
          <w:szCs w:val="24"/>
        </w:rPr>
        <w:lastRenderedPageBreak/>
        <w:t>技术条款响应表</w:t>
      </w:r>
      <w:bookmarkEnd w:id="297"/>
      <w:bookmarkEnd w:id="298"/>
    </w:p>
    <w:p w14:paraId="1F6213B2" w14:textId="77777777" w:rsidR="00AE6BF5" w:rsidRDefault="00000000">
      <w:pPr>
        <w:jc w:val="center"/>
        <w:rPr>
          <w:sz w:val="20"/>
          <w:szCs w:val="20"/>
        </w:rPr>
      </w:pPr>
      <w:r>
        <w:rPr>
          <w:rFonts w:hint="eastAsia"/>
          <w:b/>
          <w:bCs/>
          <w:sz w:val="20"/>
          <w:szCs w:val="20"/>
        </w:rPr>
        <w:t>技术条款响应表</w:t>
      </w:r>
    </w:p>
    <w:p w14:paraId="109A6125" w14:textId="77777777" w:rsidR="00AE6BF5" w:rsidRDefault="00000000">
      <w:pPr>
        <w:rPr>
          <w:bCs/>
          <w:sz w:val="20"/>
          <w:szCs w:val="20"/>
        </w:rPr>
      </w:pPr>
      <w:r>
        <w:rPr>
          <w:rFonts w:hint="eastAsia"/>
          <w:bCs/>
          <w:sz w:val="20"/>
          <w:szCs w:val="20"/>
        </w:rPr>
        <w:t>项目名称：</w:t>
      </w:r>
      <w:r>
        <w:rPr>
          <w:rFonts w:hint="eastAsia"/>
          <w:bCs/>
          <w:sz w:val="20"/>
          <w:szCs w:val="20"/>
        </w:rPr>
        <w:t xml:space="preserve">_________________  </w:t>
      </w:r>
    </w:p>
    <w:p w14:paraId="0D8D74E1" w14:textId="77777777" w:rsidR="00AE6BF5" w:rsidRDefault="00000000">
      <w:pPr>
        <w:rPr>
          <w:bCs/>
          <w:sz w:val="20"/>
          <w:szCs w:val="20"/>
        </w:rPr>
      </w:pPr>
      <w:r>
        <w:rPr>
          <w:rFonts w:hint="eastAsia"/>
          <w:bCs/>
          <w:sz w:val="20"/>
          <w:szCs w:val="20"/>
        </w:rPr>
        <w:t>项目编号：</w:t>
      </w:r>
      <w:r>
        <w:rPr>
          <w:rFonts w:hint="eastAsia"/>
          <w:bCs/>
          <w:sz w:val="20"/>
          <w:szCs w:val="20"/>
        </w:rPr>
        <w:t>_________________</w:t>
      </w:r>
    </w:p>
    <w:tbl>
      <w:tblPr>
        <w:tblW w:w="5000" w:type="pct"/>
        <w:tblInd w:w="108" w:type="dxa"/>
        <w:tblBorders>
          <w:top w:val="single" w:sz="4" w:space="0" w:color="auto"/>
          <w:left w:val="single" w:sz="4" w:space="0" w:color="auto"/>
          <w:bottom w:val="single" w:sz="4" w:space="0" w:color="auto"/>
          <w:right w:val="single" w:sz="4" w:space="0" w:color="auto"/>
          <w:insideH w:val="outset" w:sz="4" w:space="0" w:color="auto"/>
          <w:insideV w:val="outset" w:sz="4" w:space="0" w:color="auto"/>
        </w:tblBorders>
        <w:tblLook w:val="04A0" w:firstRow="1" w:lastRow="0" w:firstColumn="1" w:lastColumn="0" w:noHBand="0" w:noVBand="1"/>
      </w:tblPr>
      <w:tblGrid>
        <w:gridCol w:w="887"/>
        <w:gridCol w:w="3451"/>
        <w:gridCol w:w="1735"/>
        <w:gridCol w:w="1117"/>
        <w:gridCol w:w="1333"/>
      </w:tblGrid>
      <w:tr w:rsidR="00AE6BF5" w14:paraId="43585775" w14:textId="77777777">
        <w:trPr>
          <w:trHeight w:val="465"/>
        </w:trPr>
        <w:tc>
          <w:tcPr>
            <w:tcW w:w="521" w:type="pct"/>
            <w:tcBorders>
              <w:top w:val="single" w:sz="4" w:space="0" w:color="auto"/>
              <w:left w:val="single" w:sz="4" w:space="0" w:color="auto"/>
              <w:bottom w:val="single" w:sz="4" w:space="0" w:color="auto"/>
              <w:right w:val="single" w:sz="4" w:space="0" w:color="auto"/>
              <w:tl2br w:val="nil"/>
              <w:tr2bl w:val="nil"/>
            </w:tcBorders>
            <w:vAlign w:val="center"/>
          </w:tcPr>
          <w:p w14:paraId="06C98434" w14:textId="77777777" w:rsidR="00AE6BF5" w:rsidRDefault="00000000">
            <w:pPr>
              <w:adjustRightInd w:val="0"/>
              <w:snapToGrid w:val="0"/>
              <w:jc w:val="center"/>
              <w:rPr>
                <w:b/>
                <w:bCs/>
                <w:sz w:val="20"/>
                <w:szCs w:val="20"/>
              </w:rPr>
            </w:pPr>
            <w:r>
              <w:rPr>
                <w:rFonts w:hint="eastAsia"/>
                <w:b/>
                <w:bCs/>
                <w:sz w:val="20"/>
                <w:szCs w:val="20"/>
              </w:rPr>
              <w:t>序号</w:t>
            </w:r>
          </w:p>
        </w:tc>
        <w:tc>
          <w:tcPr>
            <w:tcW w:w="2023" w:type="pct"/>
            <w:tcBorders>
              <w:top w:val="single" w:sz="4" w:space="0" w:color="auto"/>
              <w:left w:val="single" w:sz="4" w:space="0" w:color="auto"/>
              <w:bottom w:val="single" w:sz="4" w:space="0" w:color="auto"/>
              <w:right w:val="single" w:sz="4" w:space="0" w:color="auto"/>
              <w:tl2br w:val="nil"/>
              <w:tr2bl w:val="nil"/>
            </w:tcBorders>
            <w:vAlign w:val="center"/>
          </w:tcPr>
          <w:p w14:paraId="7BE175A9" w14:textId="77777777" w:rsidR="00AE6BF5" w:rsidRDefault="00000000">
            <w:pPr>
              <w:adjustRightInd w:val="0"/>
              <w:snapToGrid w:val="0"/>
              <w:jc w:val="center"/>
              <w:rPr>
                <w:b/>
                <w:bCs/>
                <w:sz w:val="20"/>
                <w:szCs w:val="20"/>
              </w:rPr>
            </w:pPr>
            <w:r>
              <w:rPr>
                <w:rFonts w:hint="eastAsia"/>
                <w:b/>
                <w:sz w:val="20"/>
                <w:szCs w:val="20"/>
              </w:rPr>
              <w:t>磋商文件规定的要求</w:t>
            </w:r>
          </w:p>
        </w:tc>
        <w:tc>
          <w:tcPr>
            <w:tcW w:w="1017" w:type="pct"/>
            <w:tcBorders>
              <w:top w:val="single" w:sz="4" w:space="0" w:color="auto"/>
              <w:left w:val="single" w:sz="4" w:space="0" w:color="auto"/>
              <w:bottom w:val="single" w:sz="4" w:space="0" w:color="auto"/>
              <w:right w:val="single" w:sz="4" w:space="0" w:color="auto"/>
              <w:tl2br w:val="nil"/>
              <w:tr2bl w:val="nil"/>
            </w:tcBorders>
            <w:vAlign w:val="center"/>
          </w:tcPr>
          <w:p w14:paraId="136BCC22" w14:textId="77777777" w:rsidR="00AE6BF5" w:rsidRDefault="00000000">
            <w:pPr>
              <w:adjustRightInd w:val="0"/>
              <w:snapToGrid w:val="0"/>
              <w:jc w:val="center"/>
              <w:rPr>
                <w:b/>
                <w:bCs/>
                <w:sz w:val="20"/>
                <w:szCs w:val="20"/>
              </w:rPr>
            </w:pPr>
            <w:r>
              <w:rPr>
                <w:rFonts w:hint="eastAsia"/>
                <w:b/>
                <w:bCs/>
                <w:sz w:val="20"/>
                <w:szCs w:val="20"/>
              </w:rPr>
              <w:t>供应商响应情况</w:t>
            </w:r>
          </w:p>
        </w:tc>
        <w:tc>
          <w:tcPr>
            <w:tcW w:w="654" w:type="pct"/>
            <w:tcBorders>
              <w:top w:val="single" w:sz="4" w:space="0" w:color="auto"/>
              <w:left w:val="single" w:sz="4" w:space="0" w:color="auto"/>
              <w:bottom w:val="single" w:sz="4" w:space="0" w:color="auto"/>
              <w:right w:val="single" w:sz="4" w:space="0" w:color="auto"/>
              <w:tl2br w:val="nil"/>
              <w:tr2bl w:val="nil"/>
            </w:tcBorders>
            <w:vAlign w:val="center"/>
          </w:tcPr>
          <w:p w14:paraId="2982F205" w14:textId="77777777" w:rsidR="00AE6BF5" w:rsidRDefault="00000000">
            <w:pPr>
              <w:adjustRightInd w:val="0"/>
              <w:snapToGrid w:val="0"/>
              <w:jc w:val="center"/>
              <w:rPr>
                <w:b/>
                <w:bCs/>
                <w:sz w:val="20"/>
                <w:szCs w:val="20"/>
              </w:rPr>
            </w:pPr>
            <w:r>
              <w:rPr>
                <w:rFonts w:hint="eastAsia"/>
                <w:b/>
                <w:bCs/>
                <w:sz w:val="20"/>
                <w:szCs w:val="20"/>
              </w:rPr>
              <w:t>偏离情况</w:t>
            </w:r>
          </w:p>
        </w:tc>
        <w:tc>
          <w:tcPr>
            <w:tcW w:w="781" w:type="pct"/>
            <w:tcBorders>
              <w:top w:val="single" w:sz="4" w:space="0" w:color="auto"/>
              <w:left w:val="single" w:sz="4" w:space="0" w:color="auto"/>
              <w:bottom w:val="single" w:sz="4" w:space="0" w:color="auto"/>
              <w:right w:val="single" w:sz="4" w:space="0" w:color="auto"/>
              <w:tl2br w:val="nil"/>
              <w:tr2bl w:val="nil"/>
            </w:tcBorders>
            <w:vAlign w:val="center"/>
          </w:tcPr>
          <w:p w14:paraId="1F8B701A" w14:textId="77777777" w:rsidR="00AE6BF5" w:rsidRDefault="00000000">
            <w:pPr>
              <w:adjustRightInd w:val="0"/>
              <w:snapToGrid w:val="0"/>
              <w:jc w:val="center"/>
              <w:rPr>
                <w:b/>
                <w:bCs/>
                <w:sz w:val="20"/>
                <w:szCs w:val="20"/>
              </w:rPr>
            </w:pPr>
            <w:r>
              <w:rPr>
                <w:rFonts w:hint="eastAsia"/>
                <w:b/>
                <w:bCs/>
                <w:sz w:val="20"/>
                <w:szCs w:val="20"/>
              </w:rPr>
              <w:t>备注</w:t>
            </w:r>
          </w:p>
        </w:tc>
      </w:tr>
      <w:tr w:rsidR="00AE6BF5" w14:paraId="0F94590B" w14:textId="77777777">
        <w:trPr>
          <w:trHeight w:val="465"/>
        </w:trPr>
        <w:tc>
          <w:tcPr>
            <w:tcW w:w="521" w:type="pct"/>
            <w:tcBorders>
              <w:top w:val="single" w:sz="4" w:space="0" w:color="auto"/>
              <w:left w:val="single" w:sz="4" w:space="0" w:color="auto"/>
              <w:bottom w:val="single" w:sz="4" w:space="0" w:color="auto"/>
              <w:right w:val="single" w:sz="4" w:space="0" w:color="auto"/>
              <w:tl2br w:val="nil"/>
              <w:tr2bl w:val="nil"/>
            </w:tcBorders>
            <w:vAlign w:val="center"/>
          </w:tcPr>
          <w:p w14:paraId="2F1FFE51" w14:textId="77777777" w:rsidR="00AE6BF5" w:rsidRDefault="00AE6BF5">
            <w:pPr>
              <w:pStyle w:val="10"/>
              <w:numPr>
                <w:ilvl w:val="0"/>
                <w:numId w:val="29"/>
              </w:numPr>
              <w:adjustRightInd w:val="0"/>
              <w:snapToGrid w:val="0"/>
              <w:jc w:val="center"/>
              <w:rPr>
                <w:rFonts w:hint="eastAsia"/>
                <w:sz w:val="20"/>
                <w:szCs w:val="20"/>
              </w:rPr>
            </w:pPr>
          </w:p>
        </w:tc>
        <w:tc>
          <w:tcPr>
            <w:tcW w:w="2023" w:type="pct"/>
            <w:tcBorders>
              <w:top w:val="single" w:sz="4" w:space="0" w:color="auto"/>
              <w:left w:val="single" w:sz="4" w:space="0" w:color="auto"/>
              <w:bottom w:val="single" w:sz="4" w:space="0" w:color="auto"/>
              <w:right w:val="single" w:sz="4" w:space="0" w:color="auto"/>
              <w:tl2br w:val="nil"/>
              <w:tr2bl w:val="nil"/>
            </w:tcBorders>
            <w:vAlign w:val="center"/>
          </w:tcPr>
          <w:p w14:paraId="796C48F5" w14:textId="77777777" w:rsidR="00AE6BF5" w:rsidRDefault="00AE6BF5">
            <w:pPr>
              <w:adjustRightInd w:val="0"/>
              <w:snapToGrid w:val="0"/>
              <w:jc w:val="center"/>
              <w:rPr>
                <w:sz w:val="20"/>
                <w:szCs w:val="20"/>
              </w:rPr>
            </w:pPr>
          </w:p>
        </w:tc>
        <w:tc>
          <w:tcPr>
            <w:tcW w:w="1017" w:type="pct"/>
            <w:tcBorders>
              <w:top w:val="single" w:sz="4" w:space="0" w:color="auto"/>
              <w:left w:val="single" w:sz="4" w:space="0" w:color="auto"/>
              <w:bottom w:val="single" w:sz="4" w:space="0" w:color="auto"/>
              <w:right w:val="single" w:sz="4" w:space="0" w:color="auto"/>
              <w:tl2br w:val="nil"/>
              <w:tr2bl w:val="nil"/>
            </w:tcBorders>
            <w:vAlign w:val="center"/>
          </w:tcPr>
          <w:p w14:paraId="4A37CF8C" w14:textId="77777777" w:rsidR="00AE6BF5" w:rsidRDefault="00AE6BF5">
            <w:pPr>
              <w:adjustRightInd w:val="0"/>
              <w:snapToGrid w:val="0"/>
              <w:jc w:val="center"/>
              <w:rPr>
                <w:sz w:val="20"/>
                <w:szCs w:val="20"/>
              </w:rPr>
            </w:pPr>
          </w:p>
        </w:tc>
        <w:tc>
          <w:tcPr>
            <w:tcW w:w="654" w:type="pct"/>
            <w:tcBorders>
              <w:top w:val="single" w:sz="4" w:space="0" w:color="auto"/>
              <w:left w:val="single" w:sz="4" w:space="0" w:color="auto"/>
              <w:bottom w:val="single" w:sz="4" w:space="0" w:color="auto"/>
              <w:right w:val="single" w:sz="4" w:space="0" w:color="auto"/>
              <w:tl2br w:val="nil"/>
              <w:tr2bl w:val="nil"/>
            </w:tcBorders>
            <w:vAlign w:val="center"/>
          </w:tcPr>
          <w:p w14:paraId="5A22011A" w14:textId="77777777" w:rsidR="00AE6BF5" w:rsidRDefault="00AE6BF5">
            <w:pPr>
              <w:adjustRightInd w:val="0"/>
              <w:snapToGrid w:val="0"/>
              <w:jc w:val="center"/>
              <w:rPr>
                <w:sz w:val="20"/>
                <w:szCs w:val="20"/>
              </w:rPr>
            </w:pPr>
          </w:p>
        </w:tc>
        <w:tc>
          <w:tcPr>
            <w:tcW w:w="781" w:type="pct"/>
            <w:tcBorders>
              <w:top w:val="single" w:sz="4" w:space="0" w:color="auto"/>
              <w:left w:val="single" w:sz="4" w:space="0" w:color="auto"/>
              <w:bottom w:val="single" w:sz="4" w:space="0" w:color="auto"/>
              <w:right w:val="single" w:sz="4" w:space="0" w:color="auto"/>
              <w:tl2br w:val="nil"/>
              <w:tr2bl w:val="nil"/>
            </w:tcBorders>
            <w:vAlign w:val="center"/>
          </w:tcPr>
          <w:p w14:paraId="65913B14" w14:textId="77777777" w:rsidR="00AE6BF5" w:rsidRDefault="00AE6BF5">
            <w:pPr>
              <w:adjustRightInd w:val="0"/>
              <w:snapToGrid w:val="0"/>
              <w:jc w:val="center"/>
              <w:rPr>
                <w:sz w:val="20"/>
                <w:szCs w:val="20"/>
              </w:rPr>
            </w:pPr>
          </w:p>
        </w:tc>
      </w:tr>
      <w:tr w:rsidR="00AE6BF5" w14:paraId="4E3CA5CA" w14:textId="77777777">
        <w:trPr>
          <w:trHeight w:val="465"/>
        </w:trPr>
        <w:tc>
          <w:tcPr>
            <w:tcW w:w="521" w:type="pct"/>
            <w:tcBorders>
              <w:top w:val="single" w:sz="4" w:space="0" w:color="auto"/>
              <w:left w:val="single" w:sz="4" w:space="0" w:color="auto"/>
              <w:bottom w:val="single" w:sz="4" w:space="0" w:color="auto"/>
              <w:right w:val="single" w:sz="4" w:space="0" w:color="auto"/>
              <w:tl2br w:val="nil"/>
              <w:tr2bl w:val="nil"/>
            </w:tcBorders>
            <w:vAlign w:val="center"/>
          </w:tcPr>
          <w:p w14:paraId="4928A841" w14:textId="77777777" w:rsidR="00AE6BF5" w:rsidRDefault="00000000">
            <w:pPr>
              <w:adjustRightInd w:val="0"/>
              <w:snapToGrid w:val="0"/>
              <w:jc w:val="center"/>
              <w:rPr>
                <w:sz w:val="20"/>
                <w:szCs w:val="20"/>
              </w:rPr>
            </w:pPr>
            <w:r>
              <w:rPr>
                <w:rFonts w:hint="eastAsia"/>
                <w:sz w:val="20"/>
                <w:szCs w:val="20"/>
              </w:rPr>
              <w:t>2</w:t>
            </w:r>
          </w:p>
        </w:tc>
        <w:tc>
          <w:tcPr>
            <w:tcW w:w="2023" w:type="pct"/>
            <w:tcBorders>
              <w:top w:val="single" w:sz="4" w:space="0" w:color="auto"/>
              <w:left w:val="single" w:sz="4" w:space="0" w:color="auto"/>
              <w:bottom w:val="single" w:sz="4" w:space="0" w:color="auto"/>
              <w:right w:val="single" w:sz="4" w:space="0" w:color="auto"/>
              <w:tl2br w:val="nil"/>
              <w:tr2bl w:val="nil"/>
            </w:tcBorders>
            <w:vAlign w:val="center"/>
          </w:tcPr>
          <w:p w14:paraId="37CB945D" w14:textId="77777777" w:rsidR="00AE6BF5" w:rsidRDefault="00AE6BF5">
            <w:pPr>
              <w:adjustRightInd w:val="0"/>
              <w:snapToGrid w:val="0"/>
              <w:jc w:val="center"/>
              <w:rPr>
                <w:sz w:val="20"/>
                <w:szCs w:val="20"/>
              </w:rPr>
            </w:pPr>
          </w:p>
        </w:tc>
        <w:tc>
          <w:tcPr>
            <w:tcW w:w="1017" w:type="pct"/>
            <w:tcBorders>
              <w:top w:val="single" w:sz="4" w:space="0" w:color="auto"/>
              <w:left w:val="single" w:sz="4" w:space="0" w:color="auto"/>
              <w:bottom w:val="single" w:sz="4" w:space="0" w:color="auto"/>
              <w:right w:val="single" w:sz="4" w:space="0" w:color="auto"/>
              <w:tl2br w:val="nil"/>
              <w:tr2bl w:val="nil"/>
            </w:tcBorders>
            <w:vAlign w:val="center"/>
          </w:tcPr>
          <w:p w14:paraId="180789F5" w14:textId="77777777" w:rsidR="00AE6BF5" w:rsidRDefault="00AE6BF5">
            <w:pPr>
              <w:adjustRightInd w:val="0"/>
              <w:snapToGrid w:val="0"/>
              <w:jc w:val="center"/>
              <w:rPr>
                <w:sz w:val="20"/>
                <w:szCs w:val="20"/>
              </w:rPr>
            </w:pPr>
          </w:p>
        </w:tc>
        <w:tc>
          <w:tcPr>
            <w:tcW w:w="654" w:type="pct"/>
            <w:tcBorders>
              <w:top w:val="single" w:sz="4" w:space="0" w:color="auto"/>
              <w:left w:val="single" w:sz="4" w:space="0" w:color="auto"/>
              <w:bottom w:val="single" w:sz="4" w:space="0" w:color="auto"/>
              <w:right w:val="single" w:sz="4" w:space="0" w:color="auto"/>
              <w:tl2br w:val="nil"/>
              <w:tr2bl w:val="nil"/>
            </w:tcBorders>
            <w:vAlign w:val="center"/>
          </w:tcPr>
          <w:p w14:paraId="74442B22" w14:textId="77777777" w:rsidR="00AE6BF5" w:rsidRDefault="00AE6BF5">
            <w:pPr>
              <w:adjustRightInd w:val="0"/>
              <w:snapToGrid w:val="0"/>
              <w:jc w:val="center"/>
              <w:rPr>
                <w:sz w:val="20"/>
                <w:szCs w:val="20"/>
              </w:rPr>
            </w:pPr>
          </w:p>
        </w:tc>
        <w:tc>
          <w:tcPr>
            <w:tcW w:w="781" w:type="pct"/>
            <w:tcBorders>
              <w:top w:val="single" w:sz="4" w:space="0" w:color="auto"/>
              <w:left w:val="single" w:sz="4" w:space="0" w:color="auto"/>
              <w:bottom w:val="single" w:sz="4" w:space="0" w:color="auto"/>
              <w:right w:val="single" w:sz="4" w:space="0" w:color="auto"/>
              <w:tl2br w:val="nil"/>
              <w:tr2bl w:val="nil"/>
            </w:tcBorders>
            <w:vAlign w:val="center"/>
          </w:tcPr>
          <w:p w14:paraId="76379ADA" w14:textId="77777777" w:rsidR="00AE6BF5" w:rsidRDefault="00AE6BF5">
            <w:pPr>
              <w:adjustRightInd w:val="0"/>
              <w:snapToGrid w:val="0"/>
              <w:jc w:val="center"/>
              <w:rPr>
                <w:sz w:val="20"/>
                <w:szCs w:val="20"/>
              </w:rPr>
            </w:pPr>
          </w:p>
        </w:tc>
      </w:tr>
      <w:tr w:rsidR="00AE6BF5" w14:paraId="3F199B6A" w14:textId="77777777">
        <w:trPr>
          <w:trHeight w:val="465"/>
        </w:trPr>
        <w:tc>
          <w:tcPr>
            <w:tcW w:w="521" w:type="pct"/>
            <w:tcBorders>
              <w:top w:val="single" w:sz="4" w:space="0" w:color="auto"/>
              <w:left w:val="single" w:sz="4" w:space="0" w:color="auto"/>
              <w:bottom w:val="single" w:sz="4" w:space="0" w:color="auto"/>
              <w:right w:val="single" w:sz="4" w:space="0" w:color="auto"/>
              <w:tl2br w:val="nil"/>
              <w:tr2bl w:val="nil"/>
            </w:tcBorders>
            <w:vAlign w:val="center"/>
          </w:tcPr>
          <w:p w14:paraId="07B11552" w14:textId="77777777" w:rsidR="00AE6BF5" w:rsidRDefault="00000000">
            <w:pPr>
              <w:adjustRightInd w:val="0"/>
              <w:snapToGrid w:val="0"/>
              <w:jc w:val="center"/>
              <w:rPr>
                <w:sz w:val="20"/>
                <w:szCs w:val="20"/>
              </w:rPr>
            </w:pPr>
            <w:r>
              <w:rPr>
                <w:rFonts w:hint="eastAsia"/>
                <w:sz w:val="20"/>
                <w:szCs w:val="20"/>
              </w:rPr>
              <w:t>3</w:t>
            </w:r>
          </w:p>
        </w:tc>
        <w:tc>
          <w:tcPr>
            <w:tcW w:w="2023" w:type="pct"/>
            <w:tcBorders>
              <w:top w:val="single" w:sz="4" w:space="0" w:color="auto"/>
              <w:left w:val="single" w:sz="4" w:space="0" w:color="auto"/>
              <w:bottom w:val="single" w:sz="4" w:space="0" w:color="auto"/>
              <w:right w:val="single" w:sz="4" w:space="0" w:color="auto"/>
              <w:tl2br w:val="nil"/>
              <w:tr2bl w:val="nil"/>
            </w:tcBorders>
            <w:vAlign w:val="center"/>
          </w:tcPr>
          <w:p w14:paraId="2F8BA396" w14:textId="77777777" w:rsidR="00AE6BF5" w:rsidRDefault="00AE6BF5">
            <w:pPr>
              <w:adjustRightInd w:val="0"/>
              <w:snapToGrid w:val="0"/>
              <w:jc w:val="center"/>
              <w:rPr>
                <w:sz w:val="20"/>
                <w:szCs w:val="20"/>
              </w:rPr>
            </w:pPr>
          </w:p>
        </w:tc>
        <w:tc>
          <w:tcPr>
            <w:tcW w:w="1017" w:type="pct"/>
            <w:tcBorders>
              <w:top w:val="single" w:sz="4" w:space="0" w:color="auto"/>
              <w:left w:val="single" w:sz="4" w:space="0" w:color="auto"/>
              <w:bottom w:val="single" w:sz="4" w:space="0" w:color="auto"/>
              <w:right w:val="single" w:sz="4" w:space="0" w:color="auto"/>
              <w:tl2br w:val="nil"/>
              <w:tr2bl w:val="nil"/>
            </w:tcBorders>
            <w:vAlign w:val="center"/>
          </w:tcPr>
          <w:p w14:paraId="1B0F7F32" w14:textId="77777777" w:rsidR="00AE6BF5" w:rsidRDefault="00AE6BF5">
            <w:pPr>
              <w:adjustRightInd w:val="0"/>
              <w:snapToGrid w:val="0"/>
              <w:jc w:val="center"/>
              <w:rPr>
                <w:sz w:val="20"/>
                <w:szCs w:val="20"/>
              </w:rPr>
            </w:pPr>
          </w:p>
        </w:tc>
        <w:tc>
          <w:tcPr>
            <w:tcW w:w="654" w:type="pct"/>
            <w:tcBorders>
              <w:top w:val="single" w:sz="4" w:space="0" w:color="auto"/>
              <w:left w:val="single" w:sz="4" w:space="0" w:color="auto"/>
              <w:bottom w:val="single" w:sz="4" w:space="0" w:color="auto"/>
              <w:right w:val="single" w:sz="4" w:space="0" w:color="auto"/>
              <w:tl2br w:val="nil"/>
              <w:tr2bl w:val="nil"/>
            </w:tcBorders>
            <w:vAlign w:val="center"/>
          </w:tcPr>
          <w:p w14:paraId="3C8F6281" w14:textId="77777777" w:rsidR="00AE6BF5" w:rsidRDefault="00AE6BF5">
            <w:pPr>
              <w:adjustRightInd w:val="0"/>
              <w:snapToGrid w:val="0"/>
              <w:jc w:val="center"/>
              <w:rPr>
                <w:sz w:val="20"/>
                <w:szCs w:val="20"/>
              </w:rPr>
            </w:pPr>
          </w:p>
        </w:tc>
        <w:tc>
          <w:tcPr>
            <w:tcW w:w="781" w:type="pct"/>
            <w:tcBorders>
              <w:top w:val="single" w:sz="4" w:space="0" w:color="auto"/>
              <w:left w:val="single" w:sz="4" w:space="0" w:color="auto"/>
              <w:bottom w:val="single" w:sz="4" w:space="0" w:color="auto"/>
              <w:right w:val="single" w:sz="4" w:space="0" w:color="auto"/>
              <w:tl2br w:val="nil"/>
              <w:tr2bl w:val="nil"/>
            </w:tcBorders>
            <w:vAlign w:val="center"/>
          </w:tcPr>
          <w:p w14:paraId="63C2B153" w14:textId="77777777" w:rsidR="00AE6BF5" w:rsidRDefault="00AE6BF5">
            <w:pPr>
              <w:adjustRightInd w:val="0"/>
              <w:snapToGrid w:val="0"/>
              <w:jc w:val="center"/>
              <w:rPr>
                <w:sz w:val="20"/>
                <w:szCs w:val="20"/>
              </w:rPr>
            </w:pPr>
          </w:p>
        </w:tc>
      </w:tr>
      <w:tr w:rsidR="00AE6BF5" w14:paraId="57BF7029" w14:textId="77777777">
        <w:trPr>
          <w:trHeight w:val="465"/>
        </w:trPr>
        <w:tc>
          <w:tcPr>
            <w:tcW w:w="521" w:type="pct"/>
            <w:tcBorders>
              <w:top w:val="single" w:sz="4" w:space="0" w:color="auto"/>
              <w:left w:val="single" w:sz="4" w:space="0" w:color="auto"/>
              <w:bottom w:val="single" w:sz="4" w:space="0" w:color="auto"/>
              <w:right w:val="single" w:sz="4" w:space="0" w:color="auto"/>
              <w:tl2br w:val="nil"/>
              <w:tr2bl w:val="nil"/>
            </w:tcBorders>
            <w:vAlign w:val="center"/>
          </w:tcPr>
          <w:p w14:paraId="546BF850" w14:textId="77777777" w:rsidR="00AE6BF5" w:rsidRDefault="00000000">
            <w:pPr>
              <w:adjustRightInd w:val="0"/>
              <w:snapToGrid w:val="0"/>
              <w:jc w:val="center"/>
              <w:rPr>
                <w:sz w:val="20"/>
                <w:szCs w:val="20"/>
              </w:rPr>
            </w:pPr>
            <w:r>
              <w:rPr>
                <w:rFonts w:hint="eastAsia"/>
                <w:sz w:val="20"/>
                <w:szCs w:val="20"/>
              </w:rPr>
              <w:t>……</w:t>
            </w:r>
          </w:p>
        </w:tc>
        <w:tc>
          <w:tcPr>
            <w:tcW w:w="2023" w:type="pct"/>
            <w:tcBorders>
              <w:top w:val="single" w:sz="4" w:space="0" w:color="auto"/>
              <w:left w:val="single" w:sz="4" w:space="0" w:color="auto"/>
              <w:bottom w:val="single" w:sz="4" w:space="0" w:color="auto"/>
              <w:right w:val="single" w:sz="4" w:space="0" w:color="auto"/>
              <w:tl2br w:val="nil"/>
              <w:tr2bl w:val="nil"/>
            </w:tcBorders>
            <w:vAlign w:val="center"/>
          </w:tcPr>
          <w:p w14:paraId="4D2207DA" w14:textId="77777777" w:rsidR="00AE6BF5" w:rsidRDefault="00AE6BF5">
            <w:pPr>
              <w:adjustRightInd w:val="0"/>
              <w:snapToGrid w:val="0"/>
              <w:jc w:val="center"/>
              <w:rPr>
                <w:sz w:val="20"/>
                <w:szCs w:val="20"/>
              </w:rPr>
            </w:pPr>
          </w:p>
        </w:tc>
        <w:tc>
          <w:tcPr>
            <w:tcW w:w="1017" w:type="pct"/>
            <w:tcBorders>
              <w:top w:val="single" w:sz="4" w:space="0" w:color="auto"/>
              <w:left w:val="single" w:sz="4" w:space="0" w:color="auto"/>
              <w:bottom w:val="single" w:sz="4" w:space="0" w:color="auto"/>
              <w:right w:val="single" w:sz="4" w:space="0" w:color="auto"/>
              <w:tl2br w:val="nil"/>
              <w:tr2bl w:val="nil"/>
            </w:tcBorders>
            <w:vAlign w:val="center"/>
          </w:tcPr>
          <w:p w14:paraId="2D941A87" w14:textId="77777777" w:rsidR="00AE6BF5" w:rsidRDefault="00AE6BF5">
            <w:pPr>
              <w:adjustRightInd w:val="0"/>
              <w:snapToGrid w:val="0"/>
              <w:jc w:val="center"/>
              <w:rPr>
                <w:sz w:val="20"/>
                <w:szCs w:val="20"/>
              </w:rPr>
            </w:pPr>
          </w:p>
        </w:tc>
        <w:tc>
          <w:tcPr>
            <w:tcW w:w="654" w:type="pct"/>
            <w:tcBorders>
              <w:top w:val="single" w:sz="4" w:space="0" w:color="auto"/>
              <w:left w:val="single" w:sz="4" w:space="0" w:color="auto"/>
              <w:bottom w:val="single" w:sz="4" w:space="0" w:color="auto"/>
              <w:right w:val="single" w:sz="4" w:space="0" w:color="auto"/>
              <w:tl2br w:val="nil"/>
              <w:tr2bl w:val="nil"/>
            </w:tcBorders>
            <w:vAlign w:val="center"/>
          </w:tcPr>
          <w:p w14:paraId="25CA68D6" w14:textId="77777777" w:rsidR="00AE6BF5" w:rsidRDefault="00AE6BF5">
            <w:pPr>
              <w:adjustRightInd w:val="0"/>
              <w:snapToGrid w:val="0"/>
              <w:jc w:val="center"/>
              <w:rPr>
                <w:sz w:val="20"/>
                <w:szCs w:val="20"/>
              </w:rPr>
            </w:pPr>
          </w:p>
        </w:tc>
        <w:tc>
          <w:tcPr>
            <w:tcW w:w="781" w:type="pct"/>
            <w:tcBorders>
              <w:top w:val="single" w:sz="4" w:space="0" w:color="auto"/>
              <w:left w:val="single" w:sz="4" w:space="0" w:color="auto"/>
              <w:bottom w:val="single" w:sz="4" w:space="0" w:color="auto"/>
              <w:right w:val="single" w:sz="4" w:space="0" w:color="auto"/>
              <w:tl2br w:val="nil"/>
              <w:tr2bl w:val="nil"/>
            </w:tcBorders>
            <w:vAlign w:val="center"/>
          </w:tcPr>
          <w:p w14:paraId="6124B1A2" w14:textId="77777777" w:rsidR="00AE6BF5" w:rsidRDefault="00AE6BF5">
            <w:pPr>
              <w:adjustRightInd w:val="0"/>
              <w:snapToGrid w:val="0"/>
              <w:jc w:val="center"/>
              <w:rPr>
                <w:sz w:val="20"/>
                <w:szCs w:val="20"/>
              </w:rPr>
            </w:pPr>
          </w:p>
        </w:tc>
      </w:tr>
    </w:tbl>
    <w:p w14:paraId="663ECCB4" w14:textId="77777777" w:rsidR="00AE6BF5" w:rsidRDefault="00000000">
      <w:pPr>
        <w:adjustRightInd w:val="0"/>
        <w:snapToGrid w:val="0"/>
        <w:rPr>
          <w:b/>
          <w:bCs/>
          <w:sz w:val="20"/>
          <w:szCs w:val="20"/>
        </w:rPr>
      </w:pPr>
      <w:r>
        <w:rPr>
          <w:rFonts w:hint="eastAsia"/>
          <w:b/>
          <w:bCs/>
          <w:sz w:val="20"/>
          <w:szCs w:val="20"/>
        </w:rPr>
        <w:t>说明：</w:t>
      </w:r>
    </w:p>
    <w:p w14:paraId="1240003E" w14:textId="77777777" w:rsidR="00AE6BF5" w:rsidRDefault="00000000">
      <w:pPr>
        <w:pStyle w:val="10"/>
        <w:numPr>
          <w:ilvl w:val="0"/>
          <w:numId w:val="30"/>
        </w:numPr>
        <w:adjustRightInd w:val="0"/>
        <w:snapToGrid w:val="0"/>
        <w:ind w:left="0" w:firstLineChars="200" w:firstLine="400"/>
        <w:rPr>
          <w:rFonts w:hint="eastAsia"/>
          <w:sz w:val="20"/>
          <w:szCs w:val="20"/>
        </w:rPr>
      </w:pPr>
      <w:r>
        <w:rPr>
          <w:rFonts w:ascii="宋体" w:hint="eastAsia"/>
          <w:sz w:val="20"/>
          <w:szCs w:val="20"/>
        </w:rPr>
        <w:t>供应商需</w:t>
      </w:r>
      <w:proofErr w:type="gramStart"/>
      <w:r>
        <w:rPr>
          <w:rFonts w:ascii="宋体" w:hint="eastAsia"/>
          <w:sz w:val="20"/>
          <w:szCs w:val="20"/>
        </w:rPr>
        <w:t>对应磋商</w:t>
      </w:r>
      <w:proofErr w:type="gramEnd"/>
      <w:r>
        <w:rPr>
          <w:rFonts w:ascii="宋体" w:hint="eastAsia"/>
          <w:sz w:val="20"/>
          <w:szCs w:val="20"/>
        </w:rPr>
        <w:t>文件</w:t>
      </w:r>
      <w:r>
        <w:rPr>
          <w:rFonts w:ascii="宋体" w:hint="eastAsia"/>
          <w:b/>
          <w:bCs/>
          <w:sz w:val="20"/>
          <w:szCs w:val="20"/>
        </w:rPr>
        <w:t>第二章采购需求“技术要求”</w:t>
      </w:r>
      <w:r>
        <w:rPr>
          <w:rFonts w:ascii="宋体" w:hint="eastAsia"/>
          <w:sz w:val="20"/>
          <w:szCs w:val="20"/>
        </w:rPr>
        <w:t>中所有条款进行</w:t>
      </w:r>
      <w:r>
        <w:rPr>
          <w:rFonts w:ascii="宋体" w:hint="eastAsia"/>
          <w:b/>
          <w:bCs/>
          <w:sz w:val="20"/>
          <w:szCs w:val="20"/>
        </w:rPr>
        <w:t>逐条响应或整体响应</w:t>
      </w:r>
      <w:r>
        <w:rPr>
          <w:rFonts w:ascii="宋体" w:hint="eastAsia"/>
          <w:sz w:val="20"/>
          <w:szCs w:val="20"/>
        </w:rPr>
        <w:t>，并按要求填写上表。</w:t>
      </w:r>
      <w:r>
        <w:rPr>
          <w:rFonts w:ascii="宋体" w:hint="eastAsia"/>
          <w:b/>
          <w:bCs/>
          <w:sz w:val="20"/>
          <w:szCs w:val="20"/>
        </w:rPr>
        <w:t>若要</w:t>
      </w:r>
      <w:proofErr w:type="gramStart"/>
      <w:r>
        <w:rPr>
          <w:rFonts w:ascii="宋体" w:hint="eastAsia"/>
          <w:b/>
          <w:bCs/>
          <w:sz w:val="20"/>
          <w:szCs w:val="20"/>
        </w:rPr>
        <w:t>求提供</w:t>
      </w:r>
      <w:proofErr w:type="gramEnd"/>
      <w:r>
        <w:rPr>
          <w:rFonts w:ascii="宋体" w:hint="eastAsia"/>
          <w:b/>
          <w:bCs/>
          <w:sz w:val="20"/>
          <w:szCs w:val="20"/>
        </w:rPr>
        <w:t>证明材料的，还须提供相应的证明材料，否则视为负偏离。</w:t>
      </w:r>
    </w:p>
    <w:p w14:paraId="3C55FEC0" w14:textId="77777777" w:rsidR="00AE6BF5" w:rsidRDefault="00000000">
      <w:pPr>
        <w:pStyle w:val="10"/>
        <w:numPr>
          <w:ilvl w:val="0"/>
          <w:numId w:val="30"/>
        </w:numPr>
        <w:adjustRightInd w:val="0"/>
        <w:snapToGrid w:val="0"/>
        <w:ind w:left="0" w:firstLineChars="200" w:firstLine="400"/>
        <w:rPr>
          <w:rFonts w:hint="eastAsia"/>
          <w:b/>
          <w:bCs/>
          <w:sz w:val="20"/>
          <w:szCs w:val="20"/>
        </w:rPr>
      </w:pPr>
      <w:r>
        <w:rPr>
          <w:rFonts w:eastAsia="华文中宋" w:hint="eastAsia"/>
          <w:sz w:val="20"/>
          <w:szCs w:val="20"/>
        </w:rPr>
        <w:t>“</w:t>
      </w:r>
      <w:r>
        <w:rPr>
          <w:rFonts w:ascii="宋体" w:hint="eastAsia"/>
          <w:sz w:val="20"/>
          <w:szCs w:val="20"/>
        </w:rPr>
        <w:t>磋商文件规定的要求</w:t>
      </w:r>
      <w:r>
        <w:rPr>
          <w:rFonts w:eastAsia="华文中宋" w:hint="eastAsia"/>
          <w:sz w:val="20"/>
          <w:szCs w:val="20"/>
        </w:rPr>
        <w:t>”</w:t>
      </w:r>
      <w:r>
        <w:rPr>
          <w:rFonts w:ascii="宋体" w:hint="eastAsia"/>
          <w:sz w:val="20"/>
          <w:szCs w:val="20"/>
        </w:rPr>
        <w:t>项下填写的内容应与磋商文件</w:t>
      </w:r>
      <w:r>
        <w:rPr>
          <w:rFonts w:ascii="宋体" w:hint="eastAsia"/>
          <w:b/>
          <w:bCs/>
          <w:sz w:val="20"/>
          <w:szCs w:val="20"/>
        </w:rPr>
        <w:t>第二章采购需求“技术要求”中的内容</w:t>
      </w:r>
      <w:r>
        <w:rPr>
          <w:rFonts w:ascii="宋体" w:hint="eastAsia"/>
          <w:sz w:val="20"/>
          <w:szCs w:val="20"/>
        </w:rPr>
        <w:t>保持一致。若供应商针对所有条款完全满足要求无偏离时，可以进行整体响应，在</w:t>
      </w:r>
      <w:r>
        <w:rPr>
          <w:rFonts w:eastAsia="华文中宋" w:hint="eastAsia"/>
          <w:sz w:val="20"/>
          <w:szCs w:val="20"/>
        </w:rPr>
        <w:t>“</w:t>
      </w:r>
      <w:r>
        <w:rPr>
          <w:rFonts w:ascii="宋体" w:hint="eastAsia"/>
          <w:sz w:val="20"/>
          <w:szCs w:val="20"/>
        </w:rPr>
        <w:t>磋商文件规定的要求</w:t>
      </w:r>
      <w:r>
        <w:rPr>
          <w:rFonts w:eastAsia="华文中宋" w:hint="eastAsia"/>
          <w:sz w:val="20"/>
          <w:szCs w:val="20"/>
        </w:rPr>
        <w:t>”</w:t>
      </w:r>
      <w:r>
        <w:rPr>
          <w:rFonts w:ascii="宋体" w:hint="eastAsia"/>
          <w:sz w:val="20"/>
          <w:szCs w:val="20"/>
        </w:rPr>
        <w:t>项下填写</w:t>
      </w:r>
      <w:r>
        <w:rPr>
          <w:rFonts w:eastAsia="华文中宋" w:hint="eastAsia"/>
          <w:sz w:val="20"/>
          <w:szCs w:val="20"/>
        </w:rPr>
        <w:t>“</w:t>
      </w:r>
      <w:r>
        <w:rPr>
          <w:rFonts w:ascii="宋体" w:hint="eastAsia"/>
          <w:sz w:val="20"/>
          <w:szCs w:val="20"/>
        </w:rPr>
        <w:t>所有技术条款要求</w:t>
      </w:r>
      <w:r>
        <w:rPr>
          <w:rFonts w:eastAsia="华文中宋" w:hint="eastAsia"/>
          <w:sz w:val="20"/>
          <w:szCs w:val="20"/>
        </w:rPr>
        <w:t>”</w:t>
      </w:r>
      <w:r>
        <w:rPr>
          <w:rFonts w:ascii="宋体" w:hint="eastAsia"/>
          <w:sz w:val="20"/>
          <w:szCs w:val="20"/>
        </w:rPr>
        <w:t>；</w:t>
      </w:r>
      <w:r>
        <w:rPr>
          <w:rFonts w:ascii="宋体" w:hint="eastAsia"/>
          <w:b/>
          <w:bCs/>
          <w:sz w:val="20"/>
          <w:szCs w:val="20"/>
        </w:rPr>
        <w:t>若供应</w:t>
      </w:r>
      <w:proofErr w:type="gramStart"/>
      <w:r>
        <w:rPr>
          <w:rFonts w:ascii="宋体" w:hint="eastAsia"/>
          <w:b/>
          <w:bCs/>
          <w:sz w:val="20"/>
          <w:szCs w:val="20"/>
        </w:rPr>
        <w:t>商存在</w:t>
      </w:r>
      <w:proofErr w:type="gramEnd"/>
      <w:r>
        <w:rPr>
          <w:rFonts w:ascii="宋体" w:hint="eastAsia"/>
          <w:b/>
          <w:bCs/>
          <w:sz w:val="20"/>
          <w:szCs w:val="20"/>
        </w:rPr>
        <w:t>偏离项时，则所有重要或一般技术条款需要进行逐条响应。</w:t>
      </w:r>
    </w:p>
    <w:p w14:paraId="4A1AD661" w14:textId="77777777" w:rsidR="00AE6BF5" w:rsidRDefault="00000000">
      <w:pPr>
        <w:pStyle w:val="10"/>
        <w:numPr>
          <w:ilvl w:val="0"/>
          <w:numId w:val="30"/>
        </w:numPr>
        <w:adjustRightInd w:val="0"/>
        <w:snapToGrid w:val="0"/>
        <w:ind w:left="0" w:firstLineChars="200" w:firstLine="400"/>
        <w:rPr>
          <w:rFonts w:hint="eastAsia"/>
          <w:sz w:val="20"/>
          <w:szCs w:val="20"/>
        </w:rPr>
      </w:pPr>
      <w:r>
        <w:rPr>
          <w:rFonts w:ascii="宋体" w:hint="eastAsia"/>
          <w:sz w:val="20"/>
          <w:szCs w:val="20"/>
        </w:rPr>
        <w:t>“供应商响应情况”</w:t>
      </w:r>
      <w:r>
        <w:rPr>
          <w:rFonts w:ascii="宋体" w:hint="eastAsia"/>
          <w:bCs/>
          <w:sz w:val="20"/>
          <w:szCs w:val="20"/>
        </w:rPr>
        <w:t>项下填写供应商针对“磋商文件规定的要求”的响应数值或内容</w:t>
      </w:r>
      <w:r>
        <w:rPr>
          <w:rFonts w:ascii="宋体" w:hint="eastAsia"/>
          <w:sz w:val="20"/>
          <w:szCs w:val="20"/>
        </w:rPr>
        <w:t>；若供应商响应完全满足“磋商文件规定的要求”，也可以填写“完全按照磋商文件规定执行”。</w:t>
      </w:r>
    </w:p>
    <w:p w14:paraId="029F1DC9" w14:textId="77777777" w:rsidR="00AE6BF5" w:rsidRDefault="00000000">
      <w:pPr>
        <w:pStyle w:val="10"/>
        <w:numPr>
          <w:ilvl w:val="0"/>
          <w:numId w:val="30"/>
        </w:numPr>
        <w:adjustRightInd w:val="0"/>
        <w:snapToGrid w:val="0"/>
        <w:ind w:left="0" w:firstLineChars="200" w:firstLine="400"/>
        <w:rPr>
          <w:rFonts w:hint="eastAsia"/>
          <w:sz w:val="20"/>
          <w:szCs w:val="20"/>
        </w:rPr>
      </w:pPr>
      <w:r>
        <w:rPr>
          <w:rFonts w:ascii="宋体" w:hint="eastAsia"/>
          <w:sz w:val="20"/>
          <w:szCs w:val="20"/>
        </w:rPr>
        <w:t>“</w:t>
      </w:r>
      <w:r>
        <w:rPr>
          <w:rFonts w:ascii="宋体" w:hint="eastAsia"/>
          <w:bCs/>
          <w:sz w:val="20"/>
          <w:szCs w:val="20"/>
        </w:rPr>
        <w:t>偏离情况</w:t>
      </w:r>
      <w:r>
        <w:rPr>
          <w:rFonts w:eastAsia="华文中宋" w:hint="eastAsia"/>
          <w:bCs/>
          <w:sz w:val="20"/>
          <w:szCs w:val="20"/>
        </w:rPr>
        <w:t>”</w:t>
      </w:r>
      <w:r>
        <w:rPr>
          <w:rFonts w:ascii="宋体" w:hint="eastAsia"/>
          <w:bCs/>
          <w:sz w:val="20"/>
          <w:szCs w:val="20"/>
        </w:rPr>
        <w:t>项下应填写“正偏离”或“无偏离”或“负偏离”，供应商须真实体现偏离情况。其中“正偏离”是指</w:t>
      </w:r>
      <w:proofErr w:type="gramStart"/>
      <w:r>
        <w:rPr>
          <w:rFonts w:ascii="宋体" w:hint="eastAsia"/>
          <w:bCs/>
          <w:sz w:val="20"/>
          <w:szCs w:val="20"/>
        </w:rPr>
        <w:t>优于磋商</w:t>
      </w:r>
      <w:proofErr w:type="gramEnd"/>
      <w:r>
        <w:rPr>
          <w:rFonts w:ascii="宋体" w:hint="eastAsia"/>
          <w:bCs/>
          <w:sz w:val="20"/>
          <w:szCs w:val="20"/>
        </w:rPr>
        <w:t>文件规定的要求；“无偏离”是指满足磋商文件规定的要求；“负偏离”是指</w:t>
      </w:r>
      <w:proofErr w:type="gramStart"/>
      <w:r>
        <w:rPr>
          <w:rFonts w:ascii="宋体" w:hint="eastAsia"/>
          <w:bCs/>
          <w:sz w:val="20"/>
          <w:szCs w:val="20"/>
        </w:rPr>
        <w:t>低于磋商</w:t>
      </w:r>
      <w:proofErr w:type="gramEnd"/>
      <w:r>
        <w:rPr>
          <w:rFonts w:ascii="宋体" w:hint="eastAsia"/>
          <w:bCs/>
          <w:sz w:val="20"/>
          <w:szCs w:val="20"/>
        </w:rPr>
        <w:t>文件规定的要求</w:t>
      </w:r>
      <w:r>
        <w:rPr>
          <w:rFonts w:ascii="宋体" w:hint="eastAsia"/>
          <w:sz w:val="20"/>
          <w:szCs w:val="20"/>
        </w:rPr>
        <w:t>。</w:t>
      </w:r>
    </w:p>
    <w:p w14:paraId="2D4653A1" w14:textId="77777777" w:rsidR="00AE6BF5" w:rsidRDefault="00000000">
      <w:pPr>
        <w:pStyle w:val="10"/>
        <w:numPr>
          <w:ilvl w:val="0"/>
          <w:numId w:val="30"/>
        </w:numPr>
        <w:adjustRightInd w:val="0"/>
        <w:snapToGrid w:val="0"/>
        <w:ind w:left="0" w:firstLineChars="200" w:firstLine="400"/>
        <w:rPr>
          <w:rFonts w:hint="eastAsia"/>
          <w:sz w:val="20"/>
          <w:szCs w:val="20"/>
        </w:rPr>
      </w:pPr>
      <w:r>
        <w:rPr>
          <w:rFonts w:ascii="宋体" w:hint="eastAsia"/>
          <w:sz w:val="20"/>
          <w:szCs w:val="20"/>
        </w:rPr>
        <w:t>“备注”项下填写佐证材料的相关页码或具体偏离内容，不涉及则无需填写。</w:t>
      </w:r>
    </w:p>
    <w:p w14:paraId="7E031663" w14:textId="77777777" w:rsidR="00AE6BF5" w:rsidRDefault="00000000">
      <w:pPr>
        <w:pStyle w:val="10"/>
        <w:numPr>
          <w:ilvl w:val="0"/>
          <w:numId w:val="30"/>
        </w:numPr>
        <w:adjustRightInd w:val="0"/>
        <w:snapToGrid w:val="0"/>
        <w:ind w:left="0" w:firstLineChars="200" w:firstLine="402"/>
        <w:rPr>
          <w:rFonts w:hint="eastAsia"/>
          <w:b/>
          <w:sz w:val="20"/>
          <w:szCs w:val="20"/>
        </w:rPr>
      </w:pPr>
      <w:r>
        <w:rPr>
          <w:rFonts w:ascii="宋体" w:hint="eastAsia"/>
          <w:b/>
          <w:sz w:val="20"/>
          <w:szCs w:val="20"/>
        </w:rPr>
        <w:t>供应商若存在“磋商文件规定的要求”条款未进行响应时，将视为该条款存在负偏离或不满足。</w:t>
      </w:r>
    </w:p>
    <w:p w14:paraId="577ECF12" w14:textId="77777777" w:rsidR="00AE6BF5" w:rsidRDefault="00000000">
      <w:pPr>
        <w:pStyle w:val="10"/>
        <w:numPr>
          <w:ilvl w:val="0"/>
          <w:numId w:val="30"/>
        </w:numPr>
        <w:adjustRightInd w:val="0"/>
        <w:snapToGrid w:val="0"/>
        <w:ind w:left="0" w:firstLineChars="200" w:firstLine="400"/>
        <w:rPr>
          <w:rFonts w:hint="eastAsia"/>
          <w:sz w:val="20"/>
          <w:szCs w:val="20"/>
        </w:rPr>
      </w:pPr>
      <w:r>
        <w:rPr>
          <w:rFonts w:ascii="宋体" w:hint="eastAsia"/>
          <w:sz w:val="20"/>
          <w:szCs w:val="20"/>
        </w:rPr>
        <w:t>供应商须谨慎进行响应，不可存在虚假投标（响应）的情形。</w:t>
      </w:r>
    </w:p>
    <w:p w14:paraId="36DAD02A" w14:textId="77777777" w:rsidR="00AE6BF5" w:rsidRDefault="00AE6BF5">
      <w:pPr>
        <w:pStyle w:val="B"/>
        <w:autoSpaceDN/>
        <w:ind w:firstLineChars="0" w:firstLine="0"/>
        <w:jc w:val="right"/>
        <w:rPr>
          <w:kern w:val="0"/>
          <w:sz w:val="20"/>
          <w:szCs w:val="20"/>
        </w:rPr>
      </w:pPr>
    </w:p>
    <w:p w14:paraId="0370A0F2" w14:textId="77777777" w:rsidR="00AE6BF5" w:rsidRDefault="00000000">
      <w:pPr>
        <w:pStyle w:val="B"/>
        <w:autoSpaceDN/>
        <w:ind w:firstLineChars="0" w:firstLine="0"/>
        <w:jc w:val="right"/>
        <w:rPr>
          <w:sz w:val="20"/>
          <w:szCs w:val="20"/>
        </w:rPr>
      </w:pPr>
      <w:r>
        <w:rPr>
          <w:rFonts w:hint="eastAsia"/>
          <w:kern w:val="0"/>
          <w:sz w:val="20"/>
          <w:szCs w:val="20"/>
        </w:rPr>
        <w:t>供应</w:t>
      </w:r>
      <w:proofErr w:type="gramStart"/>
      <w:r>
        <w:rPr>
          <w:rFonts w:hint="eastAsia"/>
          <w:kern w:val="0"/>
          <w:sz w:val="20"/>
          <w:szCs w:val="20"/>
        </w:rPr>
        <w:t>商</w:t>
      </w:r>
      <w:r>
        <w:rPr>
          <w:rFonts w:hint="eastAsia"/>
          <w:sz w:val="20"/>
          <w:szCs w:val="20"/>
        </w:rPr>
        <w:t>法定</w:t>
      </w:r>
      <w:proofErr w:type="gramEnd"/>
      <w:r>
        <w:rPr>
          <w:rFonts w:hint="eastAsia"/>
          <w:sz w:val="20"/>
          <w:szCs w:val="20"/>
        </w:rPr>
        <w:t>代表人或其授权委托人（签字或盖章）：</w:t>
      </w:r>
      <w:r>
        <w:rPr>
          <w:rFonts w:hint="eastAsia"/>
          <w:sz w:val="20"/>
          <w:szCs w:val="20"/>
          <w:u w:val="single"/>
        </w:rPr>
        <w:t xml:space="preserve">                    .</w:t>
      </w:r>
    </w:p>
    <w:p w14:paraId="12DB148C" w14:textId="77777777" w:rsidR="00AE6BF5" w:rsidRDefault="00000000">
      <w:pPr>
        <w:pStyle w:val="B"/>
        <w:autoSpaceDN/>
        <w:ind w:firstLineChars="0" w:firstLine="0"/>
        <w:jc w:val="right"/>
        <w:rPr>
          <w:sz w:val="20"/>
          <w:szCs w:val="20"/>
        </w:rPr>
      </w:pPr>
      <w:r>
        <w:rPr>
          <w:rFonts w:hint="eastAsia"/>
          <w:sz w:val="20"/>
          <w:szCs w:val="20"/>
        </w:rPr>
        <w:t>供应商名称（盖章）：</w:t>
      </w:r>
      <w:r>
        <w:rPr>
          <w:rFonts w:hint="eastAsia"/>
          <w:sz w:val="20"/>
          <w:szCs w:val="20"/>
          <w:u w:val="single"/>
        </w:rPr>
        <w:t xml:space="preserve">                    .</w:t>
      </w:r>
    </w:p>
    <w:p w14:paraId="79AFEDE9" w14:textId="77777777" w:rsidR="00AE6BF5" w:rsidRDefault="00000000">
      <w:pPr>
        <w:ind w:right="-35"/>
        <w:jc w:val="right"/>
        <w:rPr>
          <w:b/>
          <w:bCs/>
          <w:sz w:val="24"/>
        </w:rPr>
      </w:pPr>
      <w:r>
        <w:rPr>
          <w:rFonts w:hint="eastAsia"/>
          <w:sz w:val="20"/>
          <w:szCs w:val="20"/>
        </w:rPr>
        <w:t>日期：</w:t>
      </w:r>
      <w:r>
        <w:rPr>
          <w:rFonts w:hint="eastAsia"/>
          <w:sz w:val="20"/>
          <w:szCs w:val="20"/>
          <w:u w:val="single"/>
        </w:rPr>
        <w:t xml:space="preserve">     </w:t>
      </w:r>
      <w:r>
        <w:rPr>
          <w:rFonts w:hint="eastAsia"/>
          <w:sz w:val="20"/>
          <w:szCs w:val="20"/>
        </w:rPr>
        <w:t>年</w:t>
      </w:r>
      <w:r>
        <w:rPr>
          <w:rFonts w:hint="eastAsia"/>
          <w:sz w:val="20"/>
          <w:szCs w:val="20"/>
          <w:u w:val="single"/>
        </w:rPr>
        <w:t xml:space="preserve">     </w:t>
      </w:r>
      <w:r>
        <w:rPr>
          <w:rFonts w:hint="eastAsia"/>
          <w:sz w:val="20"/>
          <w:szCs w:val="20"/>
        </w:rPr>
        <w:t>月</w:t>
      </w:r>
      <w:r>
        <w:rPr>
          <w:rFonts w:hint="eastAsia"/>
          <w:sz w:val="20"/>
          <w:szCs w:val="20"/>
          <w:u w:val="single"/>
        </w:rPr>
        <w:t xml:space="preserve">     </w:t>
      </w:r>
      <w:r>
        <w:rPr>
          <w:rFonts w:hint="eastAsia"/>
          <w:sz w:val="20"/>
          <w:szCs w:val="20"/>
        </w:rPr>
        <w:t>日</w:t>
      </w:r>
      <w:r>
        <w:rPr>
          <w:rFonts w:hint="eastAsia"/>
          <w:sz w:val="24"/>
        </w:rPr>
        <w:br w:type="page"/>
      </w:r>
    </w:p>
    <w:p w14:paraId="6D47068B" w14:textId="77777777" w:rsidR="00AE6BF5" w:rsidRDefault="00000000">
      <w:pPr>
        <w:pStyle w:val="2"/>
        <w:keepLines w:val="0"/>
        <w:numPr>
          <w:ilvl w:val="0"/>
          <w:numId w:val="23"/>
        </w:numPr>
        <w:spacing w:before="120" w:after="120"/>
        <w:rPr>
          <w:rFonts w:ascii="宋体" w:eastAsia="宋体" w:hint="eastAsia"/>
          <w:sz w:val="24"/>
          <w:szCs w:val="24"/>
        </w:rPr>
      </w:pPr>
      <w:bookmarkStart w:id="299" w:name="_Toc25128"/>
      <w:bookmarkStart w:id="300" w:name="_Toc207120544"/>
      <w:bookmarkEnd w:id="299"/>
      <w:r>
        <w:rPr>
          <w:rFonts w:ascii="宋体" w:eastAsia="宋体" w:hint="eastAsia"/>
          <w:sz w:val="24"/>
          <w:szCs w:val="24"/>
        </w:rPr>
        <w:lastRenderedPageBreak/>
        <w:t>承诺函</w:t>
      </w:r>
      <w:bookmarkEnd w:id="300"/>
    </w:p>
    <w:p w14:paraId="58D2E8EC" w14:textId="77777777" w:rsidR="00AE6BF5" w:rsidRDefault="00000000">
      <w:pPr>
        <w:rPr>
          <w:i/>
          <w:iCs/>
          <w:sz w:val="20"/>
          <w:szCs w:val="20"/>
        </w:rPr>
      </w:pPr>
      <w:r>
        <w:rPr>
          <w:rFonts w:hint="eastAsia"/>
          <w:i/>
          <w:iCs/>
          <w:sz w:val="20"/>
          <w:szCs w:val="20"/>
        </w:rPr>
        <w:t>（对于采购需求或评分标准中写明“提供承诺”的条款，供应商可参照以下格式提供承诺，若要</w:t>
      </w:r>
      <w:proofErr w:type="gramStart"/>
      <w:r>
        <w:rPr>
          <w:rFonts w:hint="eastAsia"/>
          <w:i/>
          <w:iCs/>
          <w:sz w:val="20"/>
          <w:szCs w:val="20"/>
        </w:rPr>
        <w:t>求提供</w:t>
      </w:r>
      <w:proofErr w:type="gramEnd"/>
      <w:r>
        <w:rPr>
          <w:rFonts w:hint="eastAsia"/>
          <w:i/>
          <w:iCs/>
          <w:sz w:val="20"/>
          <w:szCs w:val="20"/>
        </w:rPr>
        <w:t>证明材料或者方案的，须按要求提供，否则不予认可；以下格式文件由供应商根据需要选用。如不适用可删除）</w:t>
      </w:r>
    </w:p>
    <w:p w14:paraId="2E3E8B43" w14:textId="77777777" w:rsidR="00AE6BF5" w:rsidRDefault="00000000">
      <w:pPr>
        <w:pStyle w:val="B"/>
        <w:autoSpaceDN/>
        <w:ind w:firstLineChars="0" w:firstLine="0"/>
        <w:jc w:val="center"/>
        <w:rPr>
          <w:b/>
          <w:bCs/>
          <w:sz w:val="20"/>
          <w:szCs w:val="20"/>
        </w:rPr>
      </w:pPr>
      <w:r>
        <w:rPr>
          <w:rFonts w:hint="eastAsia"/>
          <w:b/>
          <w:bCs/>
          <w:sz w:val="20"/>
          <w:szCs w:val="20"/>
        </w:rPr>
        <w:t>承诺函</w:t>
      </w:r>
    </w:p>
    <w:p w14:paraId="307167E7" w14:textId="77777777" w:rsidR="00AE6BF5" w:rsidRDefault="00000000">
      <w:pPr>
        <w:rPr>
          <w:sz w:val="20"/>
          <w:szCs w:val="20"/>
          <w:u w:val="single"/>
        </w:rPr>
      </w:pPr>
      <w:r>
        <w:rPr>
          <w:rFonts w:hint="eastAsia"/>
          <w:sz w:val="20"/>
          <w:szCs w:val="20"/>
        </w:rPr>
        <w:t>致：</w:t>
      </w:r>
      <w:r>
        <w:rPr>
          <w:rFonts w:hint="eastAsia"/>
          <w:sz w:val="20"/>
          <w:szCs w:val="20"/>
          <w:u w:val="single"/>
        </w:rPr>
        <w:t xml:space="preserve">      </w:t>
      </w:r>
      <w:r>
        <w:rPr>
          <w:rFonts w:hint="eastAsia"/>
          <w:sz w:val="20"/>
          <w:szCs w:val="20"/>
          <w:u w:val="single"/>
        </w:rPr>
        <w:t>（采购人名称）</w:t>
      </w:r>
    </w:p>
    <w:p w14:paraId="09ABC53D" w14:textId="77777777" w:rsidR="00AE6BF5" w:rsidRDefault="00000000">
      <w:pPr>
        <w:ind w:firstLineChars="200" w:firstLine="400"/>
        <w:rPr>
          <w:sz w:val="20"/>
          <w:szCs w:val="20"/>
        </w:rPr>
      </w:pPr>
      <w:r>
        <w:rPr>
          <w:rFonts w:hint="eastAsia"/>
          <w:sz w:val="20"/>
          <w:szCs w:val="20"/>
        </w:rPr>
        <w:t>对于</w:t>
      </w:r>
      <w:r>
        <w:rPr>
          <w:rFonts w:hint="eastAsia"/>
          <w:sz w:val="20"/>
          <w:szCs w:val="20"/>
        </w:rPr>
        <w:t>__________________</w:t>
      </w:r>
      <w:r>
        <w:rPr>
          <w:rFonts w:hint="eastAsia"/>
          <w:sz w:val="20"/>
          <w:szCs w:val="20"/>
        </w:rPr>
        <w:t>项目（项目编号：</w:t>
      </w:r>
      <w:r>
        <w:rPr>
          <w:rFonts w:hint="eastAsia"/>
          <w:sz w:val="20"/>
          <w:szCs w:val="20"/>
        </w:rPr>
        <w:t>__________________</w:t>
      </w:r>
      <w:r>
        <w:rPr>
          <w:rFonts w:hint="eastAsia"/>
          <w:sz w:val="20"/>
          <w:szCs w:val="20"/>
        </w:rPr>
        <w:t>），我方郑重承诺如下：</w:t>
      </w:r>
    </w:p>
    <w:p w14:paraId="1DBA711B" w14:textId="77777777" w:rsidR="00AE6BF5" w:rsidRDefault="00000000">
      <w:pPr>
        <w:ind w:firstLineChars="200" w:firstLine="400"/>
        <w:rPr>
          <w:sz w:val="20"/>
          <w:szCs w:val="20"/>
        </w:rPr>
      </w:pPr>
      <w:r>
        <w:rPr>
          <w:rFonts w:hint="eastAsia"/>
          <w:sz w:val="20"/>
          <w:szCs w:val="20"/>
        </w:rPr>
        <w:t>如中标</w:t>
      </w:r>
      <w:r>
        <w:rPr>
          <w:rFonts w:hint="eastAsia"/>
          <w:sz w:val="20"/>
          <w:szCs w:val="20"/>
        </w:rPr>
        <w:t>/</w:t>
      </w:r>
      <w:r>
        <w:rPr>
          <w:rFonts w:hint="eastAsia"/>
          <w:sz w:val="20"/>
          <w:szCs w:val="20"/>
        </w:rPr>
        <w:t>成交，我方承诺严格落实磋商文件以下条款：</w:t>
      </w:r>
      <w:r>
        <w:rPr>
          <w:rFonts w:hint="eastAsia"/>
          <w:sz w:val="20"/>
          <w:szCs w:val="20"/>
        </w:rPr>
        <w:t>(</w:t>
      </w:r>
      <w:r>
        <w:rPr>
          <w:rFonts w:hint="eastAsia"/>
          <w:sz w:val="20"/>
          <w:szCs w:val="20"/>
        </w:rPr>
        <w:t>建议逐条复制磋商文件相关条款原文</w:t>
      </w:r>
      <w:r>
        <w:rPr>
          <w:rFonts w:hint="eastAsia"/>
          <w:sz w:val="20"/>
          <w:szCs w:val="20"/>
        </w:rPr>
        <w:t>)</w:t>
      </w:r>
    </w:p>
    <w:p w14:paraId="1491D847" w14:textId="77777777" w:rsidR="00AE6BF5" w:rsidRDefault="00000000">
      <w:pPr>
        <w:ind w:firstLineChars="200" w:firstLine="400"/>
        <w:rPr>
          <w:sz w:val="20"/>
          <w:szCs w:val="20"/>
        </w:rPr>
      </w:pPr>
      <w:r>
        <w:rPr>
          <w:rFonts w:hint="eastAsia"/>
          <w:sz w:val="20"/>
          <w:szCs w:val="20"/>
        </w:rPr>
        <w:t>1.</w:t>
      </w:r>
    </w:p>
    <w:p w14:paraId="3A22C980" w14:textId="77777777" w:rsidR="00AE6BF5" w:rsidRDefault="00000000">
      <w:pPr>
        <w:ind w:firstLineChars="200" w:firstLine="400"/>
        <w:rPr>
          <w:sz w:val="20"/>
          <w:szCs w:val="20"/>
        </w:rPr>
      </w:pPr>
      <w:r>
        <w:rPr>
          <w:rFonts w:hint="eastAsia"/>
          <w:sz w:val="20"/>
          <w:szCs w:val="20"/>
        </w:rPr>
        <w:t>2.</w:t>
      </w:r>
    </w:p>
    <w:p w14:paraId="639905B2" w14:textId="77777777" w:rsidR="00AE6BF5" w:rsidRDefault="00000000">
      <w:pPr>
        <w:ind w:firstLineChars="200" w:firstLine="400"/>
        <w:rPr>
          <w:sz w:val="20"/>
          <w:szCs w:val="20"/>
        </w:rPr>
      </w:pPr>
      <w:r>
        <w:rPr>
          <w:rFonts w:hint="eastAsia"/>
          <w:sz w:val="20"/>
          <w:szCs w:val="20"/>
        </w:rPr>
        <w:t>3.</w:t>
      </w:r>
    </w:p>
    <w:p w14:paraId="007C6179" w14:textId="77777777" w:rsidR="00AE6BF5" w:rsidRDefault="00000000">
      <w:pPr>
        <w:ind w:firstLineChars="200" w:firstLine="400"/>
        <w:rPr>
          <w:sz w:val="20"/>
          <w:szCs w:val="20"/>
        </w:rPr>
      </w:pPr>
      <w:r>
        <w:rPr>
          <w:rFonts w:hint="eastAsia"/>
          <w:sz w:val="20"/>
          <w:szCs w:val="20"/>
        </w:rPr>
        <w:t>.........</w:t>
      </w:r>
    </w:p>
    <w:p w14:paraId="3EB41056" w14:textId="77777777" w:rsidR="00AE6BF5" w:rsidRDefault="00000000">
      <w:pPr>
        <w:ind w:firstLine="480"/>
        <w:rPr>
          <w:sz w:val="20"/>
          <w:szCs w:val="20"/>
        </w:rPr>
      </w:pPr>
      <w:r>
        <w:rPr>
          <w:rFonts w:hint="eastAsia"/>
          <w:sz w:val="20"/>
          <w:szCs w:val="20"/>
        </w:rPr>
        <w:t>特此承诺。</w:t>
      </w:r>
    </w:p>
    <w:p w14:paraId="1CE3819F" w14:textId="77777777" w:rsidR="00AE6BF5" w:rsidRDefault="00AE6BF5">
      <w:pPr>
        <w:pStyle w:val="a3"/>
        <w:rPr>
          <w:sz w:val="20"/>
          <w:szCs w:val="20"/>
        </w:rPr>
      </w:pPr>
    </w:p>
    <w:p w14:paraId="5EF06F8D" w14:textId="77777777" w:rsidR="00AE6BF5" w:rsidRDefault="00000000">
      <w:pPr>
        <w:pStyle w:val="B"/>
        <w:autoSpaceDN/>
        <w:spacing w:line="480" w:lineRule="auto"/>
        <w:ind w:firstLineChars="0" w:firstLine="0"/>
        <w:jc w:val="right"/>
        <w:rPr>
          <w:sz w:val="20"/>
          <w:szCs w:val="20"/>
        </w:rPr>
      </w:pPr>
      <w:bookmarkStart w:id="301" w:name="_Hlk112024143"/>
      <w:bookmarkEnd w:id="301"/>
      <w:r>
        <w:rPr>
          <w:rFonts w:hint="eastAsia"/>
          <w:kern w:val="0"/>
          <w:sz w:val="20"/>
          <w:szCs w:val="20"/>
        </w:rPr>
        <w:t>供应</w:t>
      </w:r>
      <w:proofErr w:type="gramStart"/>
      <w:r>
        <w:rPr>
          <w:rFonts w:hint="eastAsia"/>
          <w:kern w:val="0"/>
          <w:sz w:val="20"/>
          <w:szCs w:val="20"/>
        </w:rPr>
        <w:t>商</w:t>
      </w:r>
      <w:r>
        <w:rPr>
          <w:rFonts w:hint="eastAsia"/>
          <w:sz w:val="20"/>
          <w:szCs w:val="20"/>
        </w:rPr>
        <w:t>法定</w:t>
      </w:r>
      <w:proofErr w:type="gramEnd"/>
      <w:r>
        <w:rPr>
          <w:rFonts w:hint="eastAsia"/>
          <w:sz w:val="20"/>
          <w:szCs w:val="20"/>
        </w:rPr>
        <w:t>代表人或其授权委托人（签字或盖章）：</w:t>
      </w:r>
      <w:r>
        <w:rPr>
          <w:rFonts w:hint="eastAsia"/>
          <w:sz w:val="20"/>
          <w:szCs w:val="20"/>
          <w:u w:val="single"/>
        </w:rPr>
        <w:t xml:space="preserve">                    .</w:t>
      </w:r>
    </w:p>
    <w:p w14:paraId="48F4564E" w14:textId="77777777" w:rsidR="00AE6BF5" w:rsidRDefault="00000000">
      <w:pPr>
        <w:pStyle w:val="B"/>
        <w:autoSpaceDN/>
        <w:spacing w:line="480" w:lineRule="auto"/>
        <w:ind w:firstLineChars="0" w:firstLine="0"/>
        <w:jc w:val="right"/>
        <w:rPr>
          <w:sz w:val="20"/>
          <w:szCs w:val="20"/>
        </w:rPr>
      </w:pPr>
      <w:r>
        <w:rPr>
          <w:rFonts w:hint="eastAsia"/>
          <w:sz w:val="20"/>
          <w:szCs w:val="20"/>
        </w:rPr>
        <w:t>供应商名称（盖章）：</w:t>
      </w:r>
      <w:r>
        <w:rPr>
          <w:rFonts w:hint="eastAsia"/>
          <w:sz w:val="20"/>
          <w:szCs w:val="20"/>
          <w:u w:val="single"/>
        </w:rPr>
        <w:t xml:space="preserve">                    .</w:t>
      </w:r>
    </w:p>
    <w:p w14:paraId="609FBF42" w14:textId="77777777" w:rsidR="00AE6BF5" w:rsidRDefault="00000000">
      <w:pPr>
        <w:jc w:val="right"/>
        <w:rPr>
          <w:sz w:val="20"/>
          <w:szCs w:val="20"/>
        </w:rPr>
      </w:pPr>
      <w:r>
        <w:rPr>
          <w:rFonts w:hint="eastAsia"/>
          <w:sz w:val="20"/>
          <w:szCs w:val="20"/>
        </w:rPr>
        <w:t>日期：</w:t>
      </w:r>
      <w:r>
        <w:rPr>
          <w:rFonts w:hint="eastAsia"/>
          <w:sz w:val="20"/>
          <w:szCs w:val="20"/>
          <w:u w:val="single"/>
        </w:rPr>
        <w:t xml:space="preserve">     </w:t>
      </w:r>
      <w:r>
        <w:rPr>
          <w:rFonts w:hint="eastAsia"/>
          <w:sz w:val="20"/>
          <w:szCs w:val="20"/>
        </w:rPr>
        <w:t>年</w:t>
      </w:r>
      <w:r>
        <w:rPr>
          <w:rFonts w:hint="eastAsia"/>
          <w:sz w:val="20"/>
          <w:szCs w:val="20"/>
          <w:u w:val="single"/>
        </w:rPr>
        <w:t xml:space="preserve">     </w:t>
      </w:r>
      <w:r>
        <w:rPr>
          <w:rFonts w:hint="eastAsia"/>
          <w:sz w:val="20"/>
          <w:szCs w:val="20"/>
        </w:rPr>
        <w:t>月</w:t>
      </w:r>
      <w:r>
        <w:rPr>
          <w:rFonts w:hint="eastAsia"/>
          <w:sz w:val="20"/>
          <w:szCs w:val="20"/>
          <w:u w:val="single"/>
        </w:rPr>
        <w:t xml:space="preserve">     </w:t>
      </w:r>
      <w:r>
        <w:rPr>
          <w:rFonts w:hint="eastAsia"/>
          <w:sz w:val="20"/>
          <w:szCs w:val="20"/>
        </w:rPr>
        <w:t>日</w:t>
      </w:r>
    </w:p>
    <w:p w14:paraId="6B792768" w14:textId="77777777" w:rsidR="00AE6BF5" w:rsidRDefault="00000000">
      <w:pPr>
        <w:pStyle w:val="a3"/>
        <w:rPr>
          <w:sz w:val="20"/>
          <w:szCs w:val="20"/>
        </w:rPr>
      </w:pPr>
      <w:r>
        <w:rPr>
          <w:rFonts w:hint="eastAsia"/>
          <w:sz w:val="20"/>
          <w:szCs w:val="20"/>
        </w:rPr>
        <w:br w:type="page"/>
      </w:r>
    </w:p>
    <w:p w14:paraId="21E9B838" w14:textId="77777777" w:rsidR="00AE6BF5" w:rsidRDefault="00000000">
      <w:pPr>
        <w:pStyle w:val="2"/>
        <w:keepLines w:val="0"/>
        <w:numPr>
          <w:ilvl w:val="0"/>
          <w:numId w:val="23"/>
        </w:numPr>
        <w:spacing w:before="120" w:after="120"/>
        <w:rPr>
          <w:rFonts w:ascii="宋体" w:eastAsia="宋体" w:hint="eastAsia"/>
          <w:sz w:val="24"/>
          <w:szCs w:val="24"/>
        </w:rPr>
      </w:pPr>
      <w:bookmarkStart w:id="302" w:name="_Toc12191"/>
      <w:bookmarkStart w:id="303" w:name="_Toc202251077"/>
      <w:bookmarkStart w:id="304" w:name="_Toc202819880"/>
      <w:bookmarkStart w:id="305" w:name="_Toc202254107"/>
      <w:bookmarkStart w:id="306" w:name="_Toc425161124"/>
      <w:bookmarkStart w:id="307" w:name="_Toc202251702"/>
      <w:bookmarkStart w:id="308" w:name="_Toc103033251"/>
      <w:bookmarkStart w:id="309" w:name="_Toc104040720"/>
      <w:bookmarkStart w:id="310" w:name="_Toc462677246"/>
      <w:bookmarkStart w:id="311" w:name="_Toc202816998"/>
      <w:bookmarkStart w:id="312" w:name="_Toc202820353"/>
      <w:bookmarkStart w:id="313" w:name="_Toc259090991"/>
      <w:bookmarkStart w:id="314" w:name="_Toc202252036"/>
      <w:bookmarkStart w:id="315" w:name="_Toc207120545"/>
      <w:bookmarkEnd w:id="302"/>
      <w:bookmarkEnd w:id="303"/>
      <w:bookmarkEnd w:id="304"/>
      <w:bookmarkEnd w:id="305"/>
      <w:bookmarkEnd w:id="306"/>
      <w:bookmarkEnd w:id="307"/>
      <w:bookmarkEnd w:id="308"/>
      <w:bookmarkEnd w:id="309"/>
      <w:bookmarkEnd w:id="310"/>
      <w:bookmarkEnd w:id="311"/>
      <w:bookmarkEnd w:id="312"/>
      <w:bookmarkEnd w:id="313"/>
      <w:r>
        <w:rPr>
          <w:rFonts w:ascii="宋体" w:eastAsia="宋体" w:hint="eastAsia"/>
          <w:sz w:val="24"/>
          <w:szCs w:val="24"/>
        </w:rPr>
        <w:lastRenderedPageBreak/>
        <w:t>类似</w:t>
      </w:r>
      <w:bookmarkEnd w:id="314"/>
      <w:r>
        <w:rPr>
          <w:rFonts w:ascii="宋体" w:eastAsia="宋体" w:hint="eastAsia"/>
          <w:sz w:val="24"/>
          <w:szCs w:val="24"/>
        </w:rPr>
        <w:t>项目业绩</w:t>
      </w:r>
      <w:bookmarkEnd w:id="315"/>
    </w:p>
    <w:tbl>
      <w:tblPr>
        <w:tblW w:w="5000" w:type="pct"/>
        <w:jc w:val="center"/>
        <w:tblBorders>
          <w:top w:val="single" w:sz="4" w:space="0" w:color="auto"/>
          <w:left w:val="single" w:sz="4" w:space="0" w:color="auto"/>
          <w:bottom w:val="single" w:sz="4" w:space="0" w:color="auto"/>
          <w:right w:val="single" w:sz="4" w:space="0" w:color="auto"/>
          <w:insideH w:val="outset" w:sz="4" w:space="0" w:color="auto"/>
          <w:insideV w:val="outset" w:sz="4" w:space="0" w:color="auto"/>
        </w:tblBorders>
        <w:tblLook w:val="04A0" w:firstRow="1" w:lastRow="0" w:firstColumn="1" w:lastColumn="0" w:noHBand="0" w:noVBand="1"/>
      </w:tblPr>
      <w:tblGrid>
        <w:gridCol w:w="785"/>
        <w:gridCol w:w="1316"/>
        <w:gridCol w:w="1313"/>
        <w:gridCol w:w="1604"/>
        <w:gridCol w:w="2042"/>
        <w:gridCol w:w="1463"/>
      </w:tblGrid>
      <w:tr w:rsidR="00AE6BF5" w14:paraId="46AA3E62" w14:textId="77777777">
        <w:trPr>
          <w:trHeight w:val="602"/>
          <w:jc w:val="center"/>
        </w:trPr>
        <w:tc>
          <w:tcPr>
            <w:tcW w:w="461" w:type="pct"/>
            <w:tcBorders>
              <w:top w:val="single" w:sz="4" w:space="0" w:color="auto"/>
              <w:left w:val="single" w:sz="4" w:space="0" w:color="auto"/>
              <w:bottom w:val="single" w:sz="4" w:space="0" w:color="auto"/>
              <w:right w:val="single" w:sz="4" w:space="0" w:color="auto"/>
              <w:tl2br w:val="nil"/>
              <w:tr2bl w:val="nil"/>
            </w:tcBorders>
            <w:shd w:val="clear" w:color="auto" w:fill="F3F3F3"/>
            <w:vAlign w:val="center"/>
          </w:tcPr>
          <w:p w14:paraId="1E4D0481" w14:textId="77777777" w:rsidR="00AE6BF5" w:rsidRDefault="00000000">
            <w:pPr>
              <w:jc w:val="center"/>
              <w:rPr>
                <w:rFonts w:cs="等线"/>
                <w:b/>
                <w:bCs/>
                <w:sz w:val="20"/>
                <w:szCs w:val="20"/>
              </w:rPr>
            </w:pPr>
            <w:r>
              <w:rPr>
                <w:rFonts w:cs="等线" w:hint="eastAsia"/>
                <w:b/>
                <w:bCs/>
                <w:sz w:val="20"/>
                <w:szCs w:val="20"/>
              </w:rPr>
              <w:t>序号</w:t>
            </w:r>
          </w:p>
        </w:tc>
        <w:tc>
          <w:tcPr>
            <w:tcW w:w="772" w:type="pct"/>
            <w:tcBorders>
              <w:top w:val="single" w:sz="4" w:space="0" w:color="auto"/>
              <w:left w:val="single" w:sz="4" w:space="0" w:color="auto"/>
              <w:bottom w:val="single" w:sz="4" w:space="0" w:color="auto"/>
              <w:right w:val="single" w:sz="4" w:space="0" w:color="auto"/>
              <w:tl2br w:val="nil"/>
              <w:tr2bl w:val="nil"/>
            </w:tcBorders>
            <w:shd w:val="clear" w:color="auto" w:fill="F3F3F3"/>
            <w:vAlign w:val="center"/>
          </w:tcPr>
          <w:p w14:paraId="0BB27945" w14:textId="77777777" w:rsidR="00AE6BF5" w:rsidRDefault="00000000">
            <w:pPr>
              <w:jc w:val="center"/>
              <w:rPr>
                <w:rFonts w:cs="等线"/>
                <w:b/>
                <w:bCs/>
                <w:sz w:val="20"/>
                <w:szCs w:val="20"/>
              </w:rPr>
            </w:pPr>
            <w:r>
              <w:rPr>
                <w:rFonts w:cs="等线" w:hint="eastAsia"/>
                <w:b/>
                <w:bCs/>
                <w:sz w:val="20"/>
                <w:szCs w:val="20"/>
              </w:rPr>
              <w:t>客户名称</w:t>
            </w:r>
          </w:p>
        </w:tc>
        <w:tc>
          <w:tcPr>
            <w:tcW w:w="770" w:type="pct"/>
            <w:tcBorders>
              <w:top w:val="single" w:sz="4" w:space="0" w:color="auto"/>
              <w:left w:val="single" w:sz="4" w:space="0" w:color="auto"/>
              <w:bottom w:val="single" w:sz="4" w:space="0" w:color="auto"/>
              <w:right w:val="single" w:sz="4" w:space="0" w:color="auto"/>
              <w:tl2br w:val="nil"/>
              <w:tr2bl w:val="nil"/>
            </w:tcBorders>
            <w:shd w:val="clear" w:color="auto" w:fill="F3F3F3"/>
            <w:vAlign w:val="center"/>
          </w:tcPr>
          <w:p w14:paraId="58E30C94" w14:textId="77777777" w:rsidR="00AE6BF5" w:rsidRDefault="00000000">
            <w:pPr>
              <w:jc w:val="center"/>
              <w:rPr>
                <w:rFonts w:cs="等线"/>
                <w:b/>
                <w:bCs/>
                <w:sz w:val="20"/>
                <w:szCs w:val="20"/>
              </w:rPr>
            </w:pPr>
            <w:r>
              <w:rPr>
                <w:rFonts w:cs="等线" w:hint="eastAsia"/>
                <w:b/>
                <w:bCs/>
                <w:sz w:val="20"/>
                <w:szCs w:val="20"/>
              </w:rPr>
              <w:t>合同名称</w:t>
            </w:r>
          </w:p>
        </w:tc>
        <w:tc>
          <w:tcPr>
            <w:tcW w:w="941" w:type="pct"/>
            <w:tcBorders>
              <w:top w:val="single" w:sz="4" w:space="0" w:color="auto"/>
              <w:left w:val="single" w:sz="4" w:space="0" w:color="auto"/>
              <w:bottom w:val="single" w:sz="4" w:space="0" w:color="auto"/>
              <w:right w:val="single" w:sz="4" w:space="0" w:color="auto"/>
              <w:tl2br w:val="nil"/>
              <w:tr2bl w:val="nil"/>
            </w:tcBorders>
            <w:shd w:val="clear" w:color="auto" w:fill="F3F3F3"/>
            <w:vAlign w:val="center"/>
          </w:tcPr>
          <w:p w14:paraId="196672AB" w14:textId="77777777" w:rsidR="00AE6BF5" w:rsidRDefault="00000000">
            <w:pPr>
              <w:jc w:val="center"/>
              <w:rPr>
                <w:rFonts w:cs="等线"/>
                <w:b/>
                <w:bCs/>
                <w:sz w:val="20"/>
                <w:szCs w:val="20"/>
              </w:rPr>
            </w:pPr>
            <w:r>
              <w:rPr>
                <w:rFonts w:cs="等线" w:hint="eastAsia"/>
                <w:b/>
                <w:bCs/>
                <w:sz w:val="20"/>
                <w:szCs w:val="20"/>
              </w:rPr>
              <w:t>合同内容</w:t>
            </w:r>
          </w:p>
        </w:tc>
        <w:tc>
          <w:tcPr>
            <w:tcW w:w="1198" w:type="pct"/>
            <w:tcBorders>
              <w:top w:val="single" w:sz="4" w:space="0" w:color="auto"/>
              <w:left w:val="single" w:sz="4" w:space="0" w:color="auto"/>
              <w:bottom w:val="single" w:sz="4" w:space="0" w:color="auto"/>
              <w:right w:val="single" w:sz="4" w:space="0" w:color="auto"/>
              <w:tl2br w:val="nil"/>
              <w:tr2bl w:val="nil"/>
            </w:tcBorders>
            <w:shd w:val="clear" w:color="auto" w:fill="F3F3F3"/>
            <w:vAlign w:val="center"/>
          </w:tcPr>
          <w:p w14:paraId="0A49C8FD" w14:textId="77777777" w:rsidR="00AE6BF5" w:rsidRDefault="00000000">
            <w:pPr>
              <w:jc w:val="center"/>
              <w:rPr>
                <w:rFonts w:cs="等线"/>
                <w:b/>
                <w:bCs/>
                <w:sz w:val="20"/>
                <w:szCs w:val="20"/>
              </w:rPr>
            </w:pPr>
            <w:r>
              <w:rPr>
                <w:rFonts w:cs="等线" w:hint="eastAsia"/>
                <w:b/>
                <w:bCs/>
                <w:sz w:val="20"/>
                <w:szCs w:val="20"/>
              </w:rPr>
              <w:t>合同签订时间</w:t>
            </w:r>
          </w:p>
        </w:tc>
        <w:tc>
          <w:tcPr>
            <w:tcW w:w="858" w:type="pct"/>
            <w:tcBorders>
              <w:top w:val="single" w:sz="4" w:space="0" w:color="auto"/>
              <w:left w:val="single" w:sz="4" w:space="0" w:color="auto"/>
              <w:bottom w:val="single" w:sz="4" w:space="0" w:color="auto"/>
              <w:right w:val="single" w:sz="4" w:space="0" w:color="auto"/>
              <w:tl2br w:val="nil"/>
              <w:tr2bl w:val="nil"/>
            </w:tcBorders>
            <w:shd w:val="clear" w:color="auto" w:fill="F3F3F3"/>
            <w:vAlign w:val="center"/>
          </w:tcPr>
          <w:p w14:paraId="4BB05499" w14:textId="77777777" w:rsidR="00AE6BF5" w:rsidRDefault="00000000">
            <w:pPr>
              <w:jc w:val="center"/>
              <w:rPr>
                <w:rFonts w:cs="等线"/>
                <w:b/>
                <w:bCs/>
                <w:sz w:val="20"/>
                <w:szCs w:val="20"/>
              </w:rPr>
            </w:pPr>
            <w:r>
              <w:rPr>
                <w:rFonts w:cs="等线" w:hint="eastAsia"/>
                <w:b/>
                <w:bCs/>
                <w:sz w:val="20"/>
                <w:szCs w:val="20"/>
              </w:rPr>
              <w:t>备注</w:t>
            </w:r>
          </w:p>
        </w:tc>
      </w:tr>
      <w:tr w:rsidR="00AE6BF5" w14:paraId="371FC90D" w14:textId="77777777">
        <w:trPr>
          <w:trHeight w:val="602"/>
          <w:jc w:val="center"/>
        </w:trPr>
        <w:tc>
          <w:tcPr>
            <w:tcW w:w="461" w:type="pct"/>
            <w:tcBorders>
              <w:top w:val="single" w:sz="4" w:space="0" w:color="auto"/>
              <w:left w:val="single" w:sz="4" w:space="0" w:color="auto"/>
              <w:bottom w:val="single" w:sz="4" w:space="0" w:color="auto"/>
              <w:right w:val="single" w:sz="4" w:space="0" w:color="auto"/>
              <w:tl2br w:val="nil"/>
              <w:tr2bl w:val="nil"/>
            </w:tcBorders>
            <w:shd w:val="clear" w:color="auto" w:fill="FFFFFF"/>
            <w:vAlign w:val="center"/>
          </w:tcPr>
          <w:p w14:paraId="0C28166A" w14:textId="77777777" w:rsidR="00AE6BF5" w:rsidRDefault="00000000">
            <w:pPr>
              <w:jc w:val="center"/>
              <w:rPr>
                <w:rFonts w:cs="等线"/>
                <w:sz w:val="20"/>
                <w:szCs w:val="20"/>
              </w:rPr>
            </w:pPr>
            <w:r>
              <w:rPr>
                <w:rFonts w:cs="等线" w:hint="eastAsia"/>
                <w:sz w:val="20"/>
                <w:szCs w:val="20"/>
              </w:rPr>
              <w:t>1</w:t>
            </w:r>
          </w:p>
        </w:tc>
        <w:tc>
          <w:tcPr>
            <w:tcW w:w="772" w:type="pct"/>
            <w:tcBorders>
              <w:top w:val="single" w:sz="4" w:space="0" w:color="auto"/>
              <w:left w:val="single" w:sz="4" w:space="0" w:color="auto"/>
              <w:bottom w:val="single" w:sz="4" w:space="0" w:color="auto"/>
              <w:right w:val="single" w:sz="4" w:space="0" w:color="auto"/>
              <w:tl2br w:val="nil"/>
              <w:tr2bl w:val="nil"/>
            </w:tcBorders>
            <w:shd w:val="clear" w:color="auto" w:fill="FFFFFF"/>
            <w:vAlign w:val="center"/>
          </w:tcPr>
          <w:p w14:paraId="78F087B1" w14:textId="77777777" w:rsidR="00AE6BF5" w:rsidRDefault="00AE6BF5">
            <w:pPr>
              <w:jc w:val="center"/>
              <w:rPr>
                <w:rFonts w:cs="等线"/>
                <w:sz w:val="20"/>
                <w:szCs w:val="20"/>
              </w:rPr>
            </w:pPr>
          </w:p>
        </w:tc>
        <w:tc>
          <w:tcPr>
            <w:tcW w:w="770" w:type="pct"/>
            <w:tcBorders>
              <w:top w:val="single" w:sz="4" w:space="0" w:color="auto"/>
              <w:left w:val="single" w:sz="4" w:space="0" w:color="auto"/>
              <w:bottom w:val="single" w:sz="4" w:space="0" w:color="auto"/>
              <w:right w:val="single" w:sz="4" w:space="0" w:color="auto"/>
              <w:tl2br w:val="nil"/>
              <w:tr2bl w:val="nil"/>
            </w:tcBorders>
            <w:shd w:val="clear" w:color="auto" w:fill="FFFFFF"/>
            <w:vAlign w:val="center"/>
          </w:tcPr>
          <w:p w14:paraId="3E92916E" w14:textId="77777777" w:rsidR="00AE6BF5" w:rsidRDefault="00AE6BF5">
            <w:pPr>
              <w:jc w:val="center"/>
              <w:rPr>
                <w:rFonts w:cs="等线"/>
                <w:sz w:val="20"/>
                <w:szCs w:val="20"/>
              </w:rPr>
            </w:pPr>
          </w:p>
        </w:tc>
        <w:tc>
          <w:tcPr>
            <w:tcW w:w="941" w:type="pct"/>
            <w:tcBorders>
              <w:top w:val="single" w:sz="4" w:space="0" w:color="auto"/>
              <w:left w:val="single" w:sz="4" w:space="0" w:color="auto"/>
              <w:bottom w:val="single" w:sz="4" w:space="0" w:color="auto"/>
              <w:right w:val="single" w:sz="4" w:space="0" w:color="auto"/>
              <w:tl2br w:val="nil"/>
              <w:tr2bl w:val="nil"/>
            </w:tcBorders>
            <w:shd w:val="clear" w:color="auto" w:fill="FFFFFF"/>
            <w:vAlign w:val="center"/>
          </w:tcPr>
          <w:p w14:paraId="17E1F3D1" w14:textId="77777777" w:rsidR="00AE6BF5" w:rsidRDefault="00AE6BF5">
            <w:pPr>
              <w:jc w:val="center"/>
              <w:rPr>
                <w:rFonts w:cs="等线"/>
                <w:sz w:val="20"/>
                <w:szCs w:val="20"/>
              </w:rPr>
            </w:pPr>
          </w:p>
        </w:tc>
        <w:tc>
          <w:tcPr>
            <w:tcW w:w="1198" w:type="pct"/>
            <w:tcBorders>
              <w:top w:val="single" w:sz="4" w:space="0" w:color="auto"/>
              <w:left w:val="single" w:sz="4" w:space="0" w:color="auto"/>
              <w:bottom w:val="single" w:sz="4" w:space="0" w:color="auto"/>
              <w:right w:val="single" w:sz="4" w:space="0" w:color="auto"/>
              <w:tl2br w:val="nil"/>
              <w:tr2bl w:val="nil"/>
            </w:tcBorders>
            <w:shd w:val="clear" w:color="auto" w:fill="FFFFFF"/>
            <w:vAlign w:val="center"/>
          </w:tcPr>
          <w:p w14:paraId="52535E02" w14:textId="77777777" w:rsidR="00AE6BF5" w:rsidRDefault="00AE6BF5">
            <w:pPr>
              <w:jc w:val="center"/>
              <w:rPr>
                <w:rFonts w:cs="等线"/>
                <w:sz w:val="20"/>
                <w:szCs w:val="20"/>
              </w:rPr>
            </w:pPr>
          </w:p>
        </w:tc>
        <w:tc>
          <w:tcPr>
            <w:tcW w:w="858" w:type="pct"/>
            <w:tcBorders>
              <w:top w:val="single" w:sz="4" w:space="0" w:color="auto"/>
              <w:left w:val="single" w:sz="4" w:space="0" w:color="auto"/>
              <w:bottom w:val="single" w:sz="4" w:space="0" w:color="auto"/>
              <w:right w:val="single" w:sz="4" w:space="0" w:color="auto"/>
              <w:tl2br w:val="nil"/>
              <w:tr2bl w:val="nil"/>
            </w:tcBorders>
            <w:shd w:val="clear" w:color="auto" w:fill="FFFFFF"/>
            <w:vAlign w:val="center"/>
          </w:tcPr>
          <w:p w14:paraId="634A5EB2" w14:textId="77777777" w:rsidR="00AE6BF5" w:rsidRDefault="00AE6BF5">
            <w:pPr>
              <w:jc w:val="center"/>
              <w:rPr>
                <w:rFonts w:cs="等线"/>
                <w:sz w:val="20"/>
                <w:szCs w:val="20"/>
              </w:rPr>
            </w:pPr>
          </w:p>
        </w:tc>
      </w:tr>
      <w:tr w:rsidR="00AE6BF5" w14:paraId="45997EB1" w14:textId="77777777">
        <w:trPr>
          <w:trHeight w:val="602"/>
          <w:jc w:val="center"/>
        </w:trPr>
        <w:tc>
          <w:tcPr>
            <w:tcW w:w="461" w:type="pct"/>
            <w:tcBorders>
              <w:top w:val="single" w:sz="4" w:space="0" w:color="auto"/>
              <w:left w:val="single" w:sz="4" w:space="0" w:color="auto"/>
              <w:bottom w:val="single" w:sz="4" w:space="0" w:color="auto"/>
              <w:right w:val="single" w:sz="4" w:space="0" w:color="auto"/>
              <w:tl2br w:val="nil"/>
              <w:tr2bl w:val="nil"/>
            </w:tcBorders>
            <w:shd w:val="clear" w:color="auto" w:fill="FFFFFF"/>
            <w:vAlign w:val="center"/>
          </w:tcPr>
          <w:p w14:paraId="5970D143" w14:textId="77777777" w:rsidR="00AE6BF5" w:rsidRDefault="00000000">
            <w:pPr>
              <w:jc w:val="center"/>
              <w:rPr>
                <w:rFonts w:cs="等线"/>
                <w:sz w:val="20"/>
                <w:szCs w:val="20"/>
              </w:rPr>
            </w:pPr>
            <w:r>
              <w:rPr>
                <w:rFonts w:cs="等线" w:hint="eastAsia"/>
                <w:sz w:val="20"/>
                <w:szCs w:val="20"/>
              </w:rPr>
              <w:t>2</w:t>
            </w:r>
          </w:p>
        </w:tc>
        <w:tc>
          <w:tcPr>
            <w:tcW w:w="772" w:type="pct"/>
            <w:tcBorders>
              <w:top w:val="single" w:sz="4" w:space="0" w:color="auto"/>
              <w:left w:val="single" w:sz="4" w:space="0" w:color="auto"/>
              <w:bottom w:val="single" w:sz="4" w:space="0" w:color="auto"/>
              <w:right w:val="single" w:sz="4" w:space="0" w:color="auto"/>
              <w:tl2br w:val="nil"/>
              <w:tr2bl w:val="nil"/>
            </w:tcBorders>
            <w:shd w:val="clear" w:color="auto" w:fill="FFFFFF"/>
            <w:vAlign w:val="center"/>
          </w:tcPr>
          <w:p w14:paraId="5818D380" w14:textId="77777777" w:rsidR="00AE6BF5" w:rsidRDefault="00AE6BF5">
            <w:pPr>
              <w:jc w:val="center"/>
              <w:rPr>
                <w:rFonts w:cs="等线"/>
                <w:sz w:val="20"/>
                <w:szCs w:val="20"/>
              </w:rPr>
            </w:pPr>
          </w:p>
        </w:tc>
        <w:tc>
          <w:tcPr>
            <w:tcW w:w="770" w:type="pct"/>
            <w:tcBorders>
              <w:top w:val="single" w:sz="4" w:space="0" w:color="auto"/>
              <w:left w:val="single" w:sz="4" w:space="0" w:color="auto"/>
              <w:bottom w:val="single" w:sz="4" w:space="0" w:color="auto"/>
              <w:right w:val="single" w:sz="4" w:space="0" w:color="auto"/>
              <w:tl2br w:val="nil"/>
              <w:tr2bl w:val="nil"/>
            </w:tcBorders>
            <w:shd w:val="clear" w:color="auto" w:fill="FFFFFF"/>
            <w:vAlign w:val="center"/>
          </w:tcPr>
          <w:p w14:paraId="4B76BF60" w14:textId="77777777" w:rsidR="00AE6BF5" w:rsidRDefault="00AE6BF5">
            <w:pPr>
              <w:jc w:val="center"/>
              <w:rPr>
                <w:rFonts w:cs="等线"/>
                <w:sz w:val="20"/>
                <w:szCs w:val="20"/>
              </w:rPr>
            </w:pPr>
          </w:p>
        </w:tc>
        <w:tc>
          <w:tcPr>
            <w:tcW w:w="941" w:type="pct"/>
            <w:tcBorders>
              <w:top w:val="single" w:sz="4" w:space="0" w:color="auto"/>
              <w:left w:val="single" w:sz="4" w:space="0" w:color="auto"/>
              <w:bottom w:val="single" w:sz="4" w:space="0" w:color="auto"/>
              <w:right w:val="single" w:sz="4" w:space="0" w:color="auto"/>
              <w:tl2br w:val="nil"/>
              <w:tr2bl w:val="nil"/>
            </w:tcBorders>
            <w:shd w:val="clear" w:color="auto" w:fill="FFFFFF"/>
            <w:vAlign w:val="center"/>
          </w:tcPr>
          <w:p w14:paraId="2598929A" w14:textId="77777777" w:rsidR="00AE6BF5" w:rsidRDefault="00AE6BF5">
            <w:pPr>
              <w:jc w:val="center"/>
              <w:rPr>
                <w:rFonts w:cs="等线"/>
                <w:sz w:val="20"/>
                <w:szCs w:val="20"/>
              </w:rPr>
            </w:pPr>
          </w:p>
        </w:tc>
        <w:tc>
          <w:tcPr>
            <w:tcW w:w="1198" w:type="pct"/>
            <w:tcBorders>
              <w:top w:val="single" w:sz="4" w:space="0" w:color="auto"/>
              <w:left w:val="single" w:sz="4" w:space="0" w:color="auto"/>
              <w:bottom w:val="single" w:sz="4" w:space="0" w:color="auto"/>
              <w:right w:val="single" w:sz="4" w:space="0" w:color="auto"/>
              <w:tl2br w:val="nil"/>
              <w:tr2bl w:val="nil"/>
            </w:tcBorders>
            <w:shd w:val="clear" w:color="auto" w:fill="FFFFFF"/>
            <w:vAlign w:val="center"/>
          </w:tcPr>
          <w:p w14:paraId="693CF7C8" w14:textId="77777777" w:rsidR="00AE6BF5" w:rsidRDefault="00AE6BF5">
            <w:pPr>
              <w:jc w:val="center"/>
              <w:rPr>
                <w:rFonts w:cs="等线"/>
                <w:sz w:val="20"/>
                <w:szCs w:val="20"/>
              </w:rPr>
            </w:pPr>
          </w:p>
        </w:tc>
        <w:tc>
          <w:tcPr>
            <w:tcW w:w="858" w:type="pct"/>
            <w:tcBorders>
              <w:top w:val="single" w:sz="4" w:space="0" w:color="auto"/>
              <w:left w:val="single" w:sz="4" w:space="0" w:color="auto"/>
              <w:bottom w:val="single" w:sz="4" w:space="0" w:color="auto"/>
              <w:right w:val="single" w:sz="4" w:space="0" w:color="auto"/>
              <w:tl2br w:val="nil"/>
              <w:tr2bl w:val="nil"/>
            </w:tcBorders>
            <w:shd w:val="clear" w:color="auto" w:fill="FFFFFF"/>
            <w:vAlign w:val="center"/>
          </w:tcPr>
          <w:p w14:paraId="62FAABB1" w14:textId="77777777" w:rsidR="00AE6BF5" w:rsidRDefault="00AE6BF5">
            <w:pPr>
              <w:jc w:val="center"/>
              <w:rPr>
                <w:rFonts w:cs="等线"/>
                <w:sz w:val="20"/>
                <w:szCs w:val="20"/>
              </w:rPr>
            </w:pPr>
          </w:p>
        </w:tc>
      </w:tr>
      <w:tr w:rsidR="00AE6BF5" w14:paraId="0165A9D3" w14:textId="77777777">
        <w:trPr>
          <w:trHeight w:val="602"/>
          <w:jc w:val="center"/>
        </w:trPr>
        <w:tc>
          <w:tcPr>
            <w:tcW w:w="461" w:type="pct"/>
            <w:tcBorders>
              <w:top w:val="single" w:sz="4" w:space="0" w:color="auto"/>
              <w:left w:val="single" w:sz="4" w:space="0" w:color="auto"/>
              <w:bottom w:val="single" w:sz="4" w:space="0" w:color="auto"/>
              <w:right w:val="single" w:sz="4" w:space="0" w:color="auto"/>
              <w:tl2br w:val="nil"/>
              <w:tr2bl w:val="nil"/>
            </w:tcBorders>
            <w:shd w:val="clear" w:color="auto" w:fill="FFFFFF"/>
            <w:vAlign w:val="center"/>
          </w:tcPr>
          <w:p w14:paraId="2C9E1A87" w14:textId="77777777" w:rsidR="00AE6BF5" w:rsidRDefault="00000000">
            <w:pPr>
              <w:jc w:val="center"/>
              <w:rPr>
                <w:rFonts w:cs="等线"/>
                <w:sz w:val="20"/>
                <w:szCs w:val="20"/>
              </w:rPr>
            </w:pPr>
            <w:r>
              <w:rPr>
                <w:rFonts w:cs="等线" w:hint="eastAsia"/>
                <w:sz w:val="20"/>
                <w:szCs w:val="20"/>
              </w:rPr>
              <w:t>3</w:t>
            </w:r>
          </w:p>
        </w:tc>
        <w:tc>
          <w:tcPr>
            <w:tcW w:w="772" w:type="pct"/>
            <w:tcBorders>
              <w:top w:val="single" w:sz="4" w:space="0" w:color="auto"/>
              <w:left w:val="single" w:sz="4" w:space="0" w:color="auto"/>
              <w:bottom w:val="single" w:sz="4" w:space="0" w:color="auto"/>
              <w:right w:val="single" w:sz="4" w:space="0" w:color="auto"/>
              <w:tl2br w:val="nil"/>
              <w:tr2bl w:val="nil"/>
            </w:tcBorders>
            <w:shd w:val="clear" w:color="auto" w:fill="FFFFFF"/>
            <w:vAlign w:val="center"/>
          </w:tcPr>
          <w:p w14:paraId="486C78CC" w14:textId="77777777" w:rsidR="00AE6BF5" w:rsidRDefault="00AE6BF5">
            <w:pPr>
              <w:jc w:val="center"/>
              <w:rPr>
                <w:rFonts w:cs="等线"/>
                <w:sz w:val="20"/>
                <w:szCs w:val="20"/>
              </w:rPr>
            </w:pPr>
          </w:p>
        </w:tc>
        <w:tc>
          <w:tcPr>
            <w:tcW w:w="770" w:type="pct"/>
            <w:tcBorders>
              <w:top w:val="single" w:sz="4" w:space="0" w:color="auto"/>
              <w:left w:val="single" w:sz="4" w:space="0" w:color="auto"/>
              <w:bottom w:val="single" w:sz="4" w:space="0" w:color="auto"/>
              <w:right w:val="single" w:sz="4" w:space="0" w:color="auto"/>
              <w:tl2br w:val="nil"/>
              <w:tr2bl w:val="nil"/>
            </w:tcBorders>
            <w:shd w:val="clear" w:color="auto" w:fill="FFFFFF"/>
            <w:vAlign w:val="center"/>
          </w:tcPr>
          <w:p w14:paraId="0462F617" w14:textId="77777777" w:rsidR="00AE6BF5" w:rsidRDefault="00AE6BF5">
            <w:pPr>
              <w:jc w:val="center"/>
              <w:rPr>
                <w:rFonts w:cs="等线"/>
                <w:sz w:val="20"/>
                <w:szCs w:val="20"/>
              </w:rPr>
            </w:pPr>
          </w:p>
        </w:tc>
        <w:tc>
          <w:tcPr>
            <w:tcW w:w="941" w:type="pct"/>
            <w:tcBorders>
              <w:top w:val="single" w:sz="4" w:space="0" w:color="auto"/>
              <w:left w:val="single" w:sz="4" w:space="0" w:color="auto"/>
              <w:bottom w:val="single" w:sz="4" w:space="0" w:color="auto"/>
              <w:right w:val="single" w:sz="4" w:space="0" w:color="auto"/>
              <w:tl2br w:val="nil"/>
              <w:tr2bl w:val="nil"/>
            </w:tcBorders>
            <w:shd w:val="clear" w:color="auto" w:fill="FFFFFF"/>
            <w:vAlign w:val="center"/>
          </w:tcPr>
          <w:p w14:paraId="63878ADF" w14:textId="77777777" w:rsidR="00AE6BF5" w:rsidRDefault="00AE6BF5">
            <w:pPr>
              <w:jc w:val="center"/>
              <w:rPr>
                <w:rFonts w:cs="等线"/>
                <w:sz w:val="20"/>
                <w:szCs w:val="20"/>
              </w:rPr>
            </w:pPr>
          </w:p>
        </w:tc>
        <w:tc>
          <w:tcPr>
            <w:tcW w:w="1198" w:type="pct"/>
            <w:tcBorders>
              <w:top w:val="single" w:sz="4" w:space="0" w:color="auto"/>
              <w:left w:val="single" w:sz="4" w:space="0" w:color="auto"/>
              <w:bottom w:val="single" w:sz="4" w:space="0" w:color="auto"/>
              <w:right w:val="single" w:sz="4" w:space="0" w:color="auto"/>
              <w:tl2br w:val="nil"/>
              <w:tr2bl w:val="nil"/>
            </w:tcBorders>
            <w:shd w:val="clear" w:color="auto" w:fill="FFFFFF"/>
            <w:vAlign w:val="center"/>
          </w:tcPr>
          <w:p w14:paraId="61E787E4" w14:textId="77777777" w:rsidR="00AE6BF5" w:rsidRDefault="00AE6BF5">
            <w:pPr>
              <w:jc w:val="center"/>
              <w:rPr>
                <w:rFonts w:cs="等线"/>
                <w:sz w:val="20"/>
                <w:szCs w:val="20"/>
              </w:rPr>
            </w:pPr>
          </w:p>
        </w:tc>
        <w:tc>
          <w:tcPr>
            <w:tcW w:w="858" w:type="pct"/>
            <w:tcBorders>
              <w:top w:val="single" w:sz="4" w:space="0" w:color="auto"/>
              <w:left w:val="single" w:sz="4" w:space="0" w:color="auto"/>
              <w:bottom w:val="single" w:sz="4" w:space="0" w:color="auto"/>
              <w:right w:val="single" w:sz="4" w:space="0" w:color="auto"/>
              <w:tl2br w:val="nil"/>
              <w:tr2bl w:val="nil"/>
            </w:tcBorders>
            <w:shd w:val="clear" w:color="auto" w:fill="FFFFFF"/>
            <w:vAlign w:val="center"/>
          </w:tcPr>
          <w:p w14:paraId="0A5531D7" w14:textId="77777777" w:rsidR="00AE6BF5" w:rsidRDefault="00AE6BF5">
            <w:pPr>
              <w:jc w:val="center"/>
              <w:rPr>
                <w:rFonts w:cs="等线"/>
                <w:sz w:val="20"/>
                <w:szCs w:val="20"/>
              </w:rPr>
            </w:pPr>
          </w:p>
        </w:tc>
      </w:tr>
      <w:tr w:rsidR="00AE6BF5" w14:paraId="7AC865E3" w14:textId="77777777">
        <w:trPr>
          <w:trHeight w:val="602"/>
          <w:jc w:val="center"/>
        </w:trPr>
        <w:tc>
          <w:tcPr>
            <w:tcW w:w="461" w:type="pct"/>
            <w:tcBorders>
              <w:top w:val="single" w:sz="4" w:space="0" w:color="auto"/>
              <w:left w:val="single" w:sz="4" w:space="0" w:color="auto"/>
              <w:bottom w:val="single" w:sz="4" w:space="0" w:color="auto"/>
              <w:right w:val="single" w:sz="4" w:space="0" w:color="auto"/>
              <w:tl2br w:val="nil"/>
              <w:tr2bl w:val="nil"/>
            </w:tcBorders>
            <w:shd w:val="clear" w:color="auto" w:fill="FFFFFF"/>
            <w:vAlign w:val="center"/>
          </w:tcPr>
          <w:p w14:paraId="3430B747" w14:textId="77777777" w:rsidR="00AE6BF5" w:rsidRDefault="00000000">
            <w:pPr>
              <w:jc w:val="center"/>
              <w:rPr>
                <w:rFonts w:cs="等线"/>
                <w:sz w:val="20"/>
                <w:szCs w:val="20"/>
              </w:rPr>
            </w:pPr>
            <w:r>
              <w:rPr>
                <w:rFonts w:cs="等线" w:hint="eastAsia"/>
                <w:sz w:val="20"/>
                <w:szCs w:val="20"/>
              </w:rPr>
              <w:t>…</w:t>
            </w:r>
          </w:p>
        </w:tc>
        <w:tc>
          <w:tcPr>
            <w:tcW w:w="772" w:type="pct"/>
            <w:tcBorders>
              <w:top w:val="single" w:sz="4" w:space="0" w:color="auto"/>
              <w:left w:val="single" w:sz="4" w:space="0" w:color="auto"/>
              <w:bottom w:val="single" w:sz="4" w:space="0" w:color="auto"/>
              <w:right w:val="single" w:sz="4" w:space="0" w:color="auto"/>
              <w:tl2br w:val="nil"/>
              <w:tr2bl w:val="nil"/>
            </w:tcBorders>
            <w:shd w:val="clear" w:color="auto" w:fill="FFFFFF"/>
            <w:vAlign w:val="center"/>
          </w:tcPr>
          <w:p w14:paraId="4BF3FE67" w14:textId="77777777" w:rsidR="00AE6BF5" w:rsidRDefault="00AE6BF5">
            <w:pPr>
              <w:jc w:val="center"/>
              <w:rPr>
                <w:rFonts w:cs="等线"/>
                <w:sz w:val="20"/>
                <w:szCs w:val="20"/>
              </w:rPr>
            </w:pPr>
          </w:p>
        </w:tc>
        <w:tc>
          <w:tcPr>
            <w:tcW w:w="770" w:type="pct"/>
            <w:tcBorders>
              <w:top w:val="single" w:sz="4" w:space="0" w:color="auto"/>
              <w:left w:val="single" w:sz="4" w:space="0" w:color="auto"/>
              <w:bottom w:val="single" w:sz="4" w:space="0" w:color="auto"/>
              <w:right w:val="single" w:sz="4" w:space="0" w:color="auto"/>
              <w:tl2br w:val="nil"/>
              <w:tr2bl w:val="nil"/>
            </w:tcBorders>
            <w:shd w:val="clear" w:color="auto" w:fill="FFFFFF"/>
            <w:vAlign w:val="center"/>
          </w:tcPr>
          <w:p w14:paraId="6A739211" w14:textId="77777777" w:rsidR="00AE6BF5" w:rsidRDefault="00AE6BF5">
            <w:pPr>
              <w:jc w:val="center"/>
              <w:rPr>
                <w:rFonts w:cs="等线"/>
                <w:sz w:val="20"/>
                <w:szCs w:val="20"/>
              </w:rPr>
            </w:pPr>
          </w:p>
        </w:tc>
        <w:tc>
          <w:tcPr>
            <w:tcW w:w="941" w:type="pct"/>
            <w:tcBorders>
              <w:top w:val="single" w:sz="4" w:space="0" w:color="auto"/>
              <w:left w:val="single" w:sz="4" w:space="0" w:color="auto"/>
              <w:bottom w:val="single" w:sz="4" w:space="0" w:color="auto"/>
              <w:right w:val="single" w:sz="4" w:space="0" w:color="auto"/>
              <w:tl2br w:val="nil"/>
              <w:tr2bl w:val="nil"/>
            </w:tcBorders>
            <w:shd w:val="clear" w:color="auto" w:fill="FFFFFF"/>
            <w:vAlign w:val="center"/>
          </w:tcPr>
          <w:p w14:paraId="6EB773D5" w14:textId="77777777" w:rsidR="00AE6BF5" w:rsidRDefault="00AE6BF5">
            <w:pPr>
              <w:jc w:val="center"/>
              <w:rPr>
                <w:rFonts w:cs="等线"/>
                <w:sz w:val="20"/>
                <w:szCs w:val="20"/>
              </w:rPr>
            </w:pPr>
          </w:p>
        </w:tc>
        <w:tc>
          <w:tcPr>
            <w:tcW w:w="1198" w:type="pct"/>
            <w:tcBorders>
              <w:top w:val="single" w:sz="4" w:space="0" w:color="auto"/>
              <w:left w:val="single" w:sz="4" w:space="0" w:color="auto"/>
              <w:bottom w:val="single" w:sz="4" w:space="0" w:color="auto"/>
              <w:right w:val="single" w:sz="4" w:space="0" w:color="auto"/>
              <w:tl2br w:val="nil"/>
              <w:tr2bl w:val="nil"/>
            </w:tcBorders>
            <w:shd w:val="clear" w:color="auto" w:fill="FFFFFF"/>
            <w:vAlign w:val="center"/>
          </w:tcPr>
          <w:p w14:paraId="0EE3B488" w14:textId="77777777" w:rsidR="00AE6BF5" w:rsidRDefault="00AE6BF5">
            <w:pPr>
              <w:jc w:val="center"/>
              <w:rPr>
                <w:rFonts w:cs="等线"/>
                <w:sz w:val="20"/>
                <w:szCs w:val="20"/>
              </w:rPr>
            </w:pPr>
          </w:p>
        </w:tc>
        <w:tc>
          <w:tcPr>
            <w:tcW w:w="858" w:type="pct"/>
            <w:tcBorders>
              <w:top w:val="single" w:sz="4" w:space="0" w:color="auto"/>
              <w:left w:val="single" w:sz="4" w:space="0" w:color="auto"/>
              <w:bottom w:val="single" w:sz="4" w:space="0" w:color="auto"/>
              <w:right w:val="single" w:sz="4" w:space="0" w:color="auto"/>
              <w:tl2br w:val="nil"/>
              <w:tr2bl w:val="nil"/>
            </w:tcBorders>
            <w:shd w:val="clear" w:color="auto" w:fill="FFFFFF"/>
            <w:vAlign w:val="center"/>
          </w:tcPr>
          <w:p w14:paraId="50918C83" w14:textId="77777777" w:rsidR="00AE6BF5" w:rsidRDefault="00AE6BF5">
            <w:pPr>
              <w:jc w:val="center"/>
              <w:rPr>
                <w:rFonts w:cs="等线"/>
                <w:sz w:val="20"/>
                <w:szCs w:val="20"/>
              </w:rPr>
            </w:pPr>
          </w:p>
        </w:tc>
      </w:tr>
    </w:tbl>
    <w:p w14:paraId="74F9AFAC" w14:textId="77777777" w:rsidR="00AE6BF5" w:rsidRDefault="00000000">
      <w:r>
        <w:rPr>
          <w:rFonts w:hint="eastAsia"/>
        </w:rPr>
        <w:t>说明：根据评审标准要求提供相关证明材料。</w:t>
      </w:r>
    </w:p>
    <w:p w14:paraId="29D53D37" w14:textId="77777777" w:rsidR="00AE6BF5" w:rsidRDefault="00AE6BF5">
      <w:pPr>
        <w:pStyle w:val="a3"/>
      </w:pPr>
    </w:p>
    <w:p w14:paraId="749A37D3" w14:textId="77777777" w:rsidR="00AE6BF5" w:rsidRDefault="00000000">
      <w:pPr>
        <w:pStyle w:val="2"/>
        <w:keepLines w:val="0"/>
        <w:numPr>
          <w:ilvl w:val="0"/>
          <w:numId w:val="23"/>
        </w:numPr>
        <w:spacing w:before="120" w:after="120"/>
        <w:rPr>
          <w:rFonts w:ascii="宋体" w:eastAsia="宋体" w:hint="eastAsia"/>
          <w:sz w:val="24"/>
          <w:szCs w:val="24"/>
        </w:rPr>
      </w:pPr>
      <w:bookmarkStart w:id="316" w:name="_Toc104040721"/>
      <w:bookmarkStart w:id="317" w:name="_Toc70528472"/>
      <w:bookmarkStart w:id="318" w:name="_Toc68789544"/>
      <w:bookmarkStart w:id="319" w:name="_Toc103033254"/>
      <w:bookmarkStart w:id="320" w:name="_Toc67046919"/>
      <w:bookmarkStart w:id="321" w:name="_Toc104040719"/>
      <w:bookmarkStart w:id="322" w:name="_Toc3927"/>
      <w:bookmarkStart w:id="323" w:name="_Toc103033247"/>
      <w:bookmarkStart w:id="324" w:name="_Toc76397766"/>
      <w:bookmarkStart w:id="325" w:name="_Toc36625609"/>
      <w:bookmarkStart w:id="326" w:name="_Toc207120546"/>
      <w:bookmarkEnd w:id="316"/>
      <w:bookmarkEnd w:id="317"/>
      <w:bookmarkEnd w:id="318"/>
      <w:bookmarkEnd w:id="319"/>
      <w:bookmarkEnd w:id="320"/>
      <w:bookmarkEnd w:id="321"/>
      <w:bookmarkEnd w:id="322"/>
      <w:bookmarkEnd w:id="323"/>
      <w:bookmarkEnd w:id="324"/>
      <w:bookmarkEnd w:id="325"/>
      <w:r>
        <w:rPr>
          <w:rFonts w:ascii="宋体" w:eastAsia="宋体" w:hint="eastAsia"/>
          <w:sz w:val="24"/>
          <w:szCs w:val="24"/>
        </w:rPr>
        <w:t>其他商务和技术评审内容</w:t>
      </w:r>
      <w:bookmarkEnd w:id="326"/>
    </w:p>
    <w:p w14:paraId="5B5C997B" w14:textId="77777777" w:rsidR="00AE6BF5" w:rsidRDefault="00000000">
      <w:pPr>
        <w:rPr>
          <w:i/>
          <w:iCs/>
        </w:rPr>
      </w:pPr>
      <w:r>
        <w:rPr>
          <w:rFonts w:hint="eastAsia"/>
          <w:i/>
          <w:iCs/>
        </w:rPr>
        <w:t>（按照磋商文件评审标准提供相关材料。）</w:t>
      </w:r>
    </w:p>
    <w:p w14:paraId="0A78D908" w14:textId="77777777" w:rsidR="00AE6BF5" w:rsidRDefault="00AE6BF5">
      <w:pPr>
        <w:pStyle w:val="a3"/>
      </w:pPr>
    </w:p>
    <w:p w14:paraId="592AB71C" w14:textId="77777777" w:rsidR="00AE6BF5" w:rsidRDefault="00000000">
      <w:pPr>
        <w:pStyle w:val="2"/>
        <w:keepLines w:val="0"/>
        <w:numPr>
          <w:ilvl w:val="0"/>
          <w:numId w:val="23"/>
        </w:numPr>
        <w:spacing w:before="120" w:after="120"/>
        <w:rPr>
          <w:rFonts w:ascii="宋体" w:eastAsia="宋体" w:hint="eastAsia"/>
          <w:sz w:val="24"/>
          <w:szCs w:val="24"/>
        </w:rPr>
      </w:pPr>
      <w:bookmarkStart w:id="327" w:name="_Toc15427"/>
      <w:bookmarkStart w:id="328" w:name="_Toc207120547"/>
      <w:bookmarkEnd w:id="327"/>
      <w:r>
        <w:rPr>
          <w:rFonts w:ascii="宋体" w:eastAsia="宋体" w:hint="eastAsia"/>
          <w:sz w:val="24"/>
          <w:szCs w:val="24"/>
        </w:rPr>
        <w:t>其它重要事项说明及承诺</w:t>
      </w:r>
      <w:bookmarkEnd w:id="328"/>
    </w:p>
    <w:p w14:paraId="56BF97A5" w14:textId="77777777" w:rsidR="00AE6BF5" w:rsidRDefault="00000000">
      <w:r>
        <w:rPr>
          <w:rFonts w:hint="eastAsia"/>
          <w:i/>
          <w:iCs/>
        </w:rPr>
        <w:t>(</w:t>
      </w:r>
      <w:r>
        <w:rPr>
          <w:rFonts w:hint="eastAsia"/>
          <w:i/>
          <w:iCs/>
        </w:rPr>
        <w:t>如有，请扼要叙述，格式自拟）</w:t>
      </w:r>
    </w:p>
    <w:p w14:paraId="0F29730E" w14:textId="77777777" w:rsidR="00AE6BF5" w:rsidRDefault="00000000">
      <w:pPr>
        <w:jc w:val="left"/>
        <w:rPr>
          <w:b/>
          <w:bCs/>
          <w:sz w:val="24"/>
        </w:rPr>
      </w:pPr>
      <w:r>
        <w:rPr>
          <w:rFonts w:hint="eastAsia"/>
          <w:sz w:val="24"/>
        </w:rPr>
        <w:br w:type="page"/>
      </w:r>
    </w:p>
    <w:p w14:paraId="442F98F5" w14:textId="77777777" w:rsidR="00AE6BF5" w:rsidRDefault="00000000">
      <w:pPr>
        <w:pStyle w:val="2"/>
        <w:keepLines w:val="0"/>
        <w:numPr>
          <w:ilvl w:val="0"/>
          <w:numId w:val="23"/>
        </w:numPr>
        <w:spacing w:before="120" w:after="120"/>
        <w:rPr>
          <w:rFonts w:ascii="宋体" w:eastAsia="宋体" w:hint="eastAsia"/>
          <w:sz w:val="24"/>
          <w:szCs w:val="24"/>
        </w:rPr>
      </w:pPr>
      <w:bookmarkStart w:id="329" w:name="_Toc104040722"/>
      <w:bookmarkStart w:id="330" w:name="_Toc103033255"/>
      <w:bookmarkStart w:id="331" w:name="_Toc9200"/>
      <w:bookmarkStart w:id="332" w:name="_Toc207120548"/>
      <w:bookmarkEnd w:id="329"/>
      <w:bookmarkEnd w:id="330"/>
      <w:r>
        <w:rPr>
          <w:rFonts w:ascii="宋体" w:eastAsia="宋体" w:hint="eastAsia"/>
          <w:sz w:val="24"/>
          <w:szCs w:val="24"/>
        </w:rPr>
        <w:lastRenderedPageBreak/>
        <w:t>采购代理服务费</w:t>
      </w:r>
      <w:bookmarkEnd w:id="331"/>
      <w:r>
        <w:rPr>
          <w:rFonts w:ascii="宋体" w:eastAsia="宋体" w:hint="eastAsia"/>
          <w:sz w:val="24"/>
          <w:szCs w:val="24"/>
        </w:rPr>
        <w:t>支付承诺书</w:t>
      </w:r>
      <w:bookmarkEnd w:id="332"/>
    </w:p>
    <w:p w14:paraId="710BC3AC" w14:textId="77777777" w:rsidR="00AE6BF5" w:rsidRDefault="00AE6BF5">
      <w:pPr>
        <w:jc w:val="center"/>
        <w:rPr>
          <w:b/>
          <w:bCs/>
          <w:sz w:val="28"/>
          <w:szCs w:val="28"/>
        </w:rPr>
      </w:pPr>
    </w:p>
    <w:p w14:paraId="6B5E8110" w14:textId="77777777" w:rsidR="00AE6BF5" w:rsidRDefault="00000000">
      <w:pPr>
        <w:jc w:val="center"/>
        <w:rPr>
          <w:b/>
          <w:bCs/>
          <w:sz w:val="20"/>
          <w:szCs w:val="20"/>
        </w:rPr>
      </w:pPr>
      <w:r>
        <w:rPr>
          <w:rFonts w:hint="eastAsia"/>
          <w:b/>
          <w:bCs/>
          <w:sz w:val="20"/>
          <w:szCs w:val="20"/>
        </w:rPr>
        <w:t>采购代理服务费支付承诺书</w:t>
      </w:r>
    </w:p>
    <w:p w14:paraId="238A2C17" w14:textId="77777777" w:rsidR="00AE6BF5" w:rsidRDefault="00000000">
      <w:pPr>
        <w:rPr>
          <w:sz w:val="20"/>
          <w:szCs w:val="20"/>
        </w:rPr>
      </w:pPr>
      <w:r>
        <w:rPr>
          <w:rFonts w:hint="eastAsia"/>
          <w:sz w:val="20"/>
          <w:szCs w:val="20"/>
        </w:rPr>
        <w:t>致：</w:t>
      </w:r>
      <w:proofErr w:type="gramStart"/>
      <w:r>
        <w:rPr>
          <w:rFonts w:hint="eastAsia"/>
          <w:sz w:val="20"/>
          <w:szCs w:val="20"/>
        </w:rPr>
        <w:t>公诚管理</w:t>
      </w:r>
      <w:proofErr w:type="gramEnd"/>
      <w:r>
        <w:rPr>
          <w:rFonts w:hint="eastAsia"/>
          <w:sz w:val="20"/>
          <w:szCs w:val="20"/>
        </w:rPr>
        <w:t>咨询有限公司</w:t>
      </w:r>
    </w:p>
    <w:p w14:paraId="06CA29C7" w14:textId="77777777" w:rsidR="00AE6BF5" w:rsidRDefault="00000000">
      <w:pPr>
        <w:pStyle w:val="20"/>
        <w:spacing w:before="0" w:beforeAutospacing="0" w:after="0" w:line="360" w:lineRule="auto"/>
        <w:ind w:leftChars="0" w:left="0" w:firstLine="400"/>
        <w:rPr>
          <w:sz w:val="20"/>
          <w:szCs w:val="20"/>
        </w:rPr>
      </w:pPr>
      <w:r>
        <w:rPr>
          <w:rFonts w:hint="eastAsia"/>
          <w:sz w:val="20"/>
          <w:szCs w:val="20"/>
        </w:rPr>
        <w:t>我方作为投标（响应）供应商参加贵公司（</w:t>
      </w:r>
      <w:proofErr w:type="gramStart"/>
      <w:r>
        <w:rPr>
          <w:rFonts w:hint="eastAsia"/>
          <w:sz w:val="20"/>
          <w:szCs w:val="20"/>
        </w:rPr>
        <w:t>公诚管理</w:t>
      </w:r>
      <w:proofErr w:type="gramEnd"/>
      <w:r>
        <w:rPr>
          <w:rFonts w:hint="eastAsia"/>
          <w:sz w:val="20"/>
          <w:szCs w:val="20"/>
        </w:rPr>
        <w:t>咨询有限公司）组织的</w:t>
      </w:r>
      <w:r>
        <w:rPr>
          <w:rFonts w:hint="eastAsia"/>
          <w:sz w:val="20"/>
          <w:szCs w:val="20"/>
          <w:u w:val="single"/>
        </w:rPr>
        <w:t xml:space="preserve">       </w:t>
      </w:r>
      <w:r>
        <w:rPr>
          <w:rFonts w:hint="eastAsia"/>
          <w:sz w:val="20"/>
          <w:szCs w:val="20"/>
          <w:u w:val="single"/>
        </w:rPr>
        <w:t>（项目名称）</w:t>
      </w:r>
      <w:r>
        <w:rPr>
          <w:rFonts w:hint="eastAsia"/>
          <w:sz w:val="20"/>
          <w:szCs w:val="20"/>
        </w:rPr>
        <w:t>（项目编号：</w:t>
      </w:r>
      <w:r>
        <w:rPr>
          <w:rFonts w:hint="eastAsia"/>
          <w:sz w:val="20"/>
          <w:szCs w:val="20"/>
          <w:u w:val="single"/>
        </w:rPr>
        <w:t xml:space="preserve">      </w:t>
      </w:r>
      <w:r>
        <w:rPr>
          <w:rFonts w:hint="eastAsia"/>
          <w:sz w:val="20"/>
          <w:szCs w:val="20"/>
        </w:rPr>
        <w:t>）采购活动，若在本项目中获得中标（成交）资格，将同意支付采购代理服务费。</w:t>
      </w:r>
    </w:p>
    <w:p w14:paraId="14B16C58" w14:textId="77777777" w:rsidR="00AE6BF5" w:rsidRDefault="00000000">
      <w:pPr>
        <w:pStyle w:val="20"/>
        <w:spacing w:before="0" w:beforeAutospacing="0" w:after="0" w:line="360" w:lineRule="auto"/>
        <w:ind w:leftChars="0" w:left="0" w:firstLine="400"/>
        <w:rPr>
          <w:sz w:val="20"/>
          <w:szCs w:val="20"/>
        </w:rPr>
      </w:pPr>
      <w:r>
        <w:rPr>
          <w:rFonts w:hint="eastAsia"/>
          <w:sz w:val="20"/>
          <w:szCs w:val="20"/>
        </w:rPr>
        <w:t>我方保证在贵公司发出《中标（成交）通知书》后</w:t>
      </w:r>
      <w:r>
        <w:rPr>
          <w:rFonts w:hint="eastAsia"/>
          <w:sz w:val="20"/>
          <w:szCs w:val="20"/>
        </w:rPr>
        <w:t>3</w:t>
      </w:r>
      <w:r>
        <w:rPr>
          <w:rFonts w:hint="eastAsia"/>
          <w:sz w:val="20"/>
          <w:szCs w:val="20"/>
        </w:rPr>
        <w:t>个工作日内向贵公司缴纳本磋商文件规定的采购代理服务费。</w:t>
      </w:r>
    </w:p>
    <w:p w14:paraId="75963685" w14:textId="77777777" w:rsidR="00AE6BF5" w:rsidRDefault="00000000">
      <w:pPr>
        <w:pStyle w:val="20"/>
        <w:spacing w:before="0" w:beforeAutospacing="0" w:after="0" w:line="360" w:lineRule="auto"/>
        <w:ind w:leftChars="0" w:left="0" w:firstLine="400"/>
        <w:rPr>
          <w:sz w:val="20"/>
          <w:szCs w:val="20"/>
        </w:rPr>
      </w:pPr>
      <w:r>
        <w:rPr>
          <w:rFonts w:hint="eastAsia"/>
          <w:sz w:val="20"/>
          <w:szCs w:val="20"/>
        </w:rPr>
        <w:t>如发生争议，我方同意将争议提交北海国际仲裁院仲裁解决。</w:t>
      </w:r>
    </w:p>
    <w:p w14:paraId="1EB68242" w14:textId="77777777" w:rsidR="00AE6BF5" w:rsidRDefault="00000000">
      <w:pPr>
        <w:pStyle w:val="20"/>
        <w:spacing w:before="0" w:beforeAutospacing="0" w:after="0" w:line="360" w:lineRule="auto"/>
        <w:ind w:leftChars="0" w:left="0" w:firstLine="400"/>
        <w:rPr>
          <w:sz w:val="20"/>
          <w:szCs w:val="20"/>
        </w:rPr>
      </w:pPr>
      <w:r>
        <w:rPr>
          <w:rFonts w:hint="eastAsia"/>
          <w:sz w:val="20"/>
          <w:szCs w:val="20"/>
        </w:rPr>
        <w:t>特此承诺！</w:t>
      </w:r>
    </w:p>
    <w:p w14:paraId="5AAFCDDB" w14:textId="77777777" w:rsidR="00AE6BF5" w:rsidRDefault="00000000">
      <w:pPr>
        <w:jc w:val="left"/>
        <w:rPr>
          <w:sz w:val="20"/>
          <w:szCs w:val="20"/>
        </w:rPr>
      </w:pPr>
      <w:r>
        <w:rPr>
          <w:rFonts w:hint="eastAsia"/>
          <w:sz w:val="20"/>
          <w:szCs w:val="20"/>
        </w:rPr>
        <w:t xml:space="preserve"> </w:t>
      </w:r>
    </w:p>
    <w:p w14:paraId="25792706" w14:textId="77777777" w:rsidR="00AE6BF5" w:rsidRDefault="00000000">
      <w:pPr>
        <w:pStyle w:val="B"/>
        <w:autoSpaceDN/>
        <w:spacing w:line="480" w:lineRule="auto"/>
        <w:ind w:firstLineChars="0" w:firstLine="0"/>
        <w:jc w:val="right"/>
        <w:rPr>
          <w:sz w:val="20"/>
          <w:szCs w:val="20"/>
        </w:rPr>
      </w:pPr>
      <w:r>
        <w:rPr>
          <w:rFonts w:hint="eastAsia"/>
          <w:kern w:val="0"/>
          <w:sz w:val="20"/>
          <w:szCs w:val="20"/>
        </w:rPr>
        <w:t>供应</w:t>
      </w:r>
      <w:proofErr w:type="gramStart"/>
      <w:r>
        <w:rPr>
          <w:rFonts w:hint="eastAsia"/>
          <w:kern w:val="0"/>
          <w:sz w:val="20"/>
          <w:szCs w:val="20"/>
        </w:rPr>
        <w:t>商</w:t>
      </w:r>
      <w:r>
        <w:rPr>
          <w:rFonts w:hint="eastAsia"/>
          <w:sz w:val="20"/>
          <w:szCs w:val="20"/>
        </w:rPr>
        <w:t>法定</w:t>
      </w:r>
      <w:proofErr w:type="gramEnd"/>
      <w:r>
        <w:rPr>
          <w:rFonts w:hint="eastAsia"/>
          <w:sz w:val="20"/>
          <w:szCs w:val="20"/>
        </w:rPr>
        <w:t>代表人或其授权委托人（签字或盖章）：</w:t>
      </w:r>
      <w:r>
        <w:rPr>
          <w:rFonts w:hint="eastAsia"/>
          <w:sz w:val="20"/>
          <w:szCs w:val="20"/>
          <w:u w:val="single"/>
        </w:rPr>
        <w:t xml:space="preserve">                    .</w:t>
      </w:r>
    </w:p>
    <w:p w14:paraId="33DACA34" w14:textId="77777777" w:rsidR="00AE6BF5" w:rsidRDefault="00000000">
      <w:pPr>
        <w:pStyle w:val="B"/>
        <w:autoSpaceDN/>
        <w:spacing w:line="480" w:lineRule="auto"/>
        <w:ind w:firstLineChars="0" w:firstLine="0"/>
        <w:jc w:val="right"/>
        <w:rPr>
          <w:sz w:val="20"/>
          <w:szCs w:val="20"/>
        </w:rPr>
      </w:pPr>
      <w:r>
        <w:rPr>
          <w:rFonts w:hint="eastAsia"/>
          <w:sz w:val="20"/>
          <w:szCs w:val="20"/>
        </w:rPr>
        <w:t>供应商名称（盖章）：</w:t>
      </w:r>
      <w:r>
        <w:rPr>
          <w:rFonts w:hint="eastAsia"/>
          <w:sz w:val="20"/>
          <w:szCs w:val="20"/>
          <w:u w:val="single"/>
        </w:rPr>
        <w:t xml:space="preserve">                    .</w:t>
      </w:r>
    </w:p>
    <w:p w14:paraId="6B8BE921" w14:textId="77777777" w:rsidR="00AE6BF5" w:rsidRDefault="00000000">
      <w:pPr>
        <w:pStyle w:val="B"/>
        <w:autoSpaceDN/>
        <w:spacing w:line="480" w:lineRule="auto"/>
        <w:ind w:firstLineChars="2067" w:firstLine="4134"/>
        <w:jc w:val="right"/>
        <w:rPr>
          <w:sz w:val="20"/>
          <w:szCs w:val="20"/>
        </w:rPr>
      </w:pPr>
      <w:r>
        <w:rPr>
          <w:rFonts w:hint="eastAsia"/>
          <w:sz w:val="20"/>
          <w:szCs w:val="20"/>
        </w:rPr>
        <w:t>日期：</w:t>
      </w:r>
      <w:r>
        <w:rPr>
          <w:rFonts w:hint="eastAsia"/>
          <w:sz w:val="20"/>
          <w:szCs w:val="20"/>
          <w:u w:val="single"/>
        </w:rPr>
        <w:t xml:space="preserve">     </w:t>
      </w:r>
      <w:r>
        <w:rPr>
          <w:rFonts w:hint="eastAsia"/>
          <w:sz w:val="20"/>
          <w:szCs w:val="20"/>
        </w:rPr>
        <w:t>年</w:t>
      </w:r>
      <w:r>
        <w:rPr>
          <w:rFonts w:hint="eastAsia"/>
          <w:sz w:val="20"/>
          <w:szCs w:val="20"/>
          <w:u w:val="single"/>
        </w:rPr>
        <w:t xml:space="preserve">     </w:t>
      </w:r>
      <w:r>
        <w:rPr>
          <w:rFonts w:hint="eastAsia"/>
          <w:sz w:val="20"/>
          <w:szCs w:val="20"/>
        </w:rPr>
        <w:t>月</w:t>
      </w:r>
      <w:r>
        <w:rPr>
          <w:rFonts w:hint="eastAsia"/>
          <w:sz w:val="20"/>
          <w:szCs w:val="20"/>
          <w:u w:val="single"/>
        </w:rPr>
        <w:t xml:space="preserve">     </w:t>
      </w:r>
      <w:r>
        <w:rPr>
          <w:rFonts w:hint="eastAsia"/>
          <w:sz w:val="20"/>
          <w:szCs w:val="20"/>
        </w:rPr>
        <w:t>日</w:t>
      </w:r>
    </w:p>
    <w:p w14:paraId="717B98B0" w14:textId="77777777" w:rsidR="00AE6BF5" w:rsidRDefault="00000000">
      <w:pPr>
        <w:ind w:firstLineChars="200" w:firstLine="400"/>
        <w:jc w:val="left"/>
        <w:rPr>
          <w:sz w:val="20"/>
          <w:szCs w:val="20"/>
        </w:rPr>
      </w:pPr>
      <w:r>
        <w:rPr>
          <w:rFonts w:hint="eastAsia"/>
          <w:sz w:val="20"/>
          <w:szCs w:val="20"/>
        </w:rPr>
        <w:t>附件：</w:t>
      </w:r>
    </w:p>
    <w:tbl>
      <w:tblPr>
        <w:tblW w:w="4999" w:type="pct"/>
        <w:tblInd w:w="108" w:type="dxa"/>
        <w:tblBorders>
          <w:top w:val="single" w:sz="4" w:space="0" w:color="auto"/>
          <w:left w:val="single" w:sz="4" w:space="0" w:color="auto"/>
          <w:bottom w:val="single" w:sz="4" w:space="0" w:color="auto"/>
          <w:right w:val="single" w:sz="4" w:space="0" w:color="auto"/>
          <w:insideH w:val="outset" w:sz="4" w:space="0" w:color="auto"/>
          <w:insideV w:val="outset" w:sz="4" w:space="0" w:color="auto"/>
        </w:tblBorders>
        <w:tblLook w:val="04A0" w:firstRow="1" w:lastRow="0" w:firstColumn="1" w:lastColumn="0" w:noHBand="0" w:noVBand="1"/>
      </w:tblPr>
      <w:tblGrid>
        <w:gridCol w:w="1235"/>
        <w:gridCol w:w="1897"/>
        <w:gridCol w:w="5389"/>
      </w:tblGrid>
      <w:tr w:rsidR="00AE6BF5" w14:paraId="35580560" w14:textId="77777777">
        <w:trPr>
          <w:trHeight w:val="454"/>
        </w:trPr>
        <w:tc>
          <w:tcPr>
            <w:tcW w:w="1838" w:type="pct"/>
            <w:gridSpan w:val="2"/>
            <w:tcBorders>
              <w:top w:val="single" w:sz="4" w:space="0" w:color="auto"/>
              <w:left w:val="single" w:sz="4" w:space="0" w:color="auto"/>
              <w:bottom w:val="single" w:sz="4" w:space="0" w:color="auto"/>
              <w:right w:val="single" w:sz="4" w:space="0" w:color="auto"/>
              <w:tl2br w:val="nil"/>
              <w:tr2bl w:val="nil"/>
            </w:tcBorders>
            <w:vAlign w:val="center"/>
          </w:tcPr>
          <w:p w14:paraId="2D9D81F6" w14:textId="77777777" w:rsidR="00AE6BF5" w:rsidRDefault="00000000">
            <w:pPr>
              <w:pStyle w:val="a3"/>
              <w:jc w:val="center"/>
              <w:rPr>
                <w:b/>
                <w:bCs/>
                <w:sz w:val="20"/>
                <w:szCs w:val="20"/>
              </w:rPr>
            </w:pPr>
            <w:r>
              <w:rPr>
                <w:rFonts w:hint="eastAsia"/>
                <w:b/>
                <w:bCs/>
                <w:sz w:val="20"/>
                <w:szCs w:val="20"/>
              </w:rPr>
              <w:t>项目</w:t>
            </w:r>
          </w:p>
        </w:tc>
        <w:tc>
          <w:tcPr>
            <w:tcW w:w="3161" w:type="pct"/>
            <w:tcBorders>
              <w:top w:val="single" w:sz="4" w:space="0" w:color="auto"/>
              <w:left w:val="single" w:sz="4" w:space="0" w:color="auto"/>
              <w:bottom w:val="single" w:sz="4" w:space="0" w:color="auto"/>
              <w:right w:val="single" w:sz="4" w:space="0" w:color="auto"/>
              <w:tl2br w:val="nil"/>
              <w:tr2bl w:val="nil"/>
            </w:tcBorders>
            <w:vAlign w:val="center"/>
          </w:tcPr>
          <w:p w14:paraId="0E8F951C" w14:textId="77777777" w:rsidR="00AE6BF5" w:rsidRDefault="00000000">
            <w:pPr>
              <w:pStyle w:val="a3"/>
              <w:jc w:val="center"/>
              <w:rPr>
                <w:b/>
                <w:bCs/>
                <w:sz w:val="20"/>
                <w:szCs w:val="20"/>
              </w:rPr>
            </w:pPr>
            <w:r>
              <w:rPr>
                <w:rFonts w:hint="eastAsia"/>
                <w:b/>
                <w:bCs/>
                <w:sz w:val="20"/>
                <w:szCs w:val="20"/>
              </w:rPr>
              <w:t>内容</w:t>
            </w:r>
          </w:p>
        </w:tc>
      </w:tr>
      <w:tr w:rsidR="00AE6BF5" w14:paraId="30D7B966" w14:textId="77777777">
        <w:trPr>
          <w:trHeight w:val="454"/>
        </w:trPr>
        <w:tc>
          <w:tcPr>
            <w:tcW w:w="1838" w:type="pct"/>
            <w:gridSpan w:val="2"/>
            <w:tcBorders>
              <w:top w:val="single" w:sz="4" w:space="0" w:color="auto"/>
              <w:left w:val="single" w:sz="4" w:space="0" w:color="auto"/>
              <w:bottom w:val="single" w:sz="4" w:space="0" w:color="auto"/>
              <w:right w:val="single" w:sz="4" w:space="0" w:color="auto"/>
              <w:tl2br w:val="nil"/>
              <w:tr2bl w:val="nil"/>
            </w:tcBorders>
            <w:vAlign w:val="center"/>
          </w:tcPr>
          <w:p w14:paraId="0CD3022E" w14:textId="77777777" w:rsidR="00AE6BF5" w:rsidRDefault="00000000">
            <w:pPr>
              <w:pStyle w:val="a3"/>
              <w:jc w:val="center"/>
              <w:rPr>
                <w:sz w:val="20"/>
                <w:szCs w:val="20"/>
              </w:rPr>
            </w:pPr>
            <w:r>
              <w:rPr>
                <w:rFonts w:hint="eastAsia"/>
                <w:sz w:val="20"/>
                <w:szCs w:val="20"/>
              </w:rPr>
              <w:t>选择发票类型</w:t>
            </w:r>
          </w:p>
        </w:tc>
        <w:tc>
          <w:tcPr>
            <w:tcW w:w="3161" w:type="pct"/>
            <w:tcBorders>
              <w:top w:val="single" w:sz="4" w:space="0" w:color="auto"/>
              <w:left w:val="single" w:sz="4" w:space="0" w:color="auto"/>
              <w:bottom w:val="single" w:sz="4" w:space="0" w:color="auto"/>
              <w:right w:val="single" w:sz="4" w:space="0" w:color="auto"/>
              <w:tl2br w:val="nil"/>
              <w:tr2bl w:val="nil"/>
            </w:tcBorders>
            <w:vAlign w:val="center"/>
          </w:tcPr>
          <w:p w14:paraId="16074B12" w14:textId="77777777" w:rsidR="00AE6BF5" w:rsidRDefault="00000000">
            <w:pPr>
              <w:pStyle w:val="a3"/>
              <w:rPr>
                <w:sz w:val="20"/>
                <w:szCs w:val="20"/>
              </w:rPr>
            </w:pPr>
            <w:r>
              <w:rPr>
                <w:rFonts w:hint="eastAsia"/>
                <w:sz w:val="20"/>
                <w:szCs w:val="20"/>
              </w:rPr>
              <w:t>□</w:t>
            </w:r>
            <w:proofErr w:type="gramStart"/>
            <w:r>
              <w:rPr>
                <w:rFonts w:hint="eastAsia"/>
                <w:sz w:val="20"/>
                <w:szCs w:val="20"/>
              </w:rPr>
              <w:t>数电发票</w:t>
            </w:r>
            <w:proofErr w:type="gramEnd"/>
            <w:r>
              <w:rPr>
                <w:rFonts w:hint="eastAsia"/>
                <w:sz w:val="20"/>
                <w:szCs w:val="20"/>
              </w:rPr>
              <w:t>（增值税专用发票）</w:t>
            </w:r>
            <w:r>
              <w:rPr>
                <w:rFonts w:hint="eastAsia"/>
                <w:sz w:val="20"/>
                <w:szCs w:val="20"/>
              </w:rPr>
              <w:t xml:space="preserve">/ </w:t>
            </w:r>
            <w:r>
              <w:rPr>
                <w:rFonts w:hint="eastAsia"/>
                <w:sz w:val="20"/>
                <w:szCs w:val="20"/>
              </w:rPr>
              <w:t>□</w:t>
            </w:r>
            <w:proofErr w:type="gramStart"/>
            <w:r>
              <w:rPr>
                <w:rFonts w:hint="eastAsia"/>
                <w:sz w:val="20"/>
                <w:szCs w:val="20"/>
              </w:rPr>
              <w:t>数电发票</w:t>
            </w:r>
            <w:proofErr w:type="gramEnd"/>
            <w:r>
              <w:rPr>
                <w:rFonts w:hint="eastAsia"/>
                <w:sz w:val="20"/>
                <w:szCs w:val="20"/>
              </w:rPr>
              <w:t>（普通发票）</w:t>
            </w:r>
          </w:p>
        </w:tc>
      </w:tr>
      <w:tr w:rsidR="00AE6BF5" w14:paraId="512B7754" w14:textId="77777777">
        <w:trPr>
          <w:trHeight w:val="454"/>
        </w:trPr>
        <w:tc>
          <w:tcPr>
            <w:tcW w:w="725" w:type="pct"/>
            <w:vMerge w:val="restart"/>
            <w:tcBorders>
              <w:top w:val="nil"/>
              <w:left w:val="single" w:sz="4" w:space="0" w:color="auto"/>
              <w:bottom w:val="single" w:sz="4" w:space="0" w:color="auto"/>
              <w:right w:val="single" w:sz="4" w:space="0" w:color="auto"/>
              <w:tl2br w:val="nil"/>
              <w:tr2bl w:val="nil"/>
            </w:tcBorders>
            <w:vAlign w:val="center"/>
          </w:tcPr>
          <w:p w14:paraId="5EF038F2" w14:textId="77777777" w:rsidR="00AE6BF5" w:rsidRDefault="00000000">
            <w:pPr>
              <w:pStyle w:val="a3"/>
              <w:jc w:val="center"/>
              <w:rPr>
                <w:sz w:val="20"/>
                <w:szCs w:val="20"/>
              </w:rPr>
            </w:pPr>
            <w:r>
              <w:rPr>
                <w:rFonts w:hint="eastAsia"/>
                <w:sz w:val="20"/>
                <w:szCs w:val="20"/>
              </w:rPr>
              <w:t>发票内容</w:t>
            </w:r>
          </w:p>
        </w:tc>
        <w:tc>
          <w:tcPr>
            <w:tcW w:w="1112" w:type="pct"/>
            <w:tcBorders>
              <w:top w:val="single" w:sz="4" w:space="0" w:color="auto"/>
              <w:left w:val="single" w:sz="4" w:space="0" w:color="auto"/>
              <w:bottom w:val="single" w:sz="4" w:space="0" w:color="auto"/>
              <w:right w:val="single" w:sz="4" w:space="0" w:color="auto"/>
              <w:tl2br w:val="nil"/>
              <w:tr2bl w:val="nil"/>
            </w:tcBorders>
            <w:vAlign w:val="center"/>
          </w:tcPr>
          <w:p w14:paraId="40C59346" w14:textId="77777777" w:rsidR="00AE6BF5" w:rsidRDefault="00000000">
            <w:pPr>
              <w:pStyle w:val="a3"/>
              <w:jc w:val="center"/>
              <w:rPr>
                <w:sz w:val="20"/>
                <w:szCs w:val="20"/>
              </w:rPr>
            </w:pPr>
            <w:r>
              <w:rPr>
                <w:rFonts w:hint="eastAsia"/>
                <w:sz w:val="20"/>
                <w:szCs w:val="20"/>
              </w:rPr>
              <w:t>名称</w:t>
            </w:r>
          </w:p>
        </w:tc>
        <w:tc>
          <w:tcPr>
            <w:tcW w:w="3161" w:type="pct"/>
            <w:tcBorders>
              <w:top w:val="single" w:sz="4" w:space="0" w:color="auto"/>
              <w:left w:val="single" w:sz="4" w:space="0" w:color="auto"/>
              <w:bottom w:val="single" w:sz="4" w:space="0" w:color="auto"/>
              <w:right w:val="single" w:sz="4" w:space="0" w:color="auto"/>
              <w:tl2br w:val="nil"/>
              <w:tr2bl w:val="nil"/>
            </w:tcBorders>
            <w:vAlign w:val="center"/>
          </w:tcPr>
          <w:p w14:paraId="76AFCBD4" w14:textId="77777777" w:rsidR="00AE6BF5" w:rsidRDefault="00AE6BF5">
            <w:pPr>
              <w:pStyle w:val="a3"/>
              <w:rPr>
                <w:sz w:val="20"/>
                <w:szCs w:val="20"/>
              </w:rPr>
            </w:pPr>
          </w:p>
        </w:tc>
      </w:tr>
      <w:tr w:rsidR="00AE6BF5" w14:paraId="59496527" w14:textId="77777777">
        <w:trPr>
          <w:trHeight w:val="454"/>
        </w:trPr>
        <w:tc>
          <w:tcPr>
            <w:tcW w:w="3090" w:type="pct"/>
            <w:vMerge/>
            <w:tcBorders>
              <w:top w:val="nil"/>
              <w:left w:val="single" w:sz="4" w:space="0" w:color="auto"/>
              <w:bottom w:val="single" w:sz="4" w:space="0" w:color="auto"/>
              <w:right w:val="single" w:sz="4" w:space="0" w:color="auto"/>
              <w:tl2br w:val="nil"/>
              <w:tr2bl w:val="nil"/>
            </w:tcBorders>
            <w:vAlign w:val="center"/>
          </w:tcPr>
          <w:p w14:paraId="0B8DC057" w14:textId="77777777" w:rsidR="00AE6BF5" w:rsidRDefault="00AE6BF5"/>
        </w:tc>
        <w:tc>
          <w:tcPr>
            <w:tcW w:w="1112" w:type="pct"/>
            <w:tcBorders>
              <w:top w:val="single" w:sz="4" w:space="0" w:color="auto"/>
              <w:left w:val="single" w:sz="4" w:space="0" w:color="auto"/>
              <w:bottom w:val="single" w:sz="4" w:space="0" w:color="auto"/>
              <w:right w:val="single" w:sz="4" w:space="0" w:color="auto"/>
              <w:tl2br w:val="nil"/>
              <w:tr2bl w:val="nil"/>
            </w:tcBorders>
            <w:vAlign w:val="center"/>
          </w:tcPr>
          <w:p w14:paraId="58186F85" w14:textId="77777777" w:rsidR="00AE6BF5" w:rsidRDefault="00000000">
            <w:pPr>
              <w:pStyle w:val="a3"/>
              <w:jc w:val="center"/>
              <w:rPr>
                <w:sz w:val="20"/>
                <w:szCs w:val="20"/>
              </w:rPr>
            </w:pPr>
            <w:r>
              <w:rPr>
                <w:rFonts w:hint="eastAsia"/>
                <w:sz w:val="20"/>
                <w:szCs w:val="20"/>
              </w:rPr>
              <w:t>纳税人识别号</w:t>
            </w:r>
          </w:p>
        </w:tc>
        <w:tc>
          <w:tcPr>
            <w:tcW w:w="3161" w:type="pct"/>
            <w:tcBorders>
              <w:top w:val="single" w:sz="4" w:space="0" w:color="auto"/>
              <w:left w:val="single" w:sz="4" w:space="0" w:color="auto"/>
              <w:bottom w:val="single" w:sz="4" w:space="0" w:color="auto"/>
              <w:right w:val="single" w:sz="4" w:space="0" w:color="auto"/>
              <w:tl2br w:val="nil"/>
              <w:tr2bl w:val="nil"/>
            </w:tcBorders>
            <w:vAlign w:val="center"/>
          </w:tcPr>
          <w:p w14:paraId="3C7B17B6" w14:textId="77777777" w:rsidR="00AE6BF5" w:rsidRDefault="00AE6BF5">
            <w:pPr>
              <w:pStyle w:val="a3"/>
              <w:rPr>
                <w:sz w:val="20"/>
                <w:szCs w:val="20"/>
              </w:rPr>
            </w:pPr>
          </w:p>
        </w:tc>
      </w:tr>
      <w:tr w:rsidR="00AE6BF5" w14:paraId="10DBDF89" w14:textId="77777777">
        <w:trPr>
          <w:trHeight w:val="1359"/>
        </w:trPr>
        <w:tc>
          <w:tcPr>
            <w:tcW w:w="5000" w:type="pct"/>
            <w:gridSpan w:val="3"/>
            <w:tcBorders>
              <w:top w:val="single" w:sz="4" w:space="0" w:color="auto"/>
              <w:left w:val="single" w:sz="4" w:space="0" w:color="auto"/>
              <w:bottom w:val="single" w:sz="4" w:space="0" w:color="auto"/>
              <w:right w:val="single" w:sz="4" w:space="0" w:color="auto"/>
              <w:tl2br w:val="nil"/>
              <w:tr2bl w:val="nil"/>
            </w:tcBorders>
            <w:vAlign w:val="center"/>
          </w:tcPr>
          <w:p w14:paraId="6FBA604F" w14:textId="77777777" w:rsidR="00AE6BF5" w:rsidRDefault="00000000">
            <w:pPr>
              <w:pStyle w:val="a3"/>
              <w:spacing w:line="400" w:lineRule="exact"/>
              <w:rPr>
                <w:sz w:val="20"/>
                <w:szCs w:val="20"/>
              </w:rPr>
            </w:pPr>
            <w:r>
              <w:rPr>
                <w:rFonts w:hint="eastAsia"/>
                <w:sz w:val="20"/>
                <w:szCs w:val="20"/>
              </w:rPr>
              <w:t>1.</w:t>
            </w:r>
            <w:r>
              <w:rPr>
                <w:rFonts w:hint="eastAsia"/>
                <w:sz w:val="20"/>
                <w:szCs w:val="20"/>
              </w:rPr>
              <w:t>国家税务总局关于修改《中华人民共和国发票管理办法实施细则》的决定【</w:t>
            </w:r>
            <w:r>
              <w:rPr>
                <w:rFonts w:hint="eastAsia"/>
                <w:sz w:val="20"/>
                <w:szCs w:val="20"/>
              </w:rPr>
              <w:t>https://fgk.chinatax.gov.cn/zcfgk/c100011/c5221006/content.html</w:t>
            </w:r>
            <w:r>
              <w:rPr>
                <w:rFonts w:hint="eastAsia"/>
                <w:sz w:val="20"/>
                <w:szCs w:val="20"/>
              </w:rPr>
              <w:t>】</w:t>
            </w:r>
            <w:r>
              <w:rPr>
                <w:rFonts w:hint="eastAsia"/>
                <w:sz w:val="20"/>
                <w:szCs w:val="20"/>
              </w:rPr>
              <w:t>-</w:t>
            </w:r>
            <w:r>
              <w:rPr>
                <w:rFonts w:hint="eastAsia"/>
                <w:sz w:val="20"/>
                <w:szCs w:val="20"/>
              </w:rPr>
              <w:t>“电子发票与纸质发票的法律效力相同，任何单位和个人不得拒收。”</w:t>
            </w:r>
          </w:p>
          <w:p w14:paraId="5C0D9A0E" w14:textId="77777777" w:rsidR="00AE6BF5" w:rsidRDefault="00000000">
            <w:pPr>
              <w:pStyle w:val="a3"/>
              <w:spacing w:line="400" w:lineRule="exact"/>
              <w:rPr>
                <w:sz w:val="20"/>
                <w:szCs w:val="20"/>
              </w:rPr>
            </w:pPr>
            <w:r>
              <w:rPr>
                <w:rFonts w:hint="eastAsia"/>
                <w:sz w:val="20"/>
                <w:szCs w:val="20"/>
              </w:rPr>
              <w:t>2.</w:t>
            </w:r>
            <w:proofErr w:type="gramStart"/>
            <w:r>
              <w:rPr>
                <w:rFonts w:hint="eastAsia"/>
                <w:sz w:val="20"/>
                <w:szCs w:val="20"/>
              </w:rPr>
              <w:t>数电发票</w:t>
            </w:r>
            <w:proofErr w:type="gramEnd"/>
            <w:r>
              <w:rPr>
                <w:rFonts w:hint="eastAsia"/>
                <w:sz w:val="20"/>
                <w:szCs w:val="20"/>
              </w:rPr>
              <w:t>开具之后将会通过邮件的形式发送</w:t>
            </w:r>
            <w:proofErr w:type="gramStart"/>
            <w:r>
              <w:rPr>
                <w:rFonts w:hint="eastAsia"/>
                <w:sz w:val="20"/>
                <w:szCs w:val="20"/>
              </w:rPr>
              <w:t>至供应</w:t>
            </w:r>
            <w:proofErr w:type="gramEnd"/>
            <w:r>
              <w:rPr>
                <w:rFonts w:hint="eastAsia"/>
                <w:sz w:val="20"/>
                <w:szCs w:val="20"/>
              </w:rPr>
              <w:t>商邮件中，请供应商注意查收。</w:t>
            </w:r>
          </w:p>
        </w:tc>
      </w:tr>
    </w:tbl>
    <w:p w14:paraId="5E1B3314" w14:textId="77777777" w:rsidR="00AE6BF5" w:rsidRDefault="00000000">
      <w:r>
        <w:rPr>
          <w:rFonts w:hint="eastAsia"/>
        </w:rPr>
        <w:br w:type="page"/>
      </w:r>
    </w:p>
    <w:p w14:paraId="54837BD4" w14:textId="77777777" w:rsidR="00AE6BF5" w:rsidRDefault="00000000">
      <w:pPr>
        <w:pStyle w:val="2"/>
        <w:keepLines w:val="0"/>
        <w:numPr>
          <w:ilvl w:val="0"/>
          <w:numId w:val="23"/>
        </w:numPr>
        <w:spacing w:before="120" w:after="120"/>
        <w:rPr>
          <w:rFonts w:ascii="宋体" w:eastAsia="宋体" w:hint="eastAsia"/>
          <w:sz w:val="24"/>
          <w:szCs w:val="24"/>
        </w:rPr>
      </w:pPr>
      <w:bookmarkStart w:id="333" w:name="_Toc104040723"/>
      <w:bookmarkStart w:id="334" w:name="_Toc103033256"/>
      <w:bookmarkStart w:id="335" w:name="_Toc27014"/>
      <w:bookmarkStart w:id="336" w:name="_Toc207120549"/>
      <w:bookmarkEnd w:id="333"/>
      <w:bookmarkEnd w:id="334"/>
      <w:r>
        <w:rPr>
          <w:rFonts w:ascii="宋体" w:eastAsia="宋体" w:hint="eastAsia"/>
          <w:sz w:val="24"/>
          <w:szCs w:val="24"/>
        </w:rPr>
        <w:lastRenderedPageBreak/>
        <w:t>询问函、质疑函、投诉书格式</w:t>
      </w:r>
      <w:bookmarkEnd w:id="335"/>
      <w:bookmarkEnd w:id="336"/>
    </w:p>
    <w:p w14:paraId="53324DA1" w14:textId="77777777" w:rsidR="00AE6BF5" w:rsidRDefault="00000000">
      <w:pPr>
        <w:jc w:val="left"/>
        <w:rPr>
          <w:i/>
          <w:iCs/>
        </w:rPr>
      </w:pPr>
      <w:bookmarkStart w:id="337" w:name="_Hlk112011260"/>
      <w:bookmarkEnd w:id="337"/>
      <w:r>
        <w:rPr>
          <w:rFonts w:hint="eastAsia"/>
          <w:i/>
          <w:iCs/>
        </w:rPr>
        <w:t>（以下格式文件为供应商提交询问函、质疑函、投诉函时使用，不属于响应文件格式的组成部分，供应商根据需要选用）</w:t>
      </w:r>
    </w:p>
    <w:p w14:paraId="4BD8FC9E" w14:textId="77777777" w:rsidR="00AE6BF5" w:rsidRDefault="00000000">
      <w:pPr>
        <w:jc w:val="center"/>
        <w:rPr>
          <w:b/>
          <w:bCs/>
          <w:sz w:val="28"/>
          <w:szCs w:val="28"/>
        </w:rPr>
      </w:pPr>
      <w:bookmarkStart w:id="338" w:name="_Hlk112011287"/>
      <w:bookmarkEnd w:id="338"/>
      <w:r>
        <w:rPr>
          <w:rFonts w:hint="eastAsia"/>
          <w:b/>
          <w:bCs/>
          <w:sz w:val="28"/>
          <w:szCs w:val="28"/>
        </w:rPr>
        <w:t>询问函</w:t>
      </w:r>
    </w:p>
    <w:p w14:paraId="5E601F26" w14:textId="77777777" w:rsidR="00AE6BF5" w:rsidRDefault="00000000">
      <w:proofErr w:type="gramStart"/>
      <w:r>
        <w:rPr>
          <w:rFonts w:hint="eastAsia"/>
        </w:rPr>
        <w:t>公诚管理</w:t>
      </w:r>
      <w:proofErr w:type="gramEnd"/>
      <w:r>
        <w:rPr>
          <w:rFonts w:hint="eastAsia"/>
        </w:rPr>
        <w:t>咨询有限公司：</w:t>
      </w:r>
    </w:p>
    <w:p w14:paraId="2897E845" w14:textId="77777777" w:rsidR="00AE6BF5" w:rsidRDefault="00000000">
      <w:pPr>
        <w:ind w:firstLineChars="200" w:firstLine="400"/>
        <w:rPr>
          <w:sz w:val="20"/>
          <w:szCs w:val="20"/>
        </w:rPr>
      </w:pPr>
      <w:r>
        <w:rPr>
          <w:rFonts w:hint="eastAsia"/>
          <w:sz w:val="20"/>
          <w:szCs w:val="20"/>
        </w:rPr>
        <w:t>我单位准备参与</w:t>
      </w:r>
      <w:r>
        <w:rPr>
          <w:rFonts w:hint="eastAsia"/>
          <w:sz w:val="20"/>
          <w:szCs w:val="20"/>
          <w:u w:val="single"/>
        </w:rPr>
        <w:t xml:space="preserve">     </w:t>
      </w:r>
      <w:r>
        <w:rPr>
          <w:rFonts w:hint="eastAsia"/>
          <w:sz w:val="20"/>
          <w:szCs w:val="20"/>
          <w:u w:val="single"/>
        </w:rPr>
        <w:t>（项目名称）</w:t>
      </w:r>
      <w:r>
        <w:rPr>
          <w:rFonts w:hint="eastAsia"/>
          <w:sz w:val="20"/>
          <w:szCs w:val="20"/>
        </w:rPr>
        <w:t>（项目编号：</w:t>
      </w:r>
      <w:r>
        <w:rPr>
          <w:rFonts w:hint="eastAsia"/>
          <w:sz w:val="20"/>
          <w:szCs w:val="20"/>
          <w:u w:val="single"/>
        </w:rPr>
        <w:t xml:space="preserve">       </w:t>
      </w:r>
      <w:r>
        <w:rPr>
          <w:rFonts w:hint="eastAsia"/>
          <w:sz w:val="20"/>
          <w:szCs w:val="20"/>
        </w:rPr>
        <w:t>）的采购活动，现有以下几个内容（或条款）存在疑问（或无法理解），特提出询问。</w:t>
      </w:r>
    </w:p>
    <w:p w14:paraId="66B67562" w14:textId="77777777" w:rsidR="00AE6BF5" w:rsidRDefault="00000000">
      <w:pPr>
        <w:pStyle w:val="20"/>
        <w:spacing w:after="0" w:line="360" w:lineRule="auto"/>
        <w:ind w:leftChars="0" w:left="0" w:firstLine="400"/>
        <w:rPr>
          <w:sz w:val="20"/>
          <w:szCs w:val="20"/>
        </w:rPr>
      </w:pPr>
      <w:r>
        <w:rPr>
          <w:rFonts w:hint="eastAsia"/>
          <w:sz w:val="20"/>
          <w:szCs w:val="20"/>
        </w:rPr>
        <w:t>一、</w:t>
      </w:r>
      <w:r>
        <w:rPr>
          <w:rFonts w:hint="eastAsia"/>
          <w:sz w:val="20"/>
          <w:szCs w:val="20"/>
          <w:u w:val="single"/>
        </w:rPr>
        <w:t xml:space="preserve">                    </w:t>
      </w:r>
      <w:r>
        <w:rPr>
          <w:rFonts w:hint="eastAsia"/>
          <w:sz w:val="20"/>
          <w:szCs w:val="20"/>
        </w:rPr>
        <w:t>（事项一）</w:t>
      </w:r>
    </w:p>
    <w:p w14:paraId="00C21409" w14:textId="77777777" w:rsidR="00AE6BF5" w:rsidRDefault="00000000">
      <w:pPr>
        <w:pStyle w:val="20"/>
        <w:spacing w:after="0" w:line="360" w:lineRule="auto"/>
        <w:ind w:leftChars="0" w:left="0" w:firstLine="400"/>
        <w:rPr>
          <w:sz w:val="20"/>
          <w:szCs w:val="20"/>
        </w:rPr>
      </w:pPr>
      <w:r>
        <w:rPr>
          <w:rFonts w:hint="eastAsia"/>
          <w:sz w:val="20"/>
          <w:szCs w:val="20"/>
        </w:rPr>
        <w:t>（</w:t>
      </w:r>
      <w:r>
        <w:rPr>
          <w:rFonts w:hint="eastAsia"/>
          <w:sz w:val="20"/>
          <w:szCs w:val="20"/>
        </w:rPr>
        <w:t>1</w:t>
      </w:r>
      <w:r>
        <w:rPr>
          <w:rFonts w:hint="eastAsia"/>
          <w:sz w:val="20"/>
          <w:szCs w:val="20"/>
        </w:rPr>
        <w:t>）</w:t>
      </w:r>
      <w:bookmarkStart w:id="339" w:name="_Hlk104040459"/>
      <w:bookmarkEnd w:id="339"/>
      <w:r>
        <w:rPr>
          <w:rFonts w:hint="eastAsia"/>
          <w:sz w:val="20"/>
          <w:szCs w:val="20"/>
          <w:u w:val="single"/>
        </w:rPr>
        <w:t xml:space="preserve">                   </w:t>
      </w:r>
      <w:r>
        <w:rPr>
          <w:rFonts w:hint="eastAsia"/>
          <w:sz w:val="20"/>
          <w:szCs w:val="20"/>
        </w:rPr>
        <w:t>（问题或条款内容）</w:t>
      </w:r>
    </w:p>
    <w:p w14:paraId="3087522C" w14:textId="77777777" w:rsidR="00AE6BF5" w:rsidRDefault="00000000">
      <w:pPr>
        <w:pStyle w:val="20"/>
        <w:spacing w:after="0" w:line="360" w:lineRule="auto"/>
        <w:ind w:leftChars="0" w:left="0" w:firstLine="400"/>
        <w:rPr>
          <w:sz w:val="20"/>
          <w:szCs w:val="20"/>
        </w:rPr>
      </w:pPr>
      <w:r>
        <w:rPr>
          <w:rFonts w:hint="eastAsia"/>
          <w:sz w:val="20"/>
          <w:szCs w:val="20"/>
        </w:rPr>
        <w:t>（</w:t>
      </w:r>
      <w:r>
        <w:rPr>
          <w:rFonts w:hint="eastAsia"/>
          <w:sz w:val="20"/>
          <w:szCs w:val="20"/>
        </w:rPr>
        <w:t>2</w:t>
      </w:r>
      <w:r>
        <w:rPr>
          <w:rFonts w:hint="eastAsia"/>
          <w:sz w:val="20"/>
          <w:szCs w:val="20"/>
        </w:rPr>
        <w:t>）</w:t>
      </w:r>
      <w:r>
        <w:rPr>
          <w:rFonts w:hint="eastAsia"/>
          <w:sz w:val="20"/>
          <w:szCs w:val="20"/>
          <w:u w:val="single"/>
        </w:rPr>
        <w:t xml:space="preserve">                   </w:t>
      </w:r>
      <w:r>
        <w:rPr>
          <w:rFonts w:hint="eastAsia"/>
          <w:sz w:val="20"/>
          <w:szCs w:val="20"/>
        </w:rPr>
        <w:t>（说明疑问或无法理解原因）</w:t>
      </w:r>
    </w:p>
    <w:p w14:paraId="52681E9A" w14:textId="77777777" w:rsidR="00AE6BF5" w:rsidRDefault="00000000">
      <w:pPr>
        <w:pStyle w:val="20"/>
        <w:spacing w:after="0" w:line="360" w:lineRule="auto"/>
        <w:ind w:leftChars="0" w:left="0" w:firstLine="400"/>
        <w:rPr>
          <w:sz w:val="20"/>
          <w:szCs w:val="20"/>
        </w:rPr>
      </w:pPr>
      <w:r>
        <w:rPr>
          <w:rFonts w:hint="eastAsia"/>
          <w:sz w:val="20"/>
          <w:szCs w:val="20"/>
        </w:rPr>
        <w:t>（</w:t>
      </w:r>
      <w:r>
        <w:rPr>
          <w:rFonts w:hint="eastAsia"/>
          <w:sz w:val="20"/>
          <w:szCs w:val="20"/>
        </w:rPr>
        <w:t>3</w:t>
      </w:r>
      <w:r>
        <w:rPr>
          <w:rFonts w:hint="eastAsia"/>
          <w:sz w:val="20"/>
          <w:szCs w:val="20"/>
        </w:rPr>
        <w:t>）</w:t>
      </w:r>
      <w:r>
        <w:rPr>
          <w:rFonts w:hint="eastAsia"/>
          <w:sz w:val="20"/>
          <w:szCs w:val="20"/>
          <w:u w:val="single"/>
        </w:rPr>
        <w:t xml:space="preserve">                   </w:t>
      </w:r>
      <w:r>
        <w:rPr>
          <w:rFonts w:hint="eastAsia"/>
          <w:sz w:val="20"/>
          <w:szCs w:val="20"/>
        </w:rPr>
        <w:t>（建议）</w:t>
      </w:r>
      <w:r>
        <w:rPr>
          <w:rFonts w:hint="eastAsia"/>
          <w:sz w:val="20"/>
          <w:szCs w:val="20"/>
        </w:rPr>
        <w:t xml:space="preserve"> </w:t>
      </w:r>
    </w:p>
    <w:p w14:paraId="7F6ADD42" w14:textId="77777777" w:rsidR="00AE6BF5" w:rsidRDefault="00000000">
      <w:pPr>
        <w:pStyle w:val="20"/>
        <w:spacing w:after="0" w:line="360" w:lineRule="auto"/>
        <w:ind w:leftChars="0" w:left="0" w:firstLine="400"/>
        <w:rPr>
          <w:sz w:val="20"/>
          <w:szCs w:val="20"/>
        </w:rPr>
      </w:pPr>
      <w:r>
        <w:rPr>
          <w:rFonts w:hint="eastAsia"/>
          <w:sz w:val="20"/>
          <w:szCs w:val="20"/>
        </w:rPr>
        <w:t>二、</w:t>
      </w:r>
      <w:r>
        <w:rPr>
          <w:rFonts w:hint="eastAsia"/>
          <w:sz w:val="20"/>
          <w:szCs w:val="20"/>
          <w:u w:val="single"/>
        </w:rPr>
        <w:t xml:space="preserve">                    </w:t>
      </w:r>
      <w:r>
        <w:rPr>
          <w:rFonts w:hint="eastAsia"/>
          <w:sz w:val="20"/>
          <w:szCs w:val="20"/>
        </w:rPr>
        <w:t>（事项二）</w:t>
      </w:r>
    </w:p>
    <w:p w14:paraId="41B7374B" w14:textId="77777777" w:rsidR="00AE6BF5" w:rsidRDefault="00000000">
      <w:pPr>
        <w:pStyle w:val="20"/>
        <w:spacing w:after="0" w:line="360" w:lineRule="auto"/>
        <w:ind w:leftChars="0" w:left="0" w:firstLine="400"/>
        <w:rPr>
          <w:sz w:val="20"/>
          <w:szCs w:val="20"/>
        </w:rPr>
      </w:pPr>
      <w:r>
        <w:rPr>
          <w:rFonts w:hint="eastAsia"/>
          <w:sz w:val="20"/>
          <w:szCs w:val="20"/>
        </w:rPr>
        <w:t>...</w:t>
      </w:r>
    </w:p>
    <w:p w14:paraId="2CD11E13" w14:textId="77777777" w:rsidR="00AE6BF5" w:rsidRDefault="00000000">
      <w:pPr>
        <w:pStyle w:val="20"/>
        <w:spacing w:after="0" w:line="360" w:lineRule="auto"/>
        <w:ind w:leftChars="0" w:left="0" w:firstLine="400"/>
        <w:rPr>
          <w:sz w:val="20"/>
          <w:szCs w:val="20"/>
        </w:rPr>
      </w:pPr>
      <w:r>
        <w:rPr>
          <w:rFonts w:hint="eastAsia"/>
          <w:sz w:val="20"/>
          <w:szCs w:val="20"/>
        </w:rPr>
        <w:t>随附相关证明材料如下：（目录）</w:t>
      </w:r>
    </w:p>
    <w:p w14:paraId="6D7B92F8" w14:textId="77777777" w:rsidR="00AE6BF5" w:rsidRDefault="00AE6BF5">
      <w:pPr>
        <w:pStyle w:val="a3"/>
        <w:rPr>
          <w:sz w:val="20"/>
          <w:szCs w:val="20"/>
        </w:rPr>
      </w:pPr>
    </w:p>
    <w:p w14:paraId="38C22CA7" w14:textId="77777777" w:rsidR="00AE6BF5" w:rsidRDefault="00AE6BF5">
      <w:pPr>
        <w:pStyle w:val="a3"/>
        <w:rPr>
          <w:sz w:val="20"/>
          <w:szCs w:val="20"/>
        </w:rPr>
      </w:pPr>
    </w:p>
    <w:p w14:paraId="0C37E68D" w14:textId="77777777" w:rsidR="00AE6BF5" w:rsidRDefault="00000000">
      <w:pPr>
        <w:jc w:val="right"/>
        <w:rPr>
          <w:sz w:val="20"/>
          <w:szCs w:val="20"/>
        </w:rPr>
      </w:pPr>
      <w:r>
        <w:rPr>
          <w:rFonts w:hint="eastAsia"/>
          <w:sz w:val="20"/>
          <w:szCs w:val="20"/>
        </w:rPr>
        <w:t>询问人（公章）：</w:t>
      </w:r>
      <w:r>
        <w:rPr>
          <w:rFonts w:cs="仿宋" w:hint="eastAsia"/>
          <w:sz w:val="20"/>
          <w:szCs w:val="20"/>
          <w:u w:val="dotted"/>
        </w:rPr>
        <w:t xml:space="preserve">                .</w:t>
      </w:r>
      <w:r>
        <w:rPr>
          <w:rFonts w:hint="eastAsia"/>
          <w:sz w:val="20"/>
          <w:szCs w:val="20"/>
        </w:rPr>
        <w:t xml:space="preserve"> </w:t>
      </w:r>
    </w:p>
    <w:p w14:paraId="57946791" w14:textId="77777777" w:rsidR="00AE6BF5" w:rsidRDefault="00000000">
      <w:pPr>
        <w:jc w:val="right"/>
        <w:rPr>
          <w:sz w:val="20"/>
          <w:szCs w:val="20"/>
        </w:rPr>
      </w:pPr>
      <w:r>
        <w:rPr>
          <w:rFonts w:hint="eastAsia"/>
          <w:sz w:val="20"/>
          <w:szCs w:val="20"/>
        </w:rPr>
        <w:t>法定代表人或其授权代表（签字或盖章）：</w:t>
      </w:r>
      <w:r>
        <w:rPr>
          <w:rFonts w:cs="仿宋" w:hint="eastAsia"/>
          <w:sz w:val="20"/>
          <w:szCs w:val="20"/>
          <w:u w:val="dotted"/>
        </w:rPr>
        <w:t xml:space="preserve">                .</w:t>
      </w:r>
    </w:p>
    <w:p w14:paraId="7356164A" w14:textId="77777777" w:rsidR="00AE6BF5" w:rsidRDefault="00000000">
      <w:pPr>
        <w:jc w:val="right"/>
        <w:rPr>
          <w:sz w:val="20"/>
          <w:szCs w:val="20"/>
        </w:rPr>
      </w:pPr>
      <w:r>
        <w:rPr>
          <w:rFonts w:hint="eastAsia"/>
          <w:sz w:val="20"/>
          <w:szCs w:val="20"/>
        </w:rPr>
        <w:t>地址</w:t>
      </w:r>
      <w:r>
        <w:rPr>
          <w:rFonts w:hint="eastAsia"/>
          <w:sz w:val="20"/>
          <w:szCs w:val="20"/>
        </w:rPr>
        <w:t>/</w:t>
      </w:r>
      <w:r>
        <w:rPr>
          <w:rFonts w:hint="eastAsia"/>
          <w:sz w:val="20"/>
          <w:szCs w:val="20"/>
        </w:rPr>
        <w:t>邮编：</w:t>
      </w:r>
      <w:r>
        <w:rPr>
          <w:rFonts w:cs="仿宋" w:hint="eastAsia"/>
          <w:sz w:val="20"/>
          <w:szCs w:val="20"/>
          <w:u w:val="dotted"/>
        </w:rPr>
        <w:t xml:space="preserve">                .</w:t>
      </w:r>
    </w:p>
    <w:p w14:paraId="48A2154F" w14:textId="77777777" w:rsidR="00AE6BF5" w:rsidRDefault="00000000">
      <w:pPr>
        <w:jc w:val="right"/>
        <w:rPr>
          <w:sz w:val="20"/>
          <w:szCs w:val="20"/>
        </w:rPr>
      </w:pPr>
      <w:r>
        <w:rPr>
          <w:rFonts w:hint="eastAsia"/>
          <w:sz w:val="20"/>
          <w:szCs w:val="20"/>
        </w:rPr>
        <w:t>电话</w:t>
      </w:r>
      <w:r>
        <w:rPr>
          <w:rFonts w:hint="eastAsia"/>
          <w:sz w:val="20"/>
          <w:szCs w:val="20"/>
        </w:rPr>
        <w:t>/</w:t>
      </w:r>
      <w:r>
        <w:rPr>
          <w:rFonts w:hint="eastAsia"/>
          <w:sz w:val="20"/>
          <w:szCs w:val="20"/>
        </w:rPr>
        <w:t>传真：</w:t>
      </w:r>
      <w:r>
        <w:rPr>
          <w:rFonts w:cs="仿宋" w:hint="eastAsia"/>
          <w:sz w:val="20"/>
          <w:szCs w:val="20"/>
          <w:u w:val="dotted"/>
        </w:rPr>
        <w:t xml:space="preserve">                .</w:t>
      </w:r>
    </w:p>
    <w:p w14:paraId="0D185E6E" w14:textId="77777777" w:rsidR="00AE6BF5" w:rsidRDefault="00000000">
      <w:pPr>
        <w:jc w:val="right"/>
        <w:rPr>
          <w:sz w:val="20"/>
          <w:szCs w:val="20"/>
        </w:rPr>
      </w:pPr>
      <w:r>
        <w:rPr>
          <w:rFonts w:cs="仿宋" w:hint="eastAsia"/>
          <w:sz w:val="20"/>
          <w:szCs w:val="20"/>
        </w:rPr>
        <w:t>日期：</w:t>
      </w:r>
      <w:r>
        <w:rPr>
          <w:rFonts w:cs="仿宋" w:hint="eastAsia"/>
          <w:sz w:val="20"/>
          <w:szCs w:val="20"/>
          <w:u w:val="dotted"/>
        </w:rPr>
        <w:t xml:space="preserve">     </w:t>
      </w:r>
      <w:r>
        <w:rPr>
          <w:rFonts w:hint="eastAsia"/>
          <w:sz w:val="20"/>
          <w:szCs w:val="20"/>
        </w:rPr>
        <w:t>年</w:t>
      </w:r>
      <w:r>
        <w:rPr>
          <w:rFonts w:cs="仿宋" w:hint="eastAsia"/>
          <w:sz w:val="20"/>
          <w:szCs w:val="20"/>
          <w:u w:val="dotted"/>
        </w:rPr>
        <w:t xml:space="preserve">     </w:t>
      </w:r>
      <w:r>
        <w:rPr>
          <w:rFonts w:hint="eastAsia"/>
          <w:sz w:val="20"/>
          <w:szCs w:val="20"/>
        </w:rPr>
        <w:t>月</w:t>
      </w:r>
      <w:r>
        <w:rPr>
          <w:rFonts w:cs="仿宋" w:hint="eastAsia"/>
          <w:sz w:val="20"/>
          <w:szCs w:val="20"/>
          <w:u w:val="dotted"/>
        </w:rPr>
        <w:t xml:space="preserve">     </w:t>
      </w:r>
      <w:r>
        <w:rPr>
          <w:rFonts w:hint="eastAsia"/>
          <w:sz w:val="20"/>
          <w:szCs w:val="20"/>
        </w:rPr>
        <w:t>日</w:t>
      </w:r>
    </w:p>
    <w:p w14:paraId="7AEB568F" w14:textId="77777777" w:rsidR="00AE6BF5" w:rsidRDefault="00000000">
      <w:r>
        <w:rPr>
          <w:rFonts w:hint="eastAsia"/>
        </w:rPr>
        <w:br w:type="page"/>
      </w:r>
    </w:p>
    <w:p w14:paraId="3164996C" w14:textId="77777777" w:rsidR="00AE6BF5" w:rsidRDefault="00000000">
      <w:pPr>
        <w:jc w:val="center"/>
        <w:rPr>
          <w:b/>
          <w:bCs/>
          <w:sz w:val="28"/>
          <w:szCs w:val="28"/>
        </w:rPr>
      </w:pPr>
      <w:r>
        <w:rPr>
          <w:rFonts w:hint="eastAsia"/>
          <w:b/>
          <w:bCs/>
          <w:sz w:val="28"/>
          <w:szCs w:val="28"/>
        </w:rPr>
        <w:lastRenderedPageBreak/>
        <w:t>质疑函</w:t>
      </w:r>
    </w:p>
    <w:p w14:paraId="7B5E863E" w14:textId="77777777" w:rsidR="00AE6BF5" w:rsidRDefault="00000000">
      <w:pPr>
        <w:pStyle w:val="10"/>
        <w:numPr>
          <w:ilvl w:val="2"/>
          <w:numId w:val="31"/>
        </w:numPr>
        <w:adjustRightInd w:val="0"/>
        <w:snapToGrid w:val="0"/>
        <w:ind w:left="0" w:firstLine="0"/>
        <w:rPr>
          <w:rFonts w:ascii="宋体" w:cs="仿宋" w:hint="eastAsia"/>
          <w:b/>
        </w:rPr>
      </w:pPr>
      <w:r>
        <w:rPr>
          <w:rFonts w:ascii="宋体" w:cs="仿宋" w:hint="eastAsia"/>
          <w:b/>
        </w:rPr>
        <w:t>质疑供应商基本信息</w:t>
      </w:r>
    </w:p>
    <w:p w14:paraId="7450F9B2" w14:textId="77777777" w:rsidR="00AE6BF5" w:rsidRDefault="00000000">
      <w:pPr>
        <w:adjustRightInd w:val="0"/>
        <w:snapToGrid w:val="0"/>
        <w:rPr>
          <w:rFonts w:cs="仿宋"/>
          <w:u w:val="dotted"/>
        </w:rPr>
      </w:pPr>
      <w:r>
        <w:rPr>
          <w:rFonts w:cs="仿宋" w:hint="eastAsia"/>
        </w:rPr>
        <w:t>质疑供应商：</w:t>
      </w:r>
      <w:r>
        <w:rPr>
          <w:rFonts w:cs="仿宋" w:hint="eastAsia"/>
          <w:u w:val="dotted"/>
        </w:rPr>
        <w:t xml:space="preserve">                                          </w:t>
      </w:r>
    </w:p>
    <w:p w14:paraId="6188278F" w14:textId="77777777" w:rsidR="00AE6BF5" w:rsidRDefault="00000000">
      <w:pPr>
        <w:adjustRightInd w:val="0"/>
        <w:snapToGrid w:val="0"/>
        <w:rPr>
          <w:rFonts w:cs="仿宋"/>
        </w:rPr>
      </w:pPr>
      <w:r>
        <w:rPr>
          <w:rFonts w:cs="仿宋" w:hint="eastAsia"/>
        </w:rPr>
        <w:t>地址：</w:t>
      </w:r>
      <w:r>
        <w:rPr>
          <w:rFonts w:cs="仿宋" w:hint="eastAsia"/>
          <w:u w:val="dotted"/>
        </w:rPr>
        <w:t xml:space="preserve">                          </w:t>
      </w:r>
      <w:r>
        <w:rPr>
          <w:rFonts w:cs="仿宋" w:hint="eastAsia"/>
        </w:rPr>
        <w:t>邮编：</w:t>
      </w:r>
      <w:r>
        <w:rPr>
          <w:rFonts w:cs="仿宋" w:hint="eastAsia"/>
          <w:u w:val="dotted"/>
        </w:rPr>
        <w:t xml:space="preserve">                </w:t>
      </w:r>
    </w:p>
    <w:p w14:paraId="3F628991" w14:textId="77777777" w:rsidR="00AE6BF5" w:rsidRDefault="00000000">
      <w:pPr>
        <w:adjustRightInd w:val="0"/>
        <w:snapToGrid w:val="0"/>
        <w:rPr>
          <w:rFonts w:cs="仿宋"/>
        </w:rPr>
      </w:pPr>
      <w:r>
        <w:rPr>
          <w:rFonts w:cs="仿宋" w:hint="eastAsia"/>
        </w:rPr>
        <w:t>联系人：</w:t>
      </w:r>
      <w:r>
        <w:rPr>
          <w:rFonts w:cs="仿宋" w:hint="eastAsia"/>
          <w:u w:val="dotted"/>
        </w:rPr>
        <w:t xml:space="preserve">                      </w:t>
      </w:r>
      <w:r>
        <w:rPr>
          <w:rFonts w:cs="仿宋" w:hint="eastAsia"/>
        </w:rPr>
        <w:t>联系电话：</w:t>
      </w:r>
      <w:r>
        <w:rPr>
          <w:rFonts w:cs="仿宋" w:hint="eastAsia"/>
          <w:u w:val="dotted"/>
        </w:rPr>
        <w:t xml:space="preserve">              </w:t>
      </w:r>
    </w:p>
    <w:p w14:paraId="424459BD" w14:textId="77777777" w:rsidR="00AE6BF5" w:rsidRDefault="00000000">
      <w:pPr>
        <w:adjustRightInd w:val="0"/>
        <w:snapToGrid w:val="0"/>
        <w:rPr>
          <w:rFonts w:cs="仿宋"/>
          <w:u w:val="dotted"/>
        </w:rPr>
      </w:pPr>
      <w:r>
        <w:rPr>
          <w:rFonts w:cs="仿宋" w:hint="eastAsia"/>
        </w:rPr>
        <w:t>授权代表：</w:t>
      </w:r>
      <w:r>
        <w:rPr>
          <w:rFonts w:cs="仿宋" w:hint="eastAsia"/>
          <w:u w:val="dotted"/>
        </w:rPr>
        <w:t xml:space="preserve">                                            </w:t>
      </w:r>
    </w:p>
    <w:p w14:paraId="53338E3C" w14:textId="77777777" w:rsidR="00AE6BF5" w:rsidRDefault="00000000">
      <w:pPr>
        <w:adjustRightInd w:val="0"/>
        <w:snapToGrid w:val="0"/>
        <w:rPr>
          <w:rFonts w:cs="仿宋"/>
        </w:rPr>
      </w:pPr>
      <w:r>
        <w:rPr>
          <w:rFonts w:cs="仿宋" w:hint="eastAsia"/>
        </w:rPr>
        <w:t>联系电话：</w:t>
      </w:r>
      <w:r>
        <w:rPr>
          <w:rFonts w:cs="仿宋" w:hint="eastAsia"/>
          <w:u w:val="dotted"/>
        </w:rPr>
        <w:t xml:space="preserve">                                            </w:t>
      </w:r>
      <w:r>
        <w:rPr>
          <w:rFonts w:cs="仿宋" w:hint="eastAsia"/>
        </w:rPr>
        <w:t xml:space="preserve"> </w:t>
      </w:r>
    </w:p>
    <w:p w14:paraId="7BE4872F" w14:textId="77777777" w:rsidR="00AE6BF5" w:rsidRDefault="00000000">
      <w:pPr>
        <w:adjustRightInd w:val="0"/>
        <w:snapToGrid w:val="0"/>
        <w:rPr>
          <w:rFonts w:cs="仿宋"/>
        </w:rPr>
      </w:pPr>
      <w:r>
        <w:rPr>
          <w:rFonts w:cs="仿宋" w:hint="eastAsia"/>
        </w:rPr>
        <w:t>地址：</w:t>
      </w:r>
      <w:r>
        <w:rPr>
          <w:rFonts w:cs="仿宋" w:hint="eastAsia"/>
        </w:rPr>
        <w:t xml:space="preserve"> </w:t>
      </w:r>
      <w:r>
        <w:rPr>
          <w:rFonts w:cs="仿宋" w:hint="eastAsia"/>
          <w:u w:val="dotted"/>
        </w:rPr>
        <w:t xml:space="preserve">                        </w:t>
      </w:r>
      <w:r>
        <w:rPr>
          <w:rFonts w:cs="仿宋" w:hint="eastAsia"/>
        </w:rPr>
        <w:t>邮编：</w:t>
      </w:r>
      <w:r>
        <w:rPr>
          <w:rFonts w:cs="仿宋" w:hint="eastAsia"/>
          <w:u w:val="dotted"/>
        </w:rPr>
        <w:t xml:space="preserve">                 </w:t>
      </w:r>
    </w:p>
    <w:p w14:paraId="09230BCA" w14:textId="77777777" w:rsidR="00AE6BF5" w:rsidRDefault="00000000">
      <w:pPr>
        <w:pStyle w:val="10"/>
        <w:numPr>
          <w:ilvl w:val="2"/>
          <w:numId w:val="31"/>
        </w:numPr>
        <w:adjustRightInd w:val="0"/>
        <w:snapToGrid w:val="0"/>
        <w:ind w:left="0" w:firstLine="0"/>
        <w:rPr>
          <w:rFonts w:ascii="宋体" w:cs="仿宋" w:hint="eastAsia"/>
          <w:b/>
        </w:rPr>
      </w:pPr>
      <w:r>
        <w:rPr>
          <w:rFonts w:ascii="宋体" w:cs="仿宋" w:hint="eastAsia"/>
          <w:b/>
        </w:rPr>
        <w:t>质疑项目基本情况</w:t>
      </w:r>
    </w:p>
    <w:p w14:paraId="208805A6" w14:textId="77777777" w:rsidR="00AE6BF5" w:rsidRDefault="00000000">
      <w:pPr>
        <w:adjustRightInd w:val="0"/>
        <w:snapToGrid w:val="0"/>
        <w:rPr>
          <w:rFonts w:cs="仿宋"/>
        </w:rPr>
      </w:pPr>
      <w:r>
        <w:rPr>
          <w:rFonts w:cs="仿宋" w:hint="eastAsia"/>
        </w:rPr>
        <w:t>质疑项目的名称：</w:t>
      </w:r>
      <w:r>
        <w:rPr>
          <w:rFonts w:cs="仿宋" w:hint="eastAsia"/>
          <w:u w:val="dotted"/>
        </w:rPr>
        <w:t xml:space="preserve">                                      </w:t>
      </w:r>
    </w:p>
    <w:p w14:paraId="1D4D6CCD" w14:textId="77777777" w:rsidR="00AE6BF5" w:rsidRDefault="00000000">
      <w:pPr>
        <w:adjustRightInd w:val="0"/>
        <w:snapToGrid w:val="0"/>
        <w:rPr>
          <w:rFonts w:cs="仿宋"/>
        </w:rPr>
      </w:pPr>
      <w:r>
        <w:rPr>
          <w:rFonts w:cs="仿宋" w:hint="eastAsia"/>
        </w:rPr>
        <w:t>质疑项目的编号：</w:t>
      </w:r>
      <w:r>
        <w:rPr>
          <w:rFonts w:cs="仿宋" w:hint="eastAsia"/>
          <w:u w:val="dotted"/>
        </w:rPr>
        <w:t xml:space="preserve">               </w:t>
      </w:r>
      <w:r>
        <w:rPr>
          <w:rFonts w:cs="仿宋" w:hint="eastAsia"/>
        </w:rPr>
        <w:t>包号：</w:t>
      </w:r>
      <w:r>
        <w:rPr>
          <w:rFonts w:cs="仿宋" w:hint="eastAsia"/>
          <w:u w:val="dotted"/>
        </w:rPr>
        <w:t xml:space="preserve">                 </w:t>
      </w:r>
    </w:p>
    <w:p w14:paraId="3E53B07E" w14:textId="77777777" w:rsidR="00AE6BF5" w:rsidRDefault="00000000">
      <w:pPr>
        <w:adjustRightInd w:val="0"/>
        <w:snapToGrid w:val="0"/>
        <w:rPr>
          <w:rFonts w:cs="仿宋"/>
          <w:u w:val="dotted"/>
        </w:rPr>
      </w:pPr>
      <w:r>
        <w:rPr>
          <w:rFonts w:cs="仿宋" w:hint="eastAsia"/>
        </w:rPr>
        <w:t>采购人名称：</w:t>
      </w:r>
      <w:r>
        <w:rPr>
          <w:rFonts w:cs="仿宋" w:hint="eastAsia"/>
          <w:u w:val="dotted"/>
        </w:rPr>
        <w:t xml:space="preserve">                                          </w:t>
      </w:r>
    </w:p>
    <w:p w14:paraId="2BA69835" w14:textId="77777777" w:rsidR="00AE6BF5" w:rsidRDefault="00000000">
      <w:pPr>
        <w:adjustRightInd w:val="0"/>
        <w:snapToGrid w:val="0"/>
        <w:rPr>
          <w:rFonts w:cs="仿宋"/>
        </w:rPr>
      </w:pPr>
      <w:r>
        <w:rPr>
          <w:rFonts w:cs="仿宋" w:hint="eastAsia"/>
        </w:rPr>
        <w:t>磋商文件获取日期：</w:t>
      </w:r>
      <w:r>
        <w:rPr>
          <w:rFonts w:cs="仿宋" w:hint="eastAsia"/>
          <w:u w:val="dotted"/>
        </w:rPr>
        <w:t xml:space="preserve">                                    </w:t>
      </w:r>
    </w:p>
    <w:p w14:paraId="3129F934" w14:textId="77777777" w:rsidR="00AE6BF5" w:rsidRDefault="00000000">
      <w:pPr>
        <w:pStyle w:val="10"/>
        <w:numPr>
          <w:ilvl w:val="2"/>
          <w:numId w:val="31"/>
        </w:numPr>
        <w:adjustRightInd w:val="0"/>
        <w:snapToGrid w:val="0"/>
        <w:ind w:left="0" w:firstLine="0"/>
        <w:rPr>
          <w:rFonts w:ascii="宋体" w:cs="仿宋" w:hint="eastAsia"/>
          <w:b/>
        </w:rPr>
      </w:pPr>
      <w:r>
        <w:rPr>
          <w:rFonts w:ascii="宋体" w:cs="仿宋" w:hint="eastAsia"/>
          <w:b/>
        </w:rPr>
        <w:t>质疑事项具体内容</w:t>
      </w:r>
    </w:p>
    <w:p w14:paraId="324A1276" w14:textId="77777777" w:rsidR="00AE6BF5" w:rsidRDefault="00000000">
      <w:pPr>
        <w:adjustRightInd w:val="0"/>
        <w:snapToGrid w:val="0"/>
        <w:rPr>
          <w:rFonts w:cs="仿宋"/>
          <w:u w:val="dotted"/>
        </w:rPr>
      </w:pPr>
      <w:r>
        <w:rPr>
          <w:rFonts w:cs="仿宋" w:hint="eastAsia"/>
        </w:rPr>
        <w:t>质疑事项</w:t>
      </w:r>
      <w:r>
        <w:rPr>
          <w:rFonts w:cs="仿宋" w:hint="eastAsia"/>
        </w:rPr>
        <w:t>1</w:t>
      </w:r>
      <w:r>
        <w:rPr>
          <w:rFonts w:cs="仿宋" w:hint="eastAsia"/>
        </w:rPr>
        <w:t>：</w:t>
      </w:r>
      <w:r>
        <w:rPr>
          <w:rFonts w:cs="仿宋" w:hint="eastAsia"/>
          <w:u w:val="dotted"/>
        </w:rPr>
        <w:t xml:space="preserve">                                          </w:t>
      </w:r>
    </w:p>
    <w:p w14:paraId="5EB31926" w14:textId="77777777" w:rsidR="00AE6BF5" w:rsidRDefault="00000000">
      <w:pPr>
        <w:adjustRightInd w:val="0"/>
        <w:snapToGrid w:val="0"/>
        <w:rPr>
          <w:rFonts w:cs="仿宋"/>
          <w:u w:val="dotted"/>
        </w:rPr>
      </w:pPr>
      <w:r>
        <w:rPr>
          <w:rFonts w:cs="仿宋" w:hint="eastAsia"/>
        </w:rPr>
        <w:t>事实依据：</w:t>
      </w:r>
      <w:r>
        <w:rPr>
          <w:rFonts w:cs="仿宋" w:hint="eastAsia"/>
          <w:u w:val="dotted"/>
        </w:rPr>
        <w:t xml:space="preserve">                                            </w:t>
      </w:r>
    </w:p>
    <w:p w14:paraId="17D8B04E" w14:textId="77777777" w:rsidR="00AE6BF5" w:rsidRDefault="00000000">
      <w:pPr>
        <w:adjustRightInd w:val="0"/>
        <w:snapToGrid w:val="0"/>
        <w:rPr>
          <w:rFonts w:cs="仿宋"/>
          <w:u w:val="dotted"/>
        </w:rPr>
      </w:pPr>
      <w:r>
        <w:rPr>
          <w:rFonts w:cs="仿宋" w:hint="eastAsia"/>
        </w:rPr>
        <w:t>法律依据：</w:t>
      </w:r>
      <w:r>
        <w:rPr>
          <w:rFonts w:cs="仿宋" w:hint="eastAsia"/>
          <w:u w:val="dotted"/>
        </w:rPr>
        <w:t xml:space="preserve">                                            </w:t>
      </w:r>
    </w:p>
    <w:p w14:paraId="6EF07095" w14:textId="77777777" w:rsidR="00AE6BF5" w:rsidRDefault="00000000">
      <w:pPr>
        <w:adjustRightInd w:val="0"/>
        <w:snapToGrid w:val="0"/>
        <w:rPr>
          <w:rFonts w:cs="仿宋"/>
          <w:u w:val="dotted"/>
        </w:rPr>
      </w:pPr>
      <w:r>
        <w:rPr>
          <w:rFonts w:cs="仿宋" w:hint="eastAsia"/>
        </w:rPr>
        <w:t>质疑事项</w:t>
      </w:r>
      <w:r>
        <w:rPr>
          <w:rFonts w:cs="仿宋" w:hint="eastAsia"/>
        </w:rPr>
        <w:t>2</w:t>
      </w:r>
    </w:p>
    <w:p w14:paraId="191BF293" w14:textId="77777777" w:rsidR="00AE6BF5" w:rsidRDefault="00000000">
      <w:pPr>
        <w:adjustRightInd w:val="0"/>
        <w:snapToGrid w:val="0"/>
        <w:rPr>
          <w:rFonts w:cs="仿宋"/>
        </w:rPr>
      </w:pPr>
      <w:r>
        <w:rPr>
          <w:rFonts w:cs="仿宋" w:hint="eastAsia"/>
        </w:rPr>
        <w:t>……</w:t>
      </w:r>
    </w:p>
    <w:p w14:paraId="6035C159" w14:textId="77777777" w:rsidR="00AE6BF5" w:rsidRDefault="00000000">
      <w:pPr>
        <w:pStyle w:val="10"/>
        <w:numPr>
          <w:ilvl w:val="2"/>
          <w:numId w:val="31"/>
        </w:numPr>
        <w:adjustRightInd w:val="0"/>
        <w:snapToGrid w:val="0"/>
        <w:ind w:left="0" w:firstLine="0"/>
        <w:rPr>
          <w:rFonts w:ascii="宋体" w:cs="仿宋" w:hint="eastAsia"/>
          <w:b/>
        </w:rPr>
      </w:pPr>
      <w:r>
        <w:rPr>
          <w:rFonts w:ascii="宋体" w:cs="仿宋" w:hint="eastAsia"/>
          <w:b/>
        </w:rPr>
        <w:t>与质疑事项相关的质疑请求</w:t>
      </w:r>
    </w:p>
    <w:p w14:paraId="09476C45" w14:textId="77777777" w:rsidR="00AE6BF5" w:rsidRDefault="00000000">
      <w:pPr>
        <w:adjustRightInd w:val="0"/>
        <w:snapToGrid w:val="0"/>
        <w:rPr>
          <w:rFonts w:cs="仿宋"/>
          <w:u w:val="dotted"/>
        </w:rPr>
      </w:pPr>
      <w:r>
        <w:rPr>
          <w:rFonts w:cs="仿宋" w:hint="eastAsia"/>
        </w:rPr>
        <w:t>请求：</w:t>
      </w:r>
      <w:r>
        <w:rPr>
          <w:rFonts w:cs="仿宋" w:hint="eastAsia"/>
          <w:u w:val="dotted"/>
        </w:rPr>
        <w:t xml:space="preserve">                                               </w:t>
      </w:r>
    </w:p>
    <w:p w14:paraId="14114CFD" w14:textId="77777777" w:rsidR="00AE6BF5" w:rsidRDefault="00AE6BF5"/>
    <w:p w14:paraId="76C3490B" w14:textId="77777777" w:rsidR="00AE6BF5" w:rsidRDefault="00000000">
      <w:pPr>
        <w:jc w:val="right"/>
      </w:pPr>
      <w:r>
        <w:rPr>
          <w:rFonts w:hint="eastAsia"/>
        </w:rPr>
        <w:t>签字（签章）：</w:t>
      </w:r>
      <w:r>
        <w:rPr>
          <w:rFonts w:cs="仿宋" w:hint="eastAsia"/>
          <w:u w:val="dotted"/>
        </w:rPr>
        <w:t xml:space="preserve">           </w:t>
      </w:r>
      <w:r>
        <w:rPr>
          <w:rFonts w:hint="eastAsia"/>
        </w:rPr>
        <w:t>公章：</w:t>
      </w:r>
      <w:r>
        <w:rPr>
          <w:rFonts w:cs="仿宋" w:hint="eastAsia"/>
          <w:u w:val="dotted"/>
        </w:rPr>
        <w:t xml:space="preserve">           .</w:t>
      </w:r>
    </w:p>
    <w:p w14:paraId="3CD6219C" w14:textId="77777777" w:rsidR="00AE6BF5" w:rsidRDefault="00000000">
      <w:pPr>
        <w:jc w:val="right"/>
        <w:rPr>
          <w:rFonts w:cs="仿宋"/>
          <w:u w:val="dotted"/>
        </w:rPr>
      </w:pPr>
      <w:r>
        <w:rPr>
          <w:rFonts w:hint="eastAsia"/>
        </w:rPr>
        <w:t>日期：</w:t>
      </w:r>
      <w:r>
        <w:rPr>
          <w:rFonts w:cs="仿宋" w:hint="eastAsia"/>
          <w:u w:val="dotted"/>
        </w:rPr>
        <w:t xml:space="preserve">     </w:t>
      </w:r>
      <w:r>
        <w:rPr>
          <w:rFonts w:hint="eastAsia"/>
        </w:rPr>
        <w:t>年</w:t>
      </w:r>
      <w:r>
        <w:rPr>
          <w:rFonts w:cs="仿宋" w:hint="eastAsia"/>
          <w:u w:val="dotted"/>
        </w:rPr>
        <w:t xml:space="preserve">     </w:t>
      </w:r>
      <w:r>
        <w:rPr>
          <w:rFonts w:hint="eastAsia"/>
        </w:rPr>
        <w:t>月</w:t>
      </w:r>
      <w:r>
        <w:rPr>
          <w:rFonts w:cs="仿宋" w:hint="eastAsia"/>
          <w:u w:val="dotted"/>
        </w:rPr>
        <w:t xml:space="preserve">     </w:t>
      </w:r>
      <w:r>
        <w:rPr>
          <w:rFonts w:hint="eastAsia"/>
        </w:rPr>
        <w:t>日</w:t>
      </w:r>
    </w:p>
    <w:p w14:paraId="7DD425D3" w14:textId="77777777" w:rsidR="00AE6BF5" w:rsidRDefault="00000000">
      <w:r>
        <w:rPr>
          <w:rFonts w:hint="eastAsia"/>
        </w:rPr>
        <w:t>质疑函制作说明：</w:t>
      </w:r>
    </w:p>
    <w:p w14:paraId="4EBC0CC8" w14:textId="77777777" w:rsidR="00AE6BF5" w:rsidRDefault="00000000">
      <w:pPr>
        <w:ind w:firstLineChars="200" w:firstLine="420"/>
      </w:pPr>
      <w:r>
        <w:rPr>
          <w:rFonts w:hint="eastAsia"/>
        </w:rPr>
        <w:t>1.</w:t>
      </w:r>
      <w:r>
        <w:rPr>
          <w:rFonts w:hint="eastAsia"/>
        </w:rPr>
        <w:t>供应商提出质疑时，应提交质疑函和必要的证明材料。</w:t>
      </w:r>
    </w:p>
    <w:p w14:paraId="1F433BAF" w14:textId="77777777" w:rsidR="00AE6BF5" w:rsidRDefault="00000000">
      <w:pPr>
        <w:ind w:firstLineChars="200" w:firstLine="420"/>
      </w:pPr>
      <w:r>
        <w:rPr>
          <w:rFonts w:hint="eastAsia"/>
        </w:rPr>
        <w:t>2.</w:t>
      </w:r>
      <w:r>
        <w:rPr>
          <w:rFonts w:hint="eastAsia"/>
        </w:rPr>
        <w:t>质疑供应商若委托代理人进行质疑的，</w:t>
      </w:r>
      <w:proofErr w:type="gramStart"/>
      <w:r>
        <w:rPr>
          <w:rFonts w:hint="eastAsia"/>
        </w:rPr>
        <w:t>质疑函应按</w:t>
      </w:r>
      <w:proofErr w:type="gramEnd"/>
      <w:r>
        <w:rPr>
          <w:rFonts w:hint="eastAsia"/>
        </w:rPr>
        <w:t>要求列明“授权代表”的有关内容，并在附件中提交由质疑供应商签署的授权委托书。授权委托书应载明代理人的姓名或者名称、代理事项、具体权限、期限和相关事项。</w:t>
      </w:r>
      <w:r>
        <w:rPr>
          <w:rFonts w:hint="eastAsia"/>
        </w:rPr>
        <w:t xml:space="preserve"> </w:t>
      </w:r>
    </w:p>
    <w:p w14:paraId="7155790B" w14:textId="77777777" w:rsidR="00AE6BF5" w:rsidRDefault="00000000">
      <w:pPr>
        <w:ind w:firstLineChars="200" w:firstLine="420"/>
      </w:pPr>
      <w:r>
        <w:rPr>
          <w:rFonts w:hint="eastAsia"/>
        </w:rPr>
        <w:t>3.</w:t>
      </w:r>
      <w:r>
        <w:rPr>
          <w:rFonts w:hint="eastAsia"/>
        </w:rPr>
        <w:t>质疑供应商若对项目的某一分包进行质疑，质疑函中应列明具体分包号。</w:t>
      </w:r>
    </w:p>
    <w:p w14:paraId="77119E58" w14:textId="77777777" w:rsidR="00AE6BF5" w:rsidRDefault="00000000">
      <w:pPr>
        <w:ind w:firstLineChars="200" w:firstLine="420"/>
      </w:pPr>
      <w:r>
        <w:rPr>
          <w:rFonts w:hint="eastAsia"/>
        </w:rPr>
        <w:t>4.</w:t>
      </w:r>
      <w:r>
        <w:rPr>
          <w:rFonts w:hint="eastAsia"/>
        </w:rPr>
        <w:t>质疑函的质疑事项应具体、明确，并有必要的事实依据和法律依据。</w:t>
      </w:r>
    </w:p>
    <w:p w14:paraId="79F47FD7" w14:textId="77777777" w:rsidR="00AE6BF5" w:rsidRDefault="00000000">
      <w:pPr>
        <w:ind w:firstLineChars="200" w:firstLine="420"/>
      </w:pPr>
      <w:r>
        <w:rPr>
          <w:rFonts w:hint="eastAsia"/>
        </w:rPr>
        <w:t>5.</w:t>
      </w:r>
      <w:r>
        <w:rPr>
          <w:rFonts w:hint="eastAsia"/>
        </w:rPr>
        <w:t>质疑函的质疑请求应与质疑事项相关。</w:t>
      </w:r>
    </w:p>
    <w:p w14:paraId="33D94E45" w14:textId="77777777" w:rsidR="00AE6BF5" w:rsidRDefault="00000000">
      <w:pPr>
        <w:ind w:firstLineChars="200" w:firstLine="420"/>
      </w:pPr>
      <w:r>
        <w:rPr>
          <w:rFonts w:hint="eastAsia"/>
        </w:rPr>
        <w:t>6.</w:t>
      </w:r>
      <w:r>
        <w:rPr>
          <w:rFonts w:hint="eastAsia"/>
        </w:rPr>
        <w:t>质疑供应商为自然人的，</w:t>
      </w:r>
      <w:proofErr w:type="gramStart"/>
      <w:r>
        <w:rPr>
          <w:rFonts w:hint="eastAsia"/>
        </w:rPr>
        <w:t>质疑函应由</w:t>
      </w:r>
      <w:proofErr w:type="gramEnd"/>
      <w:r>
        <w:rPr>
          <w:rFonts w:hint="eastAsia"/>
        </w:rPr>
        <w:t>本人签字；质疑供应商为法人或者其他组织的，</w:t>
      </w:r>
      <w:proofErr w:type="gramStart"/>
      <w:r>
        <w:rPr>
          <w:rFonts w:hint="eastAsia"/>
        </w:rPr>
        <w:t>质疑函应由</w:t>
      </w:r>
      <w:proofErr w:type="gramEnd"/>
      <w:r>
        <w:rPr>
          <w:rFonts w:hint="eastAsia"/>
        </w:rPr>
        <w:t>法定代表人、主要负责人，或者其授权代表签字或者盖章，并加盖公章。</w:t>
      </w:r>
    </w:p>
    <w:p w14:paraId="329C8DF3" w14:textId="77777777" w:rsidR="00AE6BF5" w:rsidRDefault="00000000">
      <w:pPr>
        <w:ind w:firstLineChars="200" w:firstLine="420"/>
      </w:pPr>
      <w:bookmarkStart w:id="340" w:name="_Hlk104040558"/>
      <w:bookmarkEnd w:id="340"/>
      <w:r>
        <w:rPr>
          <w:rFonts w:hint="eastAsia"/>
        </w:rPr>
        <w:t xml:space="preserve">7. </w:t>
      </w:r>
      <w:r>
        <w:rPr>
          <w:rFonts w:hint="eastAsia"/>
        </w:rPr>
        <w:t>供应商应在提交的证明材料中对质疑点的内容</w:t>
      </w:r>
      <w:proofErr w:type="gramStart"/>
      <w:r>
        <w:rPr>
          <w:rFonts w:hint="eastAsia"/>
        </w:rPr>
        <w:t>作出</w:t>
      </w:r>
      <w:proofErr w:type="gramEnd"/>
      <w:r>
        <w:rPr>
          <w:rFonts w:hint="eastAsia"/>
        </w:rPr>
        <w:t>相应的标识或以醒目的方式标明。</w:t>
      </w:r>
    </w:p>
    <w:p w14:paraId="3AFE77CC" w14:textId="77777777" w:rsidR="00AE6BF5" w:rsidRDefault="00000000">
      <w:pPr>
        <w:rPr>
          <w:b/>
          <w:bCs/>
          <w:sz w:val="24"/>
        </w:rPr>
      </w:pPr>
      <w:r>
        <w:rPr>
          <w:rFonts w:hint="eastAsia"/>
          <w:b/>
          <w:bCs/>
          <w:sz w:val="24"/>
        </w:rPr>
        <w:br w:type="page"/>
      </w:r>
    </w:p>
    <w:p w14:paraId="4F46A2C0" w14:textId="77777777" w:rsidR="00AE6BF5" w:rsidRDefault="00000000">
      <w:pPr>
        <w:jc w:val="center"/>
        <w:rPr>
          <w:b/>
          <w:bCs/>
          <w:sz w:val="28"/>
          <w:szCs w:val="28"/>
        </w:rPr>
      </w:pPr>
      <w:r>
        <w:rPr>
          <w:rFonts w:hint="eastAsia"/>
          <w:b/>
          <w:bCs/>
          <w:sz w:val="28"/>
          <w:szCs w:val="28"/>
        </w:rPr>
        <w:lastRenderedPageBreak/>
        <w:t>投诉书</w:t>
      </w:r>
    </w:p>
    <w:p w14:paraId="63DE9131" w14:textId="77777777" w:rsidR="00AE6BF5" w:rsidRDefault="00000000">
      <w:pPr>
        <w:pStyle w:val="a3"/>
        <w:numPr>
          <w:ilvl w:val="2"/>
          <w:numId w:val="32"/>
        </w:numPr>
        <w:ind w:left="0" w:firstLine="0"/>
        <w:rPr>
          <w:b/>
          <w:bCs/>
        </w:rPr>
      </w:pPr>
      <w:r>
        <w:rPr>
          <w:rFonts w:hint="eastAsia"/>
          <w:b/>
          <w:bCs/>
        </w:rPr>
        <w:t>投诉相关主体基本情况</w:t>
      </w:r>
    </w:p>
    <w:p w14:paraId="6C74DECA" w14:textId="77777777" w:rsidR="00AE6BF5" w:rsidRDefault="00000000">
      <w:pPr>
        <w:pStyle w:val="a3"/>
      </w:pPr>
      <w:r>
        <w:rPr>
          <w:rFonts w:hint="eastAsia"/>
        </w:rPr>
        <w:t>投诉人：</w:t>
      </w:r>
      <w:r>
        <w:rPr>
          <w:rFonts w:cs="仿宋" w:hint="eastAsia"/>
          <w:u w:val="dotted"/>
        </w:rPr>
        <w:t xml:space="preserve">                 </w:t>
      </w:r>
    </w:p>
    <w:p w14:paraId="5A93CAFD" w14:textId="77777777" w:rsidR="00AE6BF5" w:rsidRDefault="00000000">
      <w:pPr>
        <w:pStyle w:val="a3"/>
      </w:pPr>
      <w:r>
        <w:rPr>
          <w:rFonts w:hint="eastAsia"/>
        </w:rPr>
        <w:t>地</w:t>
      </w:r>
      <w:r>
        <w:rPr>
          <w:rFonts w:hint="eastAsia"/>
        </w:rPr>
        <w:t xml:space="preserve"> </w:t>
      </w:r>
      <w:r>
        <w:rPr>
          <w:rFonts w:hint="eastAsia"/>
        </w:rPr>
        <w:t>址：</w:t>
      </w:r>
      <w:r>
        <w:rPr>
          <w:rFonts w:cs="仿宋" w:hint="eastAsia"/>
          <w:u w:val="dotted"/>
        </w:rPr>
        <w:t xml:space="preserve">                 </w:t>
      </w:r>
      <w:r>
        <w:rPr>
          <w:rFonts w:hint="eastAsia"/>
        </w:rPr>
        <w:t>邮编：</w:t>
      </w:r>
      <w:r>
        <w:rPr>
          <w:rFonts w:cs="仿宋" w:hint="eastAsia"/>
          <w:u w:val="dotted"/>
        </w:rPr>
        <w:t xml:space="preserve">                 </w:t>
      </w:r>
    </w:p>
    <w:p w14:paraId="72DF436B" w14:textId="77777777" w:rsidR="00AE6BF5" w:rsidRDefault="00000000">
      <w:pPr>
        <w:pStyle w:val="a3"/>
      </w:pPr>
      <w:r>
        <w:rPr>
          <w:rFonts w:hint="eastAsia"/>
        </w:rPr>
        <w:t>法定代表人</w:t>
      </w:r>
      <w:r>
        <w:rPr>
          <w:rFonts w:hint="eastAsia"/>
        </w:rPr>
        <w:t>/</w:t>
      </w:r>
      <w:r>
        <w:rPr>
          <w:rFonts w:hint="eastAsia"/>
        </w:rPr>
        <w:t>主要负责人：</w:t>
      </w:r>
      <w:r>
        <w:rPr>
          <w:rFonts w:cs="仿宋" w:hint="eastAsia"/>
          <w:u w:val="dotted"/>
        </w:rPr>
        <w:t xml:space="preserve">                 </w:t>
      </w:r>
    </w:p>
    <w:p w14:paraId="7A2A5535" w14:textId="77777777" w:rsidR="00AE6BF5" w:rsidRDefault="00000000">
      <w:pPr>
        <w:pStyle w:val="a3"/>
      </w:pPr>
      <w:r>
        <w:rPr>
          <w:rFonts w:hint="eastAsia"/>
        </w:rPr>
        <w:t>联系电话：</w:t>
      </w:r>
      <w:r>
        <w:rPr>
          <w:rFonts w:cs="仿宋" w:hint="eastAsia"/>
          <w:u w:val="dotted"/>
        </w:rPr>
        <w:t xml:space="preserve">                 </w:t>
      </w:r>
    </w:p>
    <w:p w14:paraId="4513BD7A" w14:textId="77777777" w:rsidR="00AE6BF5" w:rsidRDefault="00000000">
      <w:pPr>
        <w:pStyle w:val="a3"/>
      </w:pPr>
      <w:r>
        <w:rPr>
          <w:rFonts w:hint="eastAsia"/>
        </w:rPr>
        <w:t>授权代表：</w:t>
      </w:r>
      <w:r>
        <w:rPr>
          <w:rFonts w:cs="仿宋" w:hint="eastAsia"/>
          <w:u w:val="dotted"/>
        </w:rPr>
        <w:t xml:space="preserve">                 </w:t>
      </w:r>
      <w:r>
        <w:rPr>
          <w:rFonts w:hint="eastAsia"/>
        </w:rPr>
        <w:t>联系电话：</w:t>
      </w:r>
      <w:r>
        <w:rPr>
          <w:rFonts w:cs="仿宋" w:hint="eastAsia"/>
          <w:u w:val="dotted"/>
        </w:rPr>
        <w:t xml:space="preserve">                 </w:t>
      </w:r>
    </w:p>
    <w:p w14:paraId="2158C877" w14:textId="77777777" w:rsidR="00AE6BF5" w:rsidRDefault="00000000">
      <w:pPr>
        <w:pStyle w:val="a3"/>
      </w:pPr>
      <w:r>
        <w:rPr>
          <w:rFonts w:hint="eastAsia"/>
        </w:rPr>
        <w:t>地址：</w:t>
      </w:r>
      <w:r>
        <w:rPr>
          <w:rFonts w:cs="仿宋" w:hint="eastAsia"/>
          <w:u w:val="dotted"/>
        </w:rPr>
        <w:t xml:space="preserve">                 </w:t>
      </w:r>
      <w:r>
        <w:rPr>
          <w:rFonts w:hint="eastAsia"/>
        </w:rPr>
        <w:t>邮编：</w:t>
      </w:r>
      <w:r>
        <w:rPr>
          <w:rFonts w:cs="仿宋" w:hint="eastAsia"/>
          <w:u w:val="dotted"/>
        </w:rPr>
        <w:t xml:space="preserve">                 </w:t>
      </w:r>
    </w:p>
    <w:p w14:paraId="660F3A38" w14:textId="77777777" w:rsidR="00AE6BF5" w:rsidRDefault="00000000">
      <w:pPr>
        <w:pStyle w:val="a3"/>
      </w:pPr>
      <w:r>
        <w:rPr>
          <w:rFonts w:hint="eastAsia"/>
        </w:rPr>
        <w:t>被投诉人</w:t>
      </w:r>
      <w:r>
        <w:rPr>
          <w:rFonts w:hint="eastAsia"/>
        </w:rPr>
        <w:t>1</w:t>
      </w:r>
      <w:r>
        <w:rPr>
          <w:rFonts w:hint="eastAsia"/>
        </w:rPr>
        <w:t>：</w:t>
      </w:r>
      <w:r>
        <w:rPr>
          <w:rFonts w:cs="仿宋" w:hint="eastAsia"/>
          <w:u w:val="dotted"/>
        </w:rPr>
        <w:t xml:space="preserve">                 </w:t>
      </w:r>
    </w:p>
    <w:p w14:paraId="71397100" w14:textId="77777777" w:rsidR="00AE6BF5" w:rsidRDefault="00000000">
      <w:pPr>
        <w:pStyle w:val="a3"/>
      </w:pPr>
      <w:r>
        <w:rPr>
          <w:rFonts w:hint="eastAsia"/>
        </w:rPr>
        <w:t>地址：</w:t>
      </w:r>
      <w:r>
        <w:rPr>
          <w:rFonts w:cs="仿宋" w:hint="eastAsia"/>
          <w:u w:val="dotted"/>
        </w:rPr>
        <w:t xml:space="preserve">                 </w:t>
      </w:r>
      <w:r>
        <w:rPr>
          <w:rFonts w:hint="eastAsia"/>
        </w:rPr>
        <w:t>邮编：</w:t>
      </w:r>
      <w:r>
        <w:rPr>
          <w:rFonts w:cs="仿宋" w:hint="eastAsia"/>
          <w:u w:val="dotted"/>
        </w:rPr>
        <w:t xml:space="preserve">                 </w:t>
      </w:r>
    </w:p>
    <w:p w14:paraId="43B0F41A" w14:textId="77777777" w:rsidR="00AE6BF5" w:rsidRDefault="00000000">
      <w:pPr>
        <w:pStyle w:val="a3"/>
      </w:pPr>
      <w:r>
        <w:rPr>
          <w:rFonts w:hint="eastAsia"/>
        </w:rPr>
        <w:t>联系人：</w:t>
      </w:r>
      <w:r>
        <w:rPr>
          <w:rFonts w:cs="仿宋" w:hint="eastAsia"/>
          <w:u w:val="dotted"/>
        </w:rPr>
        <w:t xml:space="preserve">                 </w:t>
      </w:r>
      <w:r>
        <w:rPr>
          <w:rFonts w:hint="eastAsia"/>
        </w:rPr>
        <w:t>联系电话：</w:t>
      </w:r>
      <w:r>
        <w:rPr>
          <w:rFonts w:cs="仿宋" w:hint="eastAsia"/>
          <w:u w:val="dotted"/>
        </w:rPr>
        <w:t xml:space="preserve">                 </w:t>
      </w:r>
    </w:p>
    <w:p w14:paraId="769160E2" w14:textId="77777777" w:rsidR="00AE6BF5" w:rsidRDefault="00000000">
      <w:pPr>
        <w:pStyle w:val="a3"/>
      </w:pPr>
      <w:r>
        <w:rPr>
          <w:rFonts w:hint="eastAsia"/>
        </w:rPr>
        <w:t>被投诉人</w:t>
      </w:r>
      <w:r>
        <w:rPr>
          <w:rFonts w:hint="eastAsia"/>
        </w:rPr>
        <w:t>2</w:t>
      </w:r>
      <w:r>
        <w:rPr>
          <w:rFonts w:hint="eastAsia"/>
        </w:rPr>
        <w:t>：</w:t>
      </w:r>
      <w:r>
        <w:rPr>
          <w:rFonts w:cs="仿宋" w:hint="eastAsia"/>
          <w:u w:val="dotted"/>
        </w:rPr>
        <w:t xml:space="preserve">                 </w:t>
      </w:r>
    </w:p>
    <w:p w14:paraId="423EBD54" w14:textId="77777777" w:rsidR="00AE6BF5" w:rsidRDefault="00000000">
      <w:pPr>
        <w:pStyle w:val="a3"/>
      </w:pPr>
      <w:r>
        <w:rPr>
          <w:rFonts w:hint="eastAsia"/>
        </w:rPr>
        <w:t>……</w:t>
      </w:r>
    </w:p>
    <w:p w14:paraId="7BF229D6" w14:textId="77777777" w:rsidR="00AE6BF5" w:rsidRDefault="00000000">
      <w:pPr>
        <w:pStyle w:val="a3"/>
      </w:pPr>
      <w:r>
        <w:rPr>
          <w:rFonts w:hint="eastAsia"/>
        </w:rPr>
        <w:t>相关供应商：</w:t>
      </w:r>
      <w:r>
        <w:rPr>
          <w:rFonts w:cs="仿宋" w:hint="eastAsia"/>
          <w:u w:val="dotted"/>
        </w:rPr>
        <w:t xml:space="preserve">                 </w:t>
      </w:r>
    </w:p>
    <w:p w14:paraId="143BED48" w14:textId="77777777" w:rsidR="00AE6BF5" w:rsidRDefault="00000000">
      <w:pPr>
        <w:pStyle w:val="a3"/>
      </w:pPr>
      <w:r>
        <w:rPr>
          <w:rFonts w:hint="eastAsia"/>
        </w:rPr>
        <w:t>地址：</w:t>
      </w:r>
      <w:r>
        <w:rPr>
          <w:rFonts w:cs="仿宋" w:hint="eastAsia"/>
          <w:u w:val="dotted"/>
        </w:rPr>
        <w:t xml:space="preserve">                 </w:t>
      </w:r>
      <w:r>
        <w:rPr>
          <w:rFonts w:hint="eastAsia"/>
        </w:rPr>
        <w:t>邮编：</w:t>
      </w:r>
      <w:r>
        <w:rPr>
          <w:rFonts w:cs="仿宋" w:hint="eastAsia"/>
          <w:u w:val="dotted"/>
        </w:rPr>
        <w:t xml:space="preserve">                 </w:t>
      </w:r>
    </w:p>
    <w:p w14:paraId="5A0AA46B" w14:textId="77777777" w:rsidR="00AE6BF5" w:rsidRDefault="00000000">
      <w:pPr>
        <w:pStyle w:val="a3"/>
        <w:rPr>
          <w:rFonts w:cs="仿宋"/>
          <w:u w:val="dotted"/>
        </w:rPr>
      </w:pPr>
      <w:r>
        <w:rPr>
          <w:rFonts w:hint="eastAsia"/>
        </w:rPr>
        <w:t>联系人：</w:t>
      </w:r>
      <w:r>
        <w:rPr>
          <w:rFonts w:cs="仿宋" w:hint="eastAsia"/>
          <w:u w:val="dotted"/>
        </w:rPr>
        <w:t xml:space="preserve">                 </w:t>
      </w:r>
      <w:r>
        <w:rPr>
          <w:rFonts w:hint="eastAsia"/>
        </w:rPr>
        <w:t>联系电话：</w:t>
      </w:r>
      <w:r>
        <w:rPr>
          <w:rFonts w:cs="仿宋" w:hint="eastAsia"/>
          <w:u w:val="dotted"/>
        </w:rPr>
        <w:t xml:space="preserve">                 </w:t>
      </w:r>
    </w:p>
    <w:p w14:paraId="65527EBA" w14:textId="77777777" w:rsidR="00AE6BF5" w:rsidRDefault="00000000">
      <w:pPr>
        <w:pStyle w:val="a3"/>
        <w:numPr>
          <w:ilvl w:val="2"/>
          <w:numId w:val="32"/>
        </w:numPr>
        <w:ind w:left="0" w:firstLine="0"/>
        <w:rPr>
          <w:b/>
          <w:bCs/>
        </w:rPr>
      </w:pPr>
      <w:r>
        <w:rPr>
          <w:rFonts w:hint="eastAsia"/>
          <w:b/>
          <w:bCs/>
        </w:rPr>
        <w:t>投诉项目基本情况</w:t>
      </w:r>
    </w:p>
    <w:p w14:paraId="28D487F4" w14:textId="77777777" w:rsidR="00AE6BF5" w:rsidRDefault="00000000">
      <w:pPr>
        <w:pStyle w:val="a3"/>
      </w:pPr>
      <w:r>
        <w:rPr>
          <w:rFonts w:hint="eastAsia"/>
        </w:rPr>
        <w:t>采购项目名称：</w:t>
      </w:r>
      <w:r>
        <w:rPr>
          <w:rFonts w:cs="仿宋" w:hint="eastAsia"/>
          <w:u w:val="dotted"/>
        </w:rPr>
        <w:t xml:space="preserve">                 </w:t>
      </w:r>
    </w:p>
    <w:p w14:paraId="7C706212" w14:textId="77777777" w:rsidR="00AE6BF5" w:rsidRDefault="00000000">
      <w:pPr>
        <w:pStyle w:val="a3"/>
      </w:pPr>
      <w:r>
        <w:rPr>
          <w:rFonts w:hint="eastAsia"/>
        </w:rPr>
        <w:t>采购项目编号：</w:t>
      </w:r>
      <w:r>
        <w:rPr>
          <w:rFonts w:cs="仿宋" w:hint="eastAsia"/>
          <w:u w:val="dotted"/>
        </w:rPr>
        <w:t xml:space="preserve">                 </w:t>
      </w:r>
      <w:r>
        <w:rPr>
          <w:rFonts w:hint="eastAsia"/>
        </w:rPr>
        <w:t>包号：</w:t>
      </w:r>
      <w:r>
        <w:rPr>
          <w:rFonts w:cs="仿宋" w:hint="eastAsia"/>
          <w:u w:val="dotted"/>
        </w:rPr>
        <w:t xml:space="preserve">                 </w:t>
      </w:r>
    </w:p>
    <w:p w14:paraId="7E6F42D9" w14:textId="77777777" w:rsidR="00AE6BF5" w:rsidRDefault="00000000">
      <w:pPr>
        <w:pStyle w:val="a3"/>
      </w:pPr>
      <w:r>
        <w:rPr>
          <w:rFonts w:hint="eastAsia"/>
        </w:rPr>
        <w:t>采购人名称：</w:t>
      </w:r>
      <w:r>
        <w:rPr>
          <w:rFonts w:cs="仿宋" w:hint="eastAsia"/>
          <w:u w:val="dotted"/>
        </w:rPr>
        <w:t xml:space="preserve">                 </w:t>
      </w:r>
    </w:p>
    <w:p w14:paraId="0D6477D8" w14:textId="77777777" w:rsidR="00AE6BF5" w:rsidRDefault="00000000">
      <w:pPr>
        <w:pStyle w:val="a3"/>
      </w:pPr>
      <w:r>
        <w:rPr>
          <w:rFonts w:hint="eastAsia"/>
        </w:rPr>
        <w:t>代理机构名称：</w:t>
      </w:r>
      <w:r>
        <w:rPr>
          <w:rFonts w:cs="仿宋" w:hint="eastAsia"/>
          <w:u w:val="dotted"/>
        </w:rPr>
        <w:t xml:space="preserve">                 </w:t>
      </w:r>
    </w:p>
    <w:p w14:paraId="62565A6E" w14:textId="77777777" w:rsidR="00AE6BF5" w:rsidRDefault="00000000">
      <w:pPr>
        <w:pStyle w:val="a3"/>
      </w:pPr>
      <w:r>
        <w:rPr>
          <w:rFonts w:hint="eastAsia"/>
        </w:rPr>
        <w:t>磋商文件公告：</w:t>
      </w:r>
      <w:r>
        <w:rPr>
          <w:rFonts w:hint="eastAsia"/>
          <w:u w:val="single"/>
        </w:rPr>
        <w:t>是</w:t>
      </w:r>
      <w:r>
        <w:rPr>
          <w:rFonts w:hint="eastAsia"/>
          <w:u w:val="single"/>
        </w:rPr>
        <w:t>/</w:t>
      </w:r>
      <w:r>
        <w:rPr>
          <w:rFonts w:hint="eastAsia"/>
          <w:u w:val="single"/>
        </w:rPr>
        <w:t>否</w:t>
      </w:r>
      <w:r>
        <w:rPr>
          <w:rFonts w:hint="eastAsia"/>
        </w:rPr>
        <w:t xml:space="preserve"> </w:t>
      </w:r>
      <w:r>
        <w:rPr>
          <w:rFonts w:hint="eastAsia"/>
        </w:rPr>
        <w:t>公告期限：</w:t>
      </w:r>
      <w:r>
        <w:rPr>
          <w:rFonts w:cs="仿宋" w:hint="eastAsia"/>
          <w:u w:val="dotted"/>
        </w:rPr>
        <w:t xml:space="preserve">                 </w:t>
      </w:r>
    </w:p>
    <w:p w14:paraId="25D81A4F" w14:textId="77777777" w:rsidR="00AE6BF5" w:rsidRDefault="00000000">
      <w:pPr>
        <w:pStyle w:val="a3"/>
        <w:rPr>
          <w:rFonts w:cs="仿宋"/>
          <w:u w:val="dotted"/>
        </w:rPr>
      </w:pPr>
      <w:r>
        <w:rPr>
          <w:rFonts w:hint="eastAsia"/>
        </w:rPr>
        <w:t>采购结果公告：</w:t>
      </w:r>
      <w:r>
        <w:rPr>
          <w:rFonts w:hint="eastAsia"/>
          <w:u w:val="single"/>
        </w:rPr>
        <w:t>是</w:t>
      </w:r>
      <w:r>
        <w:rPr>
          <w:rFonts w:hint="eastAsia"/>
          <w:u w:val="single"/>
        </w:rPr>
        <w:t>/</w:t>
      </w:r>
      <w:r>
        <w:rPr>
          <w:rFonts w:hint="eastAsia"/>
          <w:u w:val="single"/>
        </w:rPr>
        <w:t>否</w:t>
      </w:r>
      <w:r>
        <w:rPr>
          <w:rFonts w:hint="eastAsia"/>
        </w:rPr>
        <w:t xml:space="preserve"> </w:t>
      </w:r>
      <w:r>
        <w:rPr>
          <w:rFonts w:hint="eastAsia"/>
        </w:rPr>
        <w:t>公告期限：</w:t>
      </w:r>
      <w:r>
        <w:rPr>
          <w:rFonts w:cs="仿宋" w:hint="eastAsia"/>
          <w:u w:val="dotted"/>
        </w:rPr>
        <w:t xml:space="preserve">                 </w:t>
      </w:r>
    </w:p>
    <w:p w14:paraId="6E761533" w14:textId="77777777" w:rsidR="00AE6BF5" w:rsidRDefault="00000000">
      <w:pPr>
        <w:pStyle w:val="a3"/>
        <w:numPr>
          <w:ilvl w:val="2"/>
          <w:numId w:val="32"/>
        </w:numPr>
        <w:ind w:left="0" w:firstLine="0"/>
        <w:rPr>
          <w:b/>
          <w:bCs/>
        </w:rPr>
      </w:pPr>
      <w:r>
        <w:rPr>
          <w:rFonts w:hint="eastAsia"/>
          <w:b/>
          <w:bCs/>
        </w:rPr>
        <w:t>质疑基本情况</w:t>
      </w:r>
    </w:p>
    <w:p w14:paraId="431830D3" w14:textId="77777777" w:rsidR="00AE6BF5" w:rsidRDefault="00000000">
      <w:pPr>
        <w:pStyle w:val="a3"/>
        <w:ind w:firstLineChars="200" w:firstLine="420"/>
      </w:pPr>
      <w:r>
        <w:rPr>
          <w:rFonts w:hint="eastAsia"/>
        </w:rPr>
        <w:t>投诉人于</w:t>
      </w:r>
      <w:r>
        <w:rPr>
          <w:rFonts w:hint="eastAsia"/>
        </w:rPr>
        <w:t xml:space="preserve"> ____</w:t>
      </w:r>
      <w:r>
        <w:rPr>
          <w:rFonts w:hint="eastAsia"/>
        </w:rPr>
        <w:t>年</w:t>
      </w:r>
      <w:r>
        <w:rPr>
          <w:rFonts w:hint="eastAsia"/>
        </w:rPr>
        <w:t>____</w:t>
      </w:r>
      <w:r>
        <w:rPr>
          <w:rFonts w:hint="eastAsia"/>
        </w:rPr>
        <w:t>月</w:t>
      </w:r>
      <w:r>
        <w:rPr>
          <w:rFonts w:hint="eastAsia"/>
        </w:rPr>
        <w:t>____</w:t>
      </w:r>
      <w:r>
        <w:rPr>
          <w:rFonts w:hint="eastAsia"/>
        </w:rPr>
        <w:t>日</w:t>
      </w:r>
      <w:r>
        <w:rPr>
          <w:rFonts w:hint="eastAsia"/>
        </w:rPr>
        <w:t>,</w:t>
      </w:r>
      <w:r>
        <w:rPr>
          <w:rFonts w:hint="eastAsia"/>
        </w:rPr>
        <w:t>向提出质疑，质疑事项为：</w:t>
      </w:r>
      <w:r>
        <w:rPr>
          <w:rFonts w:cs="仿宋" w:hint="eastAsia"/>
          <w:u w:val="dotted"/>
        </w:rPr>
        <w:t xml:space="preserve">                 </w:t>
      </w:r>
    </w:p>
    <w:p w14:paraId="1215ECB1" w14:textId="77777777" w:rsidR="00AE6BF5" w:rsidRDefault="00000000">
      <w:pPr>
        <w:pStyle w:val="a3"/>
        <w:ind w:firstLineChars="200" w:firstLine="420"/>
      </w:pPr>
      <w:r>
        <w:rPr>
          <w:rFonts w:hint="eastAsia"/>
          <w:u w:val="single"/>
        </w:rPr>
        <w:t xml:space="preserve">    </w:t>
      </w:r>
      <w:r>
        <w:rPr>
          <w:rFonts w:hint="eastAsia"/>
          <w:u w:val="single"/>
        </w:rPr>
        <w:t>采购人</w:t>
      </w:r>
      <w:r>
        <w:rPr>
          <w:rFonts w:hint="eastAsia"/>
          <w:u w:val="single"/>
        </w:rPr>
        <w:t>/</w:t>
      </w:r>
      <w:r>
        <w:rPr>
          <w:rFonts w:hint="eastAsia"/>
          <w:u w:val="single"/>
        </w:rPr>
        <w:t>代理机构</w:t>
      </w:r>
      <w:r>
        <w:rPr>
          <w:rFonts w:hint="eastAsia"/>
        </w:rPr>
        <w:t>于</w:t>
      </w:r>
      <w:r>
        <w:rPr>
          <w:rFonts w:hint="eastAsia"/>
        </w:rPr>
        <w:t>____</w:t>
      </w:r>
      <w:r>
        <w:rPr>
          <w:rFonts w:hint="eastAsia"/>
        </w:rPr>
        <w:t>年</w:t>
      </w:r>
      <w:r>
        <w:rPr>
          <w:rFonts w:hint="eastAsia"/>
        </w:rPr>
        <w:t>____</w:t>
      </w:r>
      <w:r>
        <w:rPr>
          <w:rFonts w:hint="eastAsia"/>
        </w:rPr>
        <w:t>月</w:t>
      </w:r>
      <w:r>
        <w:rPr>
          <w:rFonts w:hint="eastAsia"/>
        </w:rPr>
        <w:t>____</w:t>
      </w:r>
      <w:r>
        <w:rPr>
          <w:rFonts w:hint="eastAsia"/>
        </w:rPr>
        <w:t>日</w:t>
      </w:r>
      <w:r>
        <w:rPr>
          <w:rFonts w:hint="eastAsia"/>
        </w:rPr>
        <w:t>,</w:t>
      </w:r>
      <w:r>
        <w:rPr>
          <w:rFonts w:hint="eastAsia"/>
        </w:rPr>
        <w:t>就质疑事项</w:t>
      </w:r>
      <w:proofErr w:type="gramStart"/>
      <w:r>
        <w:rPr>
          <w:rFonts w:hint="eastAsia"/>
        </w:rPr>
        <w:t>作出</w:t>
      </w:r>
      <w:proofErr w:type="gramEnd"/>
      <w:r>
        <w:rPr>
          <w:rFonts w:hint="eastAsia"/>
        </w:rPr>
        <w:t>了答复</w:t>
      </w:r>
      <w:r>
        <w:rPr>
          <w:rFonts w:hint="eastAsia"/>
        </w:rPr>
        <w:t>/</w:t>
      </w:r>
      <w:r>
        <w:rPr>
          <w:rFonts w:hint="eastAsia"/>
        </w:rPr>
        <w:t>没有在法定期限内</w:t>
      </w:r>
      <w:proofErr w:type="gramStart"/>
      <w:r>
        <w:rPr>
          <w:rFonts w:hint="eastAsia"/>
        </w:rPr>
        <w:t>作出</w:t>
      </w:r>
      <w:proofErr w:type="gramEnd"/>
      <w:r>
        <w:rPr>
          <w:rFonts w:hint="eastAsia"/>
        </w:rPr>
        <w:t>答复。</w:t>
      </w:r>
    </w:p>
    <w:p w14:paraId="6E25F433" w14:textId="77777777" w:rsidR="00AE6BF5" w:rsidRDefault="00000000">
      <w:pPr>
        <w:pStyle w:val="a3"/>
        <w:numPr>
          <w:ilvl w:val="2"/>
          <w:numId w:val="32"/>
        </w:numPr>
        <w:ind w:left="0" w:firstLine="0"/>
        <w:rPr>
          <w:b/>
          <w:bCs/>
        </w:rPr>
      </w:pPr>
      <w:r>
        <w:rPr>
          <w:rFonts w:hint="eastAsia"/>
          <w:b/>
          <w:bCs/>
        </w:rPr>
        <w:t>投诉事项具体内容</w:t>
      </w:r>
    </w:p>
    <w:p w14:paraId="411647AE" w14:textId="77777777" w:rsidR="00AE6BF5" w:rsidRDefault="00000000">
      <w:pPr>
        <w:pStyle w:val="a3"/>
      </w:pPr>
      <w:r>
        <w:rPr>
          <w:rFonts w:hint="eastAsia"/>
        </w:rPr>
        <w:t>投诉事项</w:t>
      </w:r>
      <w:r>
        <w:rPr>
          <w:rFonts w:hint="eastAsia"/>
        </w:rPr>
        <w:t xml:space="preserve"> 1</w:t>
      </w:r>
      <w:r>
        <w:rPr>
          <w:rFonts w:hint="eastAsia"/>
        </w:rPr>
        <w:t>：</w:t>
      </w:r>
      <w:r>
        <w:rPr>
          <w:rFonts w:cs="仿宋" w:hint="eastAsia"/>
          <w:u w:val="dotted"/>
        </w:rPr>
        <w:t xml:space="preserve">                 </w:t>
      </w:r>
    </w:p>
    <w:p w14:paraId="0EC8C17F" w14:textId="77777777" w:rsidR="00AE6BF5" w:rsidRDefault="00000000">
      <w:pPr>
        <w:pStyle w:val="a3"/>
      </w:pPr>
      <w:r>
        <w:rPr>
          <w:rFonts w:hint="eastAsia"/>
        </w:rPr>
        <w:t>事实依据：</w:t>
      </w:r>
      <w:r>
        <w:rPr>
          <w:rFonts w:cs="仿宋" w:hint="eastAsia"/>
          <w:u w:val="dotted"/>
        </w:rPr>
        <w:t xml:space="preserve">                 </w:t>
      </w:r>
    </w:p>
    <w:p w14:paraId="46B3CC19" w14:textId="77777777" w:rsidR="00AE6BF5" w:rsidRDefault="00000000">
      <w:pPr>
        <w:pStyle w:val="a3"/>
      </w:pPr>
      <w:r>
        <w:rPr>
          <w:rFonts w:hint="eastAsia"/>
        </w:rPr>
        <w:t>法律依据：</w:t>
      </w:r>
      <w:r>
        <w:rPr>
          <w:rFonts w:cs="仿宋" w:hint="eastAsia"/>
          <w:u w:val="dotted"/>
        </w:rPr>
        <w:t xml:space="preserve">                 </w:t>
      </w:r>
    </w:p>
    <w:p w14:paraId="7AA9C64D" w14:textId="77777777" w:rsidR="00AE6BF5" w:rsidRDefault="00000000">
      <w:pPr>
        <w:pStyle w:val="a3"/>
      </w:pPr>
      <w:r>
        <w:rPr>
          <w:rFonts w:hint="eastAsia"/>
        </w:rPr>
        <w:t>投诉事项</w:t>
      </w:r>
      <w:r>
        <w:rPr>
          <w:rFonts w:hint="eastAsia"/>
        </w:rPr>
        <w:t>2</w:t>
      </w:r>
      <w:r>
        <w:rPr>
          <w:rFonts w:hint="eastAsia"/>
        </w:rPr>
        <w:t>：</w:t>
      </w:r>
      <w:r>
        <w:rPr>
          <w:rFonts w:cs="仿宋" w:hint="eastAsia"/>
          <w:u w:val="dotted"/>
        </w:rPr>
        <w:t xml:space="preserve">                 </w:t>
      </w:r>
    </w:p>
    <w:p w14:paraId="5E297567" w14:textId="77777777" w:rsidR="00AE6BF5" w:rsidRDefault="00000000">
      <w:pPr>
        <w:pStyle w:val="a3"/>
      </w:pPr>
      <w:r>
        <w:rPr>
          <w:rFonts w:hint="eastAsia"/>
        </w:rPr>
        <w:t>……</w:t>
      </w:r>
    </w:p>
    <w:p w14:paraId="7789CCF4" w14:textId="77777777" w:rsidR="00AE6BF5" w:rsidRDefault="00000000">
      <w:pPr>
        <w:pStyle w:val="a3"/>
        <w:numPr>
          <w:ilvl w:val="2"/>
          <w:numId w:val="32"/>
        </w:numPr>
        <w:ind w:left="0" w:firstLine="0"/>
        <w:rPr>
          <w:b/>
          <w:bCs/>
        </w:rPr>
      </w:pPr>
      <w:r>
        <w:rPr>
          <w:rFonts w:hint="eastAsia"/>
          <w:b/>
          <w:bCs/>
        </w:rPr>
        <w:t>与投诉事项相关的投诉请求</w:t>
      </w:r>
    </w:p>
    <w:p w14:paraId="7C8892FD" w14:textId="77777777" w:rsidR="00AE6BF5" w:rsidRDefault="00000000">
      <w:pPr>
        <w:pStyle w:val="a3"/>
      </w:pPr>
      <w:r>
        <w:rPr>
          <w:rFonts w:hint="eastAsia"/>
        </w:rPr>
        <w:t>请求：</w:t>
      </w:r>
      <w:r>
        <w:rPr>
          <w:rFonts w:cs="仿宋" w:hint="eastAsia"/>
          <w:u w:val="dotted"/>
        </w:rPr>
        <w:t xml:space="preserve">                 </w:t>
      </w:r>
    </w:p>
    <w:p w14:paraId="1E7BF8E9" w14:textId="77777777" w:rsidR="00AE6BF5" w:rsidRDefault="00AE6BF5">
      <w:pPr>
        <w:pStyle w:val="a3"/>
      </w:pPr>
    </w:p>
    <w:p w14:paraId="1508C602" w14:textId="77777777" w:rsidR="00AE6BF5" w:rsidRDefault="00000000">
      <w:pPr>
        <w:jc w:val="right"/>
      </w:pPr>
      <w:r>
        <w:rPr>
          <w:rFonts w:hint="eastAsia"/>
        </w:rPr>
        <w:t>签字（签章）：</w:t>
      </w:r>
      <w:r>
        <w:rPr>
          <w:rFonts w:cs="仿宋" w:hint="eastAsia"/>
          <w:u w:val="dotted"/>
        </w:rPr>
        <w:t xml:space="preserve">           </w:t>
      </w:r>
      <w:r>
        <w:rPr>
          <w:rFonts w:hint="eastAsia"/>
        </w:rPr>
        <w:t>公章：</w:t>
      </w:r>
      <w:r>
        <w:rPr>
          <w:rFonts w:cs="仿宋" w:hint="eastAsia"/>
          <w:u w:val="dotted"/>
        </w:rPr>
        <w:t xml:space="preserve">           .</w:t>
      </w:r>
    </w:p>
    <w:p w14:paraId="0CA0F985" w14:textId="77777777" w:rsidR="00AE6BF5" w:rsidRDefault="00000000">
      <w:pPr>
        <w:pStyle w:val="a3"/>
        <w:jc w:val="right"/>
      </w:pPr>
      <w:r>
        <w:rPr>
          <w:rFonts w:hint="eastAsia"/>
        </w:rPr>
        <w:t>日期：</w:t>
      </w:r>
      <w:r>
        <w:rPr>
          <w:rFonts w:cs="仿宋" w:hint="eastAsia"/>
          <w:u w:val="dotted"/>
        </w:rPr>
        <w:t xml:space="preserve">     </w:t>
      </w:r>
      <w:r>
        <w:rPr>
          <w:rFonts w:hint="eastAsia"/>
        </w:rPr>
        <w:t>年</w:t>
      </w:r>
      <w:r>
        <w:rPr>
          <w:rFonts w:cs="仿宋" w:hint="eastAsia"/>
          <w:u w:val="dotted"/>
        </w:rPr>
        <w:t xml:space="preserve">     </w:t>
      </w:r>
      <w:r>
        <w:rPr>
          <w:rFonts w:hint="eastAsia"/>
        </w:rPr>
        <w:t>月</w:t>
      </w:r>
      <w:r>
        <w:rPr>
          <w:rFonts w:cs="仿宋" w:hint="eastAsia"/>
          <w:u w:val="dotted"/>
        </w:rPr>
        <w:t xml:space="preserve">     </w:t>
      </w:r>
      <w:r>
        <w:rPr>
          <w:rFonts w:hint="eastAsia"/>
        </w:rPr>
        <w:t>日</w:t>
      </w:r>
    </w:p>
    <w:p w14:paraId="16911F0A" w14:textId="77777777" w:rsidR="00AE6BF5" w:rsidRDefault="00000000">
      <w:pPr>
        <w:pStyle w:val="a3"/>
      </w:pPr>
      <w:r>
        <w:rPr>
          <w:rFonts w:hint="eastAsia"/>
        </w:rPr>
        <w:t>投诉</w:t>
      </w:r>
      <w:proofErr w:type="gramStart"/>
      <w:r>
        <w:rPr>
          <w:rFonts w:hint="eastAsia"/>
        </w:rPr>
        <w:t>书制作</w:t>
      </w:r>
      <w:proofErr w:type="gramEnd"/>
      <w:r>
        <w:rPr>
          <w:rFonts w:hint="eastAsia"/>
        </w:rPr>
        <w:t>说明：</w:t>
      </w:r>
    </w:p>
    <w:p w14:paraId="58606D31" w14:textId="77777777" w:rsidR="00AE6BF5" w:rsidRDefault="00000000">
      <w:pPr>
        <w:pStyle w:val="a3"/>
        <w:ind w:firstLineChars="200" w:firstLine="420"/>
      </w:pPr>
      <w:r>
        <w:rPr>
          <w:rFonts w:hint="eastAsia"/>
        </w:rPr>
        <w:t>1.</w:t>
      </w:r>
      <w:r>
        <w:rPr>
          <w:rFonts w:hint="eastAsia"/>
        </w:rPr>
        <w:t>投诉人提起投诉时，应当提交投诉书和必要的证明材料，并按照被投诉人和与投诉事项有关的供应商数量提供投诉书副本。</w:t>
      </w:r>
    </w:p>
    <w:p w14:paraId="0649D13D" w14:textId="77777777" w:rsidR="00AE6BF5" w:rsidRDefault="00000000">
      <w:pPr>
        <w:pStyle w:val="a3"/>
        <w:ind w:firstLineChars="200" w:firstLine="420"/>
      </w:pPr>
      <w:r>
        <w:rPr>
          <w:rFonts w:hint="eastAsia"/>
        </w:rPr>
        <w:t>2.</w:t>
      </w:r>
      <w:r>
        <w:rPr>
          <w:rFonts w:hint="eastAsia"/>
        </w:rPr>
        <w:t>投诉人若委托代理人进行投诉的，投诉书应按照要求列明“授权代表”的有关内容，并在附件中提交由投诉人签署的授权委托书。授权委托书应当载明代理人的姓名或者名称、代理事项、具体权限、期限和相关事项。</w:t>
      </w:r>
    </w:p>
    <w:p w14:paraId="58ECBBDE" w14:textId="77777777" w:rsidR="00AE6BF5" w:rsidRDefault="00000000">
      <w:pPr>
        <w:pStyle w:val="a3"/>
        <w:ind w:firstLineChars="200" w:firstLine="420"/>
      </w:pPr>
      <w:r>
        <w:rPr>
          <w:rFonts w:hint="eastAsia"/>
        </w:rPr>
        <w:t>3.</w:t>
      </w:r>
      <w:r>
        <w:rPr>
          <w:rFonts w:hint="eastAsia"/>
        </w:rPr>
        <w:t>投诉人若对项目的某一分包进行投诉，投诉书应列明具体分包号。</w:t>
      </w:r>
    </w:p>
    <w:p w14:paraId="0CF02205" w14:textId="77777777" w:rsidR="00AE6BF5" w:rsidRDefault="00000000">
      <w:pPr>
        <w:pStyle w:val="a3"/>
        <w:ind w:firstLineChars="200" w:firstLine="420"/>
      </w:pPr>
      <w:r>
        <w:rPr>
          <w:rFonts w:hint="eastAsia"/>
        </w:rPr>
        <w:t>4.</w:t>
      </w:r>
      <w:r>
        <w:rPr>
          <w:rFonts w:hint="eastAsia"/>
        </w:rPr>
        <w:t>投诉书应简要列明质疑事项，质疑函、质疑答复等作为附件材料提供。</w:t>
      </w:r>
    </w:p>
    <w:p w14:paraId="7355E2A5" w14:textId="77777777" w:rsidR="00AE6BF5" w:rsidRDefault="00000000">
      <w:pPr>
        <w:pStyle w:val="a3"/>
        <w:ind w:firstLineChars="200" w:firstLine="420"/>
      </w:pPr>
      <w:r>
        <w:rPr>
          <w:rFonts w:hint="eastAsia"/>
        </w:rPr>
        <w:t>5.</w:t>
      </w:r>
      <w:r>
        <w:rPr>
          <w:rFonts w:hint="eastAsia"/>
        </w:rPr>
        <w:t>投诉书的投诉事项应具体、明确，并有必要的事实依据和法律依据。</w:t>
      </w:r>
    </w:p>
    <w:p w14:paraId="40E4C30F" w14:textId="77777777" w:rsidR="00AE6BF5" w:rsidRDefault="00000000">
      <w:pPr>
        <w:pStyle w:val="a3"/>
        <w:ind w:firstLineChars="200" w:firstLine="420"/>
      </w:pPr>
      <w:r>
        <w:rPr>
          <w:rFonts w:hint="eastAsia"/>
        </w:rPr>
        <w:t>6.</w:t>
      </w:r>
      <w:r>
        <w:rPr>
          <w:rFonts w:hint="eastAsia"/>
        </w:rPr>
        <w:t>投诉书的投诉请求应与投诉事项相关。</w:t>
      </w:r>
    </w:p>
    <w:p w14:paraId="231BFEAD" w14:textId="77777777" w:rsidR="00AE6BF5" w:rsidRDefault="00000000">
      <w:pPr>
        <w:pStyle w:val="a3"/>
        <w:ind w:firstLineChars="200" w:firstLine="420"/>
      </w:pPr>
      <w:r>
        <w:rPr>
          <w:rFonts w:hint="eastAsia"/>
        </w:rPr>
        <w:t>7.</w:t>
      </w:r>
      <w:r>
        <w:rPr>
          <w:rFonts w:hint="eastAsia"/>
        </w:rPr>
        <w:t>投诉人为自然人的，投诉书应当由本人签字；投诉人为法人或者其他组织的，投诉书应当由法定代表人、主要负责人，或者其授权代表签字或者盖章，并加盖公章。</w:t>
      </w:r>
    </w:p>
    <w:p w14:paraId="0405FFBA" w14:textId="77777777" w:rsidR="00AE6BF5" w:rsidRDefault="00AE6BF5"/>
    <w:sectPr w:rsidR="00AE6BF5">
      <w:pgSz w:w="11907" w:h="16839"/>
      <w:pgMar w:top="1440" w:right="1800" w:bottom="1440" w:left="1800" w:header="851" w:footer="992" w:gutter="0"/>
      <w:cols w:space="720"/>
      <w:docGrid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5B8FBE2" w14:textId="77777777" w:rsidR="005C6E4E" w:rsidRDefault="005C6E4E">
      <w:r>
        <w:separator/>
      </w:r>
    </w:p>
  </w:endnote>
  <w:endnote w:type="continuationSeparator" w:id="0">
    <w:p w14:paraId="6CA936B3" w14:textId="77777777" w:rsidR="005C6E4E" w:rsidRDefault="005C6E4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文鼎CS中黑">
    <w:altName w:val="黑体"/>
    <w:charset w:val="86"/>
    <w:family w:val="modern"/>
    <w:pitch w:val="default"/>
    <w:sig w:usb0="00000000" w:usb1="00000000" w:usb2="00000010" w:usb3="00000000" w:csb0="00040000"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Calibri">
    <w:panose1 w:val="020F0502020204030204"/>
    <w:charset w:val="00"/>
    <w:family w:val="swiss"/>
    <w:pitch w:val="variable"/>
    <w:sig w:usb0="E4002EFF" w:usb1="C000247B" w:usb2="00000009" w:usb3="00000000" w:csb0="000001FF" w:csb1="00000000"/>
  </w:font>
  <w:font w:name="仿宋体">
    <w:altName w:val="宋体"/>
    <w:charset w:val="86"/>
    <w:family w:val="roman"/>
    <w:pitch w:val="default"/>
    <w:sig w:usb0="00000000" w:usb1="00000000" w:usb2="00000010" w:usb3="00000000" w:csb0="00040000" w:csb1="00000000"/>
  </w:font>
  <w:font w:name="Futura-Heavy">
    <w:altName w:val="Arial"/>
    <w:charset w:val="00"/>
    <w:family w:val="swiss"/>
    <w:pitch w:val="default"/>
    <w:sig w:usb0="00000000" w:usb1="00000000" w:usb2="00000000" w:usb3="00000000" w:csb0="000001FB" w:csb1="00000000"/>
  </w:font>
  <w:font w:name="@宋体">
    <w:panose1 w:val="02010600030101010101"/>
    <w:charset w:val="86"/>
    <w:family w:val="auto"/>
    <w:pitch w:val="variable"/>
    <w:sig w:usb0="00000203" w:usb1="288F0000" w:usb2="00000016" w:usb3="00000000" w:csb0="00040001" w:csb1="00000000"/>
  </w:font>
  <w:font w:name="@文鼎CS中黑">
    <w:altName w:val="EU-B1"/>
    <w:charset w:val="86"/>
    <w:family w:val="auto"/>
    <w:pitch w:val="default"/>
  </w:font>
  <w:font w:name="仿宋">
    <w:panose1 w:val="02010609060101010101"/>
    <w:charset w:val="86"/>
    <w:family w:val="modern"/>
    <w:pitch w:val="fixed"/>
    <w:sig w:usb0="800002BF" w:usb1="38CF7CFA" w:usb2="00000016" w:usb3="00000000" w:csb0="00040001" w:csb1="00000000"/>
  </w:font>
  <w:font w:name="仿宋_GB2312">
    <w:altName w:val="微软雅黑"/>
    <w:charset w:val="86"/>
    <w:family w:val="modern"/>
    <w:pitch w:val="default"/>
    <w:sig w:usb0="00000000" w:usb1="00000000" w:usb2="00000000" w:usb3="00000000" w:csb0="0004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5685C19" w14:textId="77777777" w:rsidR="00AE6BF5" w:rsidRDefault="00000000">
    <w:pPr>
      <w:pStyle w:val="a9"/>
      <w:ind w:firstLine="480"/>
      <w:jc w:val="center"/>
    </w:pPr>
    <w:r>
      <w:fldChar w:fldCharType="begin"/>
    </w:r>
    <w:r>
      <w:instrText>PAGE   \* MERGEFORMAT</w:instrText>
    </w:r>
    <w:r>
      <w:fldChar w:fldCharType="separate"/>
    </w:r>
    <w:r>
      <w:rPr>
        <w:lang w:val="zh-CN"/>
      </w:rPr>
      <w:t>2</w:t>
    </w:r>
    <w:r>
      <w:fldChar w:fldCharType="end"/>
    </w:r>
  </w:p>
  <w:p w14:paraId="1FA1FE2E" w14:textId="77777777" w:rsidR="00AE6BF5" w:rsidRDefault="00AE6BF5">
    <w:pPr>
      <w:pStyle w:val="a9"/>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CFF6C03" w14:textId="77777777" w:rsidR="00AE6BF5" w:rsidRDefault="00000000">
    <w:pPr>
      <w:pStyle w:val="a9"/>
      <w:ind w:firstLine="480"/>
      <w:jc w:val="center"/>
    </w:pPr>
    <w:r>
      <w:fldChar w:fldCharType="begin"/>
    </w:r>
    <w:r>
      <w:instrText>PAGE   \* MERGEFORMAT</w:instrText>
    </w:r>
    <w:r>
      <w:fldChar w:fldCharType="separate"/>
    </w:r>
    <w:r>
      <w:rPr>
        <w:lang w:val="zh-CN"/>
      </w:rPr>
      <w:t>2</w:t>
    </w:r>
    <w: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491BE63" w14:textId="77777777" w:rsidR="005C6E4E" w:rsidRDefault="005C6E4E">
      <w:r>
        <w:separator/>
      </w:r>
    </w:p>
  </w:footnote>
  <w:footnote w:type="continuationSeparator" w:id="0">
    <w:p w14:paraId="76D938AD" w14:textId="77777777" w:rsidR="005C6E4E" w:rsidRDefault="005C6E4E">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7EB7325"/>
    <w:multiLevelType w:val="singleLevel"/>
    <w:tmpl w:val="F7EB7325"/>
    <w:lvl w:ilvl="0">
      <w:start w:val="1"/>
      <w:numFmt w:val="decimal"/>
      <w:lvlRestart w:val="0"/>
      <w:lvlText w:val="%1."/>
      <w:lvlJc w:val="left"/>
      <w:pPr>
        <w:ind w:left="0" w:firstLine="0"/>
      </w:pPr>
    </w:lvl>
  </w:abstractNum>
  <w:abstractNum w:abstractNumId="1" w15:restartNumberingAfterBreak="0">
    <w:nsid w:val="00000001"/>
    <w:multiLevelType w:val="multilevel"/>
    <w:tmpl w:val="00000001"/>
    <w:lvl w:ilvl="0">
      <w:start w:val="1"/>
      <w:numFmt w:val="decimal"/>
      <w:lvlRestart w:val="0"/>
      <w:suff w:val="space"/>
      <w:lvlText w:val="%1."/>
      <w:lvlJc w:val="left"/>
      <w:pPr>
        <w:ind w:left="420" w:hanging="420"/>
      </w:pPr>
      <w:rPr>
        <w:rFonts w:ascii="宋体" w:eastAsia="宋体" w:hAnsi="宋体" w:hint="eastAsia"/>
      </w:rPr>
    </w:lvl>
    <w:lvl w:ilvl="1">
      <w:start w:val="1"/>
      <w:numFmt w:val="lowerLetter"/>
      <w:lvlText w:val="%2)"/>
      <w:lvlJc w:val="left"/>
      <w:pPr>
        <w:ind w:left="840" w:hanging="420"/>
      </w:pPr>
      <w:rPr>
        <w:rFonts w:ascii="Times New Roman" w:hAnsi="Times New Roman" w:hint="default"/>
      </w:rPr>
    </w:lvl>
    <w:lvl w:ilvl="2">
      <w:start w:val="1"/>
      <w:numFmt w:val="decimal"/>
      <w:lvlText w:val="%3."/>
      <w:lvlJc w:val="right"/>
      <w:pPr>
        <w:ind w:left="1260" w:hanging="420"/>
      </w:pPr>
      <w:rPr>
        <w:rFonts w:ascii="Times New Roman" w:hAnsi="Times New Roman" w:hint="default"/>
      </w:rPr>
    </w:lvl>
    <w:lvl w:ilvl="3">
      <w:start w:val="1"/>
      <w:numFmt w:val="decimal"/>
      <w:lvlText w:val="%4."/>
      <w:lvlJc w:val="left"/>
      <w:pPr>
        <w:ind w:left="1680" w:hanging="420"/>
      </w:pPr>
      <w:rPr>
        <w:rFonts w:ascii="Times New Roman" w:hAnsi="Times New Roman" w:hint="default"/>
      </w:rPr>
    </w:lvl>
    <w:lvl w:ilvl="4">
      <w:start w:val="1"/>
      <w:numFmt w:val="lowerLetter"/>
      <w:lvlText w:val="%5)"/>
      <w:lvlJc w:val="left"/>
      <w:pPr>
        <w:ind w:left="2100" w:hanging="420"/>
      </w:pPr>
      <w:rPr>
        <w:rFonts w:ascii="Times New Roman" w:hAnsi="Times New Roman" w:hint="default"/>
      </w:rPr>
    </w:lvl>
    <w:lvl w:ilvl="5">
      <w:start w:val="1"/>
      <w:numFmt w:val="decimal"/>
      <w:lvlText w:val="%6."/>
      <w:lvlJc w:val="right"/>
      <w:pPr>
        <w:ind w:left="2520" w:hanging="420"/>
      </w:pPr>
      <w:rPr>
        <w:rFonts w:ascii="Times New Roman" w:hAnsi="Times New Roman" w:hint="default"/>
      </w:rPr>
    </w:lvl>
    <w:lvl w:ilvl="6">
      <w:start w:val="1"/>
      <w:numFmt w:val="decimal"/>
      <w:lvlText w:val="%7."/>
      <w:lvlJc w:val="left"/>
      <w:pPr>
        <w:ind w:left="2940" w:hanging="420"/>
      </w:pPr>
      <w:rPr>
        <w:rFonts w:ascii="Times New Roman" w:hAnsi="Times New Roman" w:hint="default"/>
      </w:rPr>
    </w:lvl>
    <w:lvl w:ilvl="7">
      <w:start w:val="1"/>
      <w:numFmt w:val="lowerLetter"/>
      <w:lvlText w:val="%8)"/>
      <w:lvlJc w:val="left"/>
      <w:pPr>
        <w:ind w:left="3360" w:hanging="420"/>
      </w:pPr>
      <w:rPr>
        <w:rFonts w:ascii="Times New Roman" w:hAnsi="Times New Roman" w:hint="default"/>
      </w:rPr>
    </w:lvl>
    <w:lvl w:ilvl="8">
      <w:start w:val="1"/>
      <w:numFmt w:val="decimal"/>
      <w:lvlText w:val="%9."/>
      <w:lvlJc w:val="right"/>
      <w:pPr>
        <w:ind w:left="3780" w:hanging="420"/>
      </w:pPr>
      <w:rPr>
        <w:rFonts w:ascii="Times New Roman" w:hAnsi="Times New Roman" w:hint="default"/>
      </w:rPr>
    </w:lvl>
  </w:abstractNum>
  <w:abstractNum w:abstractNumId="2" w15:restartNumberingAfterBreak="0">
    <w:nsid w:val="00000002"/>
    <w:multiLevelType w:val="multilevel"/>
    <w:tmpl w:val="00000002"/>
    <w:lvl w:ilvl="0">
      <w:start w:val="1"/>
      <w:numFmt w:val="chineseCountingThousand"/>
      <w:lvlRestart w:val="0"/>
      <w:lvlText w:val="格式%1："/>
      <w:lvlJc w:val="left"/>
      <w:pPr>
        <w:ind w:left="420" w:hanging="420"/>
      </w:pPr>
      <w:rPr>
        <w:rFonts w:ascii="宋体" w:eastAsia="宋体" w:hAnsi="宋体" w:hint="eastAsia"/>
        <w:sz w:val="24"/>
        <w:szCs w:val="24"/>
      </w:rPr>
    </w:lvl>
    <w:lvl w:ilvl="1">
      <w:start w:val="1"/>
      <w:numFmt w:val="lowerLetter"/>
      <w:lvlText w:val="%2)"/>
      <w:lvlJc w:val="left"/>
      <w:pPr>
        <w:ind w:left="840" w:hanging="420"/>
      </w:pPr>
      <w:rPr>
        <w:rFonts w:ascii="Times New Roman" w:hAnsi="Times New Roman" w:hint="default"/>
      </w:rPr>
    </w:lvl>
    <w:lvl w:ilvl="2">
      <w:start w:val="1"/>
      <w:numFmt w:val="decimal"/>
      <w:lvlText w:val="%3."/>
      <w:lvlJc w:val="right"/>
      <w:pPr>
        <w:ind w:left="1260" w:hanging="420"/>
      </w:pPr>
      <w:rPr>
        <w:rFonts w:ascii="Times New Roman" w:hAnsi="Times New Roman" w:hint="default"/>
      </w:rPr>
    </w:lvl>
    <w:lvl w:ilvl="3">
      <w:start w:val="1"/>
      <w:numFmt w:val="decimal"/>
      <w:lvlText w:val="%4."/>
      <w:lvlJc w:val="left"/>
      <w:pPr>
        <w:ind w:left="1680" w:hanging="420"/>
      </w:pPr>
      <w:rPr>
        <w:rFonts w:ascii="Times New Roman" w:hAnsi="Times New Roman" w:hint="default"/>
      </w:rPr>
    </w:lvl>
    <w:lvl w:ilvl="4">
      <w:start w:val="1"/>
      <w:numFmt w:val="lowerLetter"/>
      <w:lvlText w:val="%5)"/>
      <w:lvlJc w:val="left"/>
      <w:pPr>
        <w:ind w:left="2100" w:hanging="420"/>
      </w:pPr>
      <w:rPr>
        <w:rFonts w:ascii="Times New Roman" w:hAnsi="Times New Roman" w:hint="default"/>
      </w:rPr>
    </w:lvl>
    <w:lvl w:ilvl="5">
      <w:start w:val="1"/>
      <w:numFmt w:val="decimal"/>
      <w:lvlText w:val="%6."/>
      <w:lvlJc w:val="right"/>
      <w:pPr>
        <w:ind w:left="2520" w:hanging="420"/>
      </w:pPr>
      <w:rPr>
        <w:rFonts w:ascii="Times New Roman" w:hAnsi="Times New Roman" w:hint="default"/>
      </w:rPr>
    </w:lvl>
    <w:lvl w:ilvl="6">
      <w:start w:val="1"/>
      <w:numFmt w:val="decimal"/>
      <w:lvlText w:val="%7."/>
      <w:lvlJc w:val="left"/>
      <w:pPr>
        <w:ind w:left="2940" w:hanging="420"/>
      </w:pPr>
      <w:rPr>
        <w:rFonts w:ascii="Times New Roman" w:hAnsi="Times New Roman" w:hint="default"/>
      </w:rPr>
    </w:lvl>
    <w:lvl w:ilvl="7">
      <w:start w:val="1"/>
      <w:numFmt w:val="lowerLetter"/>
      <w:lvlText w:val="%8)"/>
      <w:lvlJc w:val="left"/>
      <w:pPr>
        <w:ind w:left="3360" w:hanging="420"/>
      </w:pPr>
      <w:rPr>
        <w:rFonts w:ascii="Times New Roman" w:hAnsi="Times New Roman" w:hint="default"/>
      </w:rPr>
    </w:lvl>
    <w:lvl w:ilvl="8">
      <w:start w:val="1"/>
      <w:numFmt w:val="decimal"/>
      <w:lvlText w:val="%9."/>
      <w:lvlJc w:val="right"/>
      <w:pPr>
        <w:ind w:left="3780" w:hanging="420"/>
      </w:pPr>
      <w:rPr>
        <w:rFonts w:ascii="Times New Roman" w:hAnsi="Times New Roman" w:hint="default"/>
      </w:rPr>
    </w:lvl>
  </w:abstractNum>
  <w:abstractNum w:abstractNumId="3" w15:restartNumberingAfterBreak="0">
    <w:nsid w:val="00000003"/>
    <w:multiLevelType w:val="multilevel"/>
    <w:tmpl w:val="00000003"/>
    <w:lvl w:ilvl="0">
      <w:start w:val="1"/>
      <w:numFmt w:val="decimal"/>
      <w:lvlRestart w:val="0"/>
      <w:suff w:val="space"/>
      <w:lvlText w:val="%1."/>
      <w:lvlJc w:val="left"/>
      <w:pPr>
        <w:ind w:left="420" w:hanging="420"/>
      </w:pPr>
      <w:rPr>
        <w:rFonts w:ascii="宋体" w:eastAsia="宋体" w:hAnsi="宋体" w:hint="eastAsia"/>
      </w:rPr>
    </w:lvl>
    <w:lvl w:ilvl="1">
      <w:start w:val="1"/>
      <w:numFmt w:val="lowerLetter"/>
      <w:lvlText w:val="%2)"/>
      <w:lvlJc w:val="left"/>
      <w:pPr>
        <w:ind w:left="840" w:hanging="420"/>
      </w:pPr>
      <w:rPr>
        <w:rFonts w:ascii="Times New Roman" w:hAnsi="Times New Roman" w:hint="default"/>
      </w:rPr>
    </w:lvl>
    <w:lvl w:ilvl="2">
      <w:start w:val="1"/>
      <w:numFmt w:val="decimal"/>
      <w:lvlText w:val="%3."/>
      <w:lvlJc w:val="right"/>
      <w:pPr>
        <w:ind w:left="1260" w:hanging="420"/>
      </w:pPr>
      <w:rPr>
        <w:rFonts w:ascii="Times New Roman" w:hAnsi="Times New Roman" w:hint="default"/>
      </w:rPr>
    </w:lvl>
    <w:lvl w:ilvl="3">
      <w:start w:val="1"/>
      <w:numFmt w:val="decimal"/>
      <w:lvlText w:val="%4."/>
      <w:lvlJc w:val="left"/>
      <w:pPr>
        <w:ind w:left="1680" w:hanging="420"/>
      </w:pPr>
      <w:rPr>
        <w:rFonts w:ascii="Times New Roman" w:hAnsi="Times New Roman" w:hint="default"/>
      </w:rPr>
    </w:lvl>
    <w:lvl w:ilvl="4">
      <w:start w:val="1"/>
      <w:numFmt w:val="lowerLetter"/>
      <w:lvlText w:val="%5)"/>
      <w:lvlJc w:val="left"/>
      <w:pPr>
        <w:ind w:left="2100" w:hanging="420"/>
      </w:pPr>
      <w:rPr>
        <w:rFonts w:ascii="Times New Roman" w:hAnsi="Times New Roman" w:hint="default"/>
      </w:rPr>
    </w:lvl>
    <w:lvl w:ilvl="5">
      <w:start w:val="1"/>
      <w:numFmt w:val="decimal"/>
      <w:lvlText w:val="%6."/>
      <w:lvlJc w:val="right"/>
      <w:pPr>
        <w:ind w:left="2520" w:hanging="420"/>
      </w:pPr>
      <w:rPr>
        <w:rFonts w:ascii="Times New Roman" w:hAnsi="Times New Roman" w:hint="default"/>
      </w:rPr>
    </w:lvl>
    <w:lvl w:ilvl="6">
      <w:start w:val="1"/>
      <w:numFmt w:val="decimal"/>
      <w:lvlText w:val="%7."/>
      <w:lvlJc w:val="left"/>
      <w:pPr>
        <w:ind w:left="2940" w:hanging="420"/>
      </w:pPr>
      <w:rPr>
        <w:rFonts w:ascii="Times New Roman" w:hAnsi="Times New Roman" w:hint="default"/>
      </w:rPr>
    </w:lvl>
    <w:lvl w:ilvl="7">
      <w:start w:val="1"/>
      <w:numFmt w:val="lowerLetter"/>
      <w:lvlText w:val="%8)"/>
      <w:lvlJc w:val="left"/>
      <w:pPr>
        <w:ind w:left="3360" w:hanging="420"/>
      </w:pPr>
      <w:rPr>
        <w:rFonts w:ascii="Times New Roman" w:hAnsi="Times New Roman" w:hint="default"/>
      </w:rPr>
    </w:lvl>
    <w:lvl w:ilvl="8">
      <w:start w:val="1"/>
      <w:numFmt w:val="decimal"/>
      <w:lvlText w:val="%9."/>
      <w:lvlJc w:val="right"/>
      <w:pPr>
        <w:ind w:left="3780" w:hanging="420"/>
      </w:pPr>
      <w:rPr>
        <w:rFonts w:ascii="Times New Roman" w:hAnsi="Times New Roman" w:hint="default"/>
      </w:rPr>
    </w:lvl>
  </w:abstractNum>
  <w:abstractNum w:abstractNumId="4" w15:restartNumberingAfterBreak="0">
    <w:nsid w:val="00000004"/>
    <w:multiLevelType w:val="multilevel"/>
    <w:tmpl w:val="00000004"/>
    <w:lvl w:ilvl="0">
      <w:start w:val="1"/>
      <w:numFmt w:val="decimal"/>
      <w:lvlRestart w:val="0"/>
      <w:suff w:val="nothing"/>
      <w:lvlText w:val="%1."/>
      <w:lvlJc w:val="left"/>
      <w:pPr>
        <w:ind w:left="360" w:hanging="360"/>
      </w:pPr>
      <w:rPr>
        <w:rFonts w:ascii="Times New Roman" w:hAnsi="Times New Roman" w:hint="default"/>
      </w:rPr>
    </w:lvl>
    <w:lvl w:ilvl="1">
      <w:start w:val="1"/>
      <w:numFmt w:val="lowerLetter"/>
      <w:lvlText w:val="%2)"/>
      <w:lvlJc w:val="left"/>
      <w:pPr>
        <w:ind w:left="840" w:hanging="420"/>
      </w:pPr>
      <w:rPr>
        <w:rFonts w:ascii="Times New Roman" w:hAnsi="Times New Roman" w:hint="default"/>
      </w:rPr>
    </w:lvl>
    <w:lvl w:ilvl="2">
      <w:start w:val="1"/>
      <w:numFmt w:val="decimal"/>
      <w:lvlText w:val="%3."/>
      <w:lvlJc w:val="right"/>
      <w:pPr>
        <w:ind w:left="1260" w:hanging="420"/>
      </w:pPr>
      <w:rPr>
        <w:rFonts w:ascii="Times New Roman" w:hAnsi="Times New Roman" w:hint="default"/>
      </w:rPr>
    </w:lvl>
    <w:lvl w:ilvl="3">
      <w:start w:val="1"/>
      <w:numFmt w:val="decimal"/>
      <w:lvlText w:val="%4."/>
      <w:lvlJc w:val="left"/>
      <w:pPr>
        <w:ind w:left="1680" w:hanging="420"/>
      </w:pPr>
      <w:rPr>
        <w:rFonts w:ascii="Times New Roman" w:hAnsi="Times New Roman" w:hint="default"/>
      </w:rPr>
    </w:lvl>
    <w:lvl w:ilvl="4">
      <w:start w:val="1"/>
      <w:numFmt w:val="lowerLetter"/>
      <w:lvlText w:val="%5)"/>
      <w:lvlJc w:val="left"/>
      <w:pPr>
        <w:ind w:left="2100" w:hanging="420"/>
      </w:pPr>
      <w:rPr>
        <w:rFonts w:ascii="Times New Roman" w:hAnsi="Times New Roman" w:hint="default"/>
      </w:rPr>
    </w:lvl>
    <w:lvl w:ilvl="5">
      <w:start w:val="1"/>
      <w:numFmt w:val="decimal"/>
      <w:lvlText w:val="%6."/>
      <w:lvlJc w:val="right"/>
      <w:pPr>
        <w:ind w:left="2520" w:hanging="420"/>
      </w:pPr>
      <w:rPr>
        <w:rFonts w:ascii="Times New Roman" w:hAnsi="Times New Roman" w:hint="default"/>
      </w:rPr>
    </w:lvl>
    <w:lvl w:ilvl="6">
      <w:start w:val="1"/>
      <w:numFmt w:val="decimal"/>
      <w:lvlText w:val="%7."/>
      <w:lvlJc w:val="left"/>
      <w:pPr>
        <w:ind w:left="2940" w:hanging="420"/>
      </w:pPr>
      <w:rPr>
        <w:rFonts w:ascii="Times New Roman" w:hAnsi="Times New Roman" w:hint="default"/>
      </w:rPr>
    </w:lvl>
    <w:lvl w:ilvl="7">
      <w:start w:val="1"/>
      <w:numFmt w:val="lowerLetter"/>
      <w:lvlText w:val="%8)"/>
      <w:lvlJc w:val="left"/>
      <w:pPr>
        <w:ind w:left="3360" w:hanging="420"/>
      </w:pPr>
      <w:rPr>
        <w:rFonts w:ascii="Times New Roman" w:hAnsi="Times New Roman" w:hint="default"/>
      </w:rPr>
    </w:lvl>
    <w:lvl w:ilvl="8">
      <w:start w:val="1"/>
      <w:numFmt w:val="decimal"/>
      <w:lvlText w:val="%9."/>
      <w:lvlJc w:val="right"/>
      <w:pPr>
        <w:ind w:left="3780" w:hanging="420"/>
      </w:pPr>
      <w:rPr>
        <w:rFonts w:ascii="Times New Roman" w:hAnsi="Times New Roman" w:hint="default"/>
      </w:rPr>
    </w:lvl>
  </w:abstractNum>
  <w:abstractNum w:abstractNumId="5" w15:restartNumberingAfterBreak="0">
    <w:nsid w:val="00000005"/>
    <w:multiLevelType w:val="multilevel"/>
    <w:tmpl w:val="00000005"/>
    <w:lvl w:ilvl="0">
      <w:start w:val="5"/>
      <w:numFmt w:val="chineseCounting"/>
      <w:lvlRestart w:val="0"/>
      <w:suff w:val="space"/>
      <w:lvlText w:val="第%1章"/>
      <w:lvlJc w:val="left"/>
      <w:pPr>
        <w:ind w:left="0" w:firstLine="0"/>
      </w:pPr>
    </w:lvl>
    <w:lvl w:ilvl="1">
      <w:start w:val="5"/>
      <w:numFmt w:val="chineseCounting"/>
      <w:lvlRestart w:val="0"/>
      <w:suff w:val="space"/>
      <w:lvlText w:val="第%1章"/>
      <w:lvlJc w:val="left"/>
      <w:pPr>
        <w:ind w:left="0" w:firstLine="0"/>
      </w:pPr>
    </w:lvl>
    <w:lvl w:ilvl="2">
      <w:start w:val="5"/>
      <w:numFmt w:val="chineseCounting"/>
      <w:lvlRestart w:val="0"/>
      <w:suff w:val="space"/>
      <w:lvlText w:val="第%1章"/>
      <w:lvlJc w:val="left"/>
      <w:pPr>
        <w:ind w:left="0" w:firstLine="0"/>
      </w:pPr>
    </w:lvl>
    <w:lvl w:ilvl="3">
      <w:start w:val="5"/>
      <w:numFmt w:val="chineseCounting"/>
      <w:lvlRestart w:val="0"/>
      <w:suff w:val="space"/>
      <w:lvlText w:val="第%1章"/>
      <w:lvlJc w:val="left"/>
      <w:pPr>
        <w:ind w:left="0" w:firstLine="0"/>
      </w:pPr>
    </w:lvl>
    <w:lvl w:ilvl="4">
      <w:start w:val="5"/>
      <w:numFmt w:val="chineseCounting"/>
      <w:lvlRestart w:val="0"/>
      <w:suff w:val="space"/>
      <w:lvlText w:val="第%1章"/>
      <w:lvlJc w:val="left"/>
      <w:pPr>
        <w:ind w:left="0" w:firstLine="0"/>
      </w:pPr>
    </w:lvl>
    <w:lvl w:ilvl="5">
      <w:start w:val="5"/>
      <w:numFmt w:val="chineseCounting"/>
      <w:lvlRestart w:val="0"/>
      <w:suff w:val="space"/>
      <w:lvlText w:val="第%1章"/>
      <w:lvlJc w:val="left"/>
      <w:pPr>
        <w:ind w:left="0" w:firstLine="0"/>
      </w:pPr>
    </w:lvl>
    <w:lvl w:ilvl="6">
      <w:start w:val="5"/>
      <w:numFmt w:val="chineseCounting"/>
      <w:lvlRestart w:val="0"/>
      <w:suff w:val="space"/>
      <w:lvlText w:val="第%1章"/>
      <w:lvlJc w:val="left"/>
      <w:pPr>
        <w:ind w:left="0" w:firstLine="0"/>
      </w:pPr>
    </w:lvl>
    <w:lvl w:ilvl="7">
      <w:start w:val="5"/>
      <w:numFmt w:val="chineseCounting"/>
      <w:lvlRestart w:val="0"/>
      <w:suff w:val="space"/>
      <w:lvlText w:val="第%1章"/>
      <w:lvlJc w:val="left"/>
      <w:pPr>
        <w:ind w:left="0" w:firstLine="0"/>
      </w:pPr>
    </w:lvl>
    <w:lvl w:ilvl="8">
      <w:start w:val="5"/>
      <w:numFmt w:val="chineseCounting"/>
      <w:lvlRestart w:val="0"/>
      <w:suff w:val="space"/>
      <w:lvlText w:val="第%1章"/>
      <w:lvlJc w:val="left"/>
      <w:pPr>
        <w:ind w:left="0" w:firstLine="0"/>
      </w:pPr>
    </w:lvl>
  </w:abstractNum>
  <w:abstractNum w:abstractNumId="6" w15:restartNumberingAfterBreak="0">
    <w:nsid w:val="00000006"/>
    <w:multiLevelType w:val="multilevel"/>
    <w:tmpl w:val="00000006"/>
    <w:lvl w:ilvl="0">
      <w:start w:val="1"/>
      <w:numFmt w:val="chineseCountingThousand"/>
      <w:lvlRestart w:val="0"/>
      <w:lvlText w:val="%1、"/>
      <w:lvlJc w:val="left"/>
      <w:pPr>
        <w:ind w:left="420" w:hanging="420"/>
      </w:pPr>
      <w:rPr>
        <w:rFonts w:ascii="Times New Roman" w:hAnsi="Times New Roman" w:hint="default"/>
      </w:rPr>
    </w:lvl>
    <w:lvl w:ilvl="1">
      <w:start w:val="1"/>
      <w:numFmt w:val="lowerLetter"/>
      <w:lvlText w:val="%2)"/>
      <w:lvlJc w:val="left"/>
      <w:pPr>
        <w:ind w:left="840" w:hanging="420"/>
      </w:pPr>
      <w:rPr>
        <w:rFonts w:ascii="Times New Roman" w:hAnsi="Times New Roman" w:hint="default"/>
      </w:rPr>
    </w:lvl>
    <w:lvl w:ilvl="2">
      <w:start w:val="1"/>
      <w:numFmt w:val="chineseCountingThousand"/>
      <w:lvlText w:val="%3、"/>
      <w:lvlJc w:val="left"/>
      <w:pPr>
        <w:ind w:left="1260" w:hanging="420"/>
      </w:pPr>
      <w:rPr>
        <w:rFonts w:ascii="Times New Roman" w:hAnsi="Times New Roman" w:hint="default"/>
      </w:rPr>
    </w:lvl>
    <w:lvl w:ilvl="3">
      <w:start w:val="1"/>
      <w:numFmt w:val="decimal"/>
      <w:lvlText w:val="%4."/>
      <w:lvlJc w:val="left"/>
      <w:pPr>
        <w:ind w:left="1680" w:hanging="420"/>
      </w:pPr>
      <w:rPr>
        <w:rFonts w:ascii="Times New Roman" w:hAnsi="Times New Roman" w:hint="default"/>
      </w:rPr>
    </w:lvl>
    <w:lvl w:ilvl="4">
      <w:start w:val="1"/>
      <w:numFmt w:val="lowerLetter"/>
      <w:lvlText w:val="%5)"/>
      <w:lvlJc w:val="left"/>
      <w:pPr>
        <w:ind w:left="2100" w:hanging="420"/>
      </w:pPr>
      <w:rPr>
        <w:rFonts w:ascii="Times New Roman" w:hAnsi="Times New Roman" w:hint="default"/>
      </w:rPr>
    </w:lvl>
    <w:lvl w:ilvl="5">
      <w:start w:val="1"/>
      <w:numFmt w:val="decimal"/>
      <w:lvlText w:val="%6."/>
      <w:lvlJc w:val="right"/>
      <w:pPr>
        <w:ind w:left="2520" w:hanging="420"/>
      </w:pPr>
      <w:rPr>
        <w:rFonts w:ascii="Times New Roman" w:hAnsi="Times New Roman" w:hint="default"/>
      </w:rPr>
    </w:lvl>
    <w:lvl w:ilvl="6">
      <w:start w:val="1"/>
      <w:numFmt w:val="decimal"/>
      <w:lvlText w:val="%7."/>
      <w:lvlJc w:val="left"/>
      <w:pPr>
        <w:ind w:left="2940" w:hanging="420"/>
      </w:pPr>
      <w:rPr>
        <w:rFonts w:ascii="Times New Roman" w:hAnsi="Times New Roman" w:hint="default"/>
      </w:rPr>
    </w:lvl>
    <w:lvl w:ilvl="7">
      <w:start w:val="1"/>
      <w:numFmt w:val="lowerLetter"/>
      <w:lvlText w:val="%8)"/>
      <w:lvlJc w:val="left"/>
      <w:pPr>
        <w:ind w:left="3360" w:hanging="420"/>
      </w:pPr>
      <w:rPr>
        <w:rFonts w:ascii="Times New Roman" w:hAnsi="Times New Roman" w:hint="default"/>
      </w:rPr>
    </w:lvl>
    <w:lvl w:ilvl="8">
      <w:start w:val="1"/>
      <w:numFmt w:val="decimal"/>
      <w:lvlText w:val="%9."/>
      <w:lvlJc w:val="right"/>
      <w:pPr>
        <w:ind w:left="3780" w:hanging="420"/>
      </w:pPr>
      <w:rPr>
        <w:rFonts w:ascii="Times New Roman" w:hAnsi="Times New Roman" w:hint="default"/>
      </w:rPr>
    </w:lvl>
  </w:abstractNum>
  <w:abstractNum w:abstractNumId="7" w15:restartNumberingAfterBreak="0">
    <w:nsid w:val="00000007"/>
    <w:multiLevelType w:val="multilevel"/>
    <w:tmpl w:val="00000007"/>
    <w:lvl w:ilvl="0">
      <w:start w:val="1"/>
      <w:numFmt w:val="decimal"/>
      <w:lvlRestart w:val="0"/>
      <w:suff w:val="nothing"/>
      <w:lvlText w:val="%1."/>
      <w:lvlJc w:val="left"/>
      <w:pPr>
        <w:ind w:left="440" w:hanging="440"/>
      </w:pPr>
      <w:rPr>
        <w:rFonts w:ascii="宋体" w:eastAsia="宋体" w:hAnsi="宋体" w:hint="eastAsia"/>
        <w:b w:val="0"/>
        <w:bCs w:val="0"/>
      </w:rPr>
    </w:lvl>
    <w:lvl w:ilvl="1">
      <w:start w:val="1"/>
      <w:numFmt w:val="lowerLetter"/>
      <w:lvlText w:val="%2)"/>
      <w:lvlJc w:val="left"/>
      <w:pPr>
        <w:ind w:left="880" w:hanging="440"/>
      </w:pPr>
      <w:rPr>
        <w:rFonts w:ascii="Times New Roman" w:hAnsi="Times New Roman" w:hint="default"/>
      </w:rPr>
    </w:lvl>
    <w:lvl w:ilvl="2">
      <w:start w:val="1"/>
      <w:numFmt w:val="decimal"/>
      <w:lvlText w:val="%3."/>
      <w:lvlJc w:val="right"/>
      <w:pPr>
        <w:ind w:left="1320" w:hanging="440"/>
      </w:pPr>
      <w:rPr>
        <w:rFonts w:ascii="Times New Roman" w:hAnsi="Times New Roman" w:hint="default"/>
      </w:rPr>
    </w:lvl>
    <w:lvl w:ilvl="3">
      <w:start w:val="1"/>
      <w:numFmt w:val="decimal"/>
      <w:lvlText w:val="%4."/>
      <w:lvlJc w:val="left"/>
      <w:pPr>
        <w:ind w:left="1760" w:hanging="440"/>
      </w:pPr>
      <w:rPr>
        <w:rFonts w:ascii="Times New Roman" w:hAnsi="Times New Roman" w:hint="default"/>
      </w:rPr>
    </w:lvl>
    <w:lvl w:ilvl="4">
      <w:start w:val="1"/>
      <w:numFmt w:val="lowerLetter"/>
      <w:lvlText w:val="%5)"/>
      <w:lvlJc w:val="left"/>
      <w:pPr>
        <w:ind w:left="2200" w:hanging="440"/>
      </w:pPr>
      <w:rPr>
        <w:rFonts w:ascii="Times New Roman" w:hAnsi="Times New Roman" w:hint="default"/>
      </w:rPr>
    </w:lvl>
    <w:lvl w:ilvl="5">
      <w:start w:val="1"/>
      <w:numFmt w:val="decimal"/>
      <w:lvlText w:val="%6."/>
      <w:lvlJc w:val="right"/>
      <w:pPr>
        <w:ind w:left="2640" w:hanging="440"/>
      </w:pPr>
      <w:rPr>
        <w:rFonts w:ascii="Times New Roman" w:hAnsi="Times New Roman" w:hint="default"/>
      </w:rPr>
    </w:lvl>
    <w:lvl w:ilvl="6">
      <w:start w:val="1"/>
      <w:numFmt w:val="decimal"/>
      <w:lvlText w:val="%7."/>
      <w:lvlJc w:val="left"/>
      <w:pPr>
        <w:ind w:left="3080" w:hanging="440"/>
      </w:pPr>
      <w:rPr>
        <w:rFonts w:ascii="Times New Roman" w:hAnsi="Times New Roman" w:hint="default"/>
      </w:rPr>
    </w:lvl>
    <w:lvl w:ilvl="7">
      <w:start w:val="1"/>
      <w:numFmt w:val="lowerLetter"/>
      <w:lvlText w:val="%8)"/>
      <w:lvlJc w:val="left"/>
      <w:pPr>
        <w:ind w:left="3520" w:hanging="440"/>
      </w:pPr>
      <w:rPr>
        <w:rFonts w:ascii="Times New Roman" w:hAnsi="Times New Roman" w:hint="default"/>
      </w:rPr>
    </w:lvl>
    <w:lvl w:ilvl="8">
      <w:start w:val="1"/>
      <w:numFmt w:val="decimal"/>
      <w:lvlText w:val="%9."/>
      <w:lvlJc w:val="right"/>
      <w:pPr>
        <w:ind w:left="3960" w:hanging="440"/>
      </w:pPr>
      <w:rPr>
        <w:rFonts w:ascii="Times New Roman" w:hAnsi="Times New Roman" w:hint="default"/>
      </w:rPr>
    </w:lvl>
  </w:abstractNum>
  <w:abstractNum w:abstractNumId="8" w15:restartNumberingAfterBreak="0">
    <w:nsid w:val="00000008"/>
    <w:multiLevelType w:val="multilevel"/>
    <w:tmpl w:val="00000008"/>
    <w:lvl w:ilvl="0">
      <w:start w:val="1"/>
      <w:numFmt w:val="chineseCountingThousand"/>
      <w:lvlRestart w:val="0"/>
      <w:suff w:val="nothing"/>
      <w:lvlText w:val="%1、"/>
      <w:lvlJc w:val="left"/>
      <w:pPr>
        <w:ind w:left="420" w:hanging="420"/>
      </w:pPr>
      <w:rPr>
        <w:rFonts w:ascii="宋体" w:eastAsia="宋体" w:hAnsi="宋体" w:hint="eastAsia"/>
      </w:rPr>
    </w:lvl>
    <w:lvl w:ilvl="1">
      <w:start w:val="1"/>
      <w:numFmt w:val="decimal"/>
      <w:lvlText w:val="（%2）"/>
      <w:lvlJc w:val="left"/>
      <w:pPr>
        <w:ind w:left="1140" w:hanging="720"/>
      </w:pPr>
      <w:rPr>
        <w:rFonts w:ascii="Times New Roman" w:hAnsi="Times New Roman" w:hint="default"/>
      </w:rPr>
    </w:lvl>
    <w:lvl w:ilvl="2">
      <w:start w:val="1"/>
      <w:numFmt w:val="decimal"/>
      <w:lvlText w:val="%3."/>
      <w:lvlJc w:val="right"/>
      <w:pPr>
        <w:ind w:left="1260" w:hanging="420"/>
      </w:pPr>
      <w:rPr>
        <w:rFonts w:ascii="Times New Roman" w:hAnsi="Times New Roman" w:hint="default"/>
      </w:rPr>
    </w:lvl>
    <w:lvl w:ilvl="3">
      <w:start w:val="1"/>
      <w:numFmt w:val="decimal"/>
      <w:lvlText w:val="%4."/>
      <w:lvlJc w:val="left"/>
      <w:pPr>
        <w:ind w:left="1680" w:hanging="420"/>
      </w:pPr>
      <w:rPr>
        <w:rFonts w:ascii="Times New Roman" w:hAnsi="Times New Roman" w:hint="default"/>
      </w:rPr>
    </w:lvl>
    <w:lvl w:ilvl="4">
      <w:start w:val="1"/>
      <w:numFmt w:val="lowerLetter"/>
      <w:lvlText w:val="%5)"/>
      <w:lvlJc w:val="left"/>
      <w:pPr>
        <w:ind w:left="2100" w:hanging="420"/>
      </w:pPr>
      <w:rPr>
        <w:rFonts w:ascii="Times New Roman" w:hAnsi="Times New Roman" w:hint="default"/>
      </w:rPr>
    </w:lvl>
    <w:lvl w:ilvl="5">
      <w:start w:val="1"/>
      <w:numFmt w:val="decimal"/>
      <w:lvlText w:val="%6."/>
      <w:lvlJc w:val="right"/>
      <w:pPr>
        <w:ind w:left="2520" w:hanging="420"/>
      </w:pPr>
      <w:rPr>
        <w:rFonts w:ascii="Times New Roman" w:hAnsi="Times New Roman" w:hint="default"/>
      </w:rPr>
    </w:lvl>
    <w:lvl w:ilvl="6">
      <w:start w:val="1"/>
      <w:numFmt w:val="decimal"/>
      <w:lvlText w:val="%7."/>
      <w:lvlJc w:val="left"/>
      <w:pPr>
        <w:ind w:left="2940" w:hanging="420"/>
      </w:pPr>
      <w:rPr>
        <w:rFonts w:ascii="Times New Roman" w:hAnsi="Times New Roman" w:hint="default"/>
      </w:rPr>
    </w:lvl>
    <w:lvl w:ilvl="7">
      <w:start w:val="1"/>
      <w:numFmt w:val="lowerLetter"/>
      <w:lvlText w:val="%8)"/>
      <w:lvlJc w:val="left"/>
      <w:pPr>
        <w:ind w:left="3360" w:hanging="420"/>
      </w:pPr>
      <w:rPr>
        <w:rFonts w:ascii="Times New Roman" w:hAnsi="Times New Roman" w:hint="default"/>
      </w:rPr>
    </w:lvl>
    <w:lvl w:ilvl="8">
      <w:start w:val="1"/>
      <w:numFmt w:val="decimal"/>
      <w:lvlText w:val="%9."/>
      <w:lvlJc w:val="right"/>
      <w:pPr>
        <w:ind w:left="3780" w:hanging="420"/>
      </w:pPr>
      <w:rPr>
        <w:rFonts w:ascii="Times New Roman" w:hAnsi="Times New Roman" w:hint="default"/>
      </w:rPr>
    </w:lvl>
  </w:abstractNum>
  <w:abstractNum w:abstractNumId="9" w15:restartNumberingAfterBreak="0">
    <w:nsid w:val="00000009"/>
    <w:multiLevelType w:val="multilevel"/>
    <w:tmpl w:val="00000009"/>
    <w:lvl w:ilvl="0">
      <w:start w:val="1"/>
      <w:numFmt w:val="decimal"/>
      <w:lvlRestart w:val="0"/>
      <w:lvlText w:val="%1."/>
      <w:lvlJc w:val="left"/>
      <w:pPr>
        <w:ind w:left="0" w:firstLine="0"/>
      </w:pPr>
      <w:rPr>
        <w:rFonts w:ascii="Times New Roman" w:hAnsi="Times New Roman" w:hint="default"/>
      </w:rPr>
    </w:lvl>
    <w:lvl w:ilvl="1">
      <w:start w:val="1"/>
      <w:numFmt w:val="decimal"/>
      <w:lvlRestart w:val="0"/>
      <w:lvlText w:val="%1."/>
      <w:lvlJc w:val="left"/>
      <w:pPr>
        <w:ind w:left="0" w:firstLine="0"/>
      </w:pPr>
      <w:rPr>
        <w:rFonts w:ascii="Times New Roman" w:hAnsi="Times New Roman" w:hint="default"/>
      </w:rPr>
    </w:lvl>
    <w:lvl w:ilvl="2">
      <w:start w:val="1"/>
      <w:numFmt w:val="decimal"/>
      <w:lvlRestart w:val="0"/>
      <w:lvlText w:val="%1."/>
      <w:lvlJc w:val="left"/>
      <w:pPr>
        <w:ind w:left="0" w:firstLine="0"/>
      </w:pPr>
      <w:rPr>
        <w:rFonts w:ascii="Times New Roman" w:hAnsi="Times New Roman" w:hint="default"/>
      </w:rPr>
    </w:lvl>
    <w:lvl w:ilvl="3">
      <w:start w:val="1"/>
      <w:numFmt w:val="decimal"/>
      <w:lvlRestart w:val="0"/>
      <w:lvlText w:val="%1."/>
      <w:lvlJc w:val="left"/>
      <w:pPr>
        <w:ind w:left="0" w:firstLine="0"/>
      </w:pPr>
      <w:rPr>
        <w:rFonts w:ascii="Times New Roman" w:hAnsi="Times New Roman" w:hint="default"/>
      </w:rPr>
    </w:lvl>
    <w:lvl w:ilvl="4">
      <w:start w:val="1"/>
      <w:numFmt w:val="decimal"/>
      <w:lvlRestart w:val="0"/>
      <w:lvlText w:val="%1."/>
      <w:lvlJc w:val="left"/>
      <w:pPr>
        <w:ind w:left="0" w:firstLine="0"/>
      </w:pPr>
      <w:rPr>
        <w:rFonts w:ascii="Times New Roman" w:hAnsi="Times New Roman" w:hint="default"/>
      </w:rPr>
    </w:lvl>
    <w:lvl w:ilvl="5">
      <w:start w:val="1"/>
      <w:numFmt w:val="decimal"/>
      <w:lvlRestart w:val="0"/>
      <w:lvlText w:val="%1."/>
      <w:lvlJc w:val="left"/>
      <w:pPr>
        <w:ind w:left="0" w:firstLine="0"/>
      </w:pPr>
      <w:rPr>
        <w:rFonts w:ascii="Times New Roman" w:hAnsi="Times New Roman" w:hint="default"/>
      </w:rPr>
    </w:lvl>
    <w:lvl w:ilvl="6">
      <w:start w:val="1"/>
      <w:numFmt w:val="decimal"/>
      <w:lvlRestart w:val="0"/>
      <w:lvlText w:val="%1."/>
      <w:lvlJc w:val="left"/>
      <w:pPr>
        <w:ind w:left="0" w:firstLine="0"/>
      </w:pPr>
      <w:rPr>
        <w:rFonts w:ascii="Times New Roman" w:hAnsi="Times New Roman" w:hint="default"/>
      </w:rPr>
    </w:lvl>
    <w:lvl w:ilvl="7">
      <w:start w:val="1"/>
      <w:numFmt w:val="decimal"/>
      <w:lvlRestart w:val="0"/>
      <w:lvlText w:val="%1."/>
      <w:lvlJc w:val="left"/>
      <w:pPr>
        <w:ind w:left="0" w:firstLine="0"/>
      </w:pPr>
      <w:rPr>
        <w:rFonts w:ascii="Times New Roman" w:hAnsi="Times New Roman" w:hint="default"/>
      </w:rPr>
    </w:lvl>
    <w:lvl w:ilvl="8">
      <w:start w:val="1"/>
      <w:numFmt w:val="decimal"/>
      <w:lvlRestart w:val="0"/>
      <w:lvlText w:val="%1."/>
      <w:lvlJc w:val="left"/>
      <w:pPr>
        <w:ind w:left="0" w:firstLine="0"/>
      </w:pPr>
      <w:rPr>
        <w:rFonts w:ascii="Times New Roman" w:hAnsi="Times New Roman" w:hint="default"/>
      </w:rPr>
    </w:lvl>
  </w:abstractNum>
  <w:abstractNum w:abstractNumId="10" w15:restartNumberingAfterBreak="0">
    <w:nsid w:val="0000000A"/>
    <w:multiLevelType w:val="multilevel"/>
    <w:tmpl w:val="0000000A"/>
    <w:lvl w:ilvl="0">
      <w:start w:val="1"/>
      <w:numFmt w:val="decimal"/>
      <w:lvlRestart w:val="0"/>
      <w:suff w:val="nothing"/>
      <w:lvlText w:val="%1"/>
      <w:lvlJc w:val="left"/>
      <w:pPr>
        <w:ind w:left="440" w:hanging="440"/>
      </w:pPr>
      <w:rPr>
        <w:rFonts w:ascii="宋体" w:eastAsia="宋体" w:hAnsi="宋体" w:hint="eastAsia"/>
      </w:rPr>
    </w:lvl>
    <w:lvl w:ilvl="1">
      <w:start w:val="1"/>
      <w:numFmt w:val="lowerLetter"/>
      <w:lvlText w:val="%2)"/>
      <w:lvlJc w:val="left"/>
      <w:pPr>
        <w:ind w:left="880" w:hanging="440"/>
      </w:pPr>
      <w:rPr>
        <w:rFonts w:ascii="Times New Roman" w:hAnsi="Times New Roman" w:hint="default"/>
      </w:rPr>
    </w:lvl>
    <w:lvl w:ilvl="2">
      <w:start w:val="1"/>
      <w:numFmt w:val="decimal"/>
      <w:lvlText w:val="%3."/>
      <w:lvlJc w:val="right"/>
      <w:pPr>
        <w:ind w:left="1320" w:hanging="440"/>
      </w:pPr>
      <w:rPr>
        <w:rFonts w:ascii="Times New Roman" w:hAnsi="Times New Roman" w:hint="default"/>
      </w:rPr>
    </w:lvl>
    <w:lvl w:ilvl="3">
      <w:start w:val="1"/>
      <w:numFmt w:val="decimal"/>
      <w:lvlText w:val="%4."/>
      <w:lvlJc w:val="left"/>
      <w:pPr>
        <w:ind w:left="1760" w:hanging="440"/>
      </w:pPr>
      <w:rPr>
        <w:rFonts w:ascii="Times New Roman" w:hAnsi="Times New Roman" w:hint="default"/>
      </w:rPr>
    </w:lvl>
    <w:lvl w:ilvl="4">
      <w:start w:val="1"/>
      <w:numFmt w:val="lowerLetter"/>
      <w:lvlText w:val="%5)"/>
      <w:lvlJc w:val="left"/>
      <w:pPr>
        <w:ind w:left="2200" w:hanging="440"/>
      </w:pPr>
      <w:rPr>
        <w:rFonts w:ascii="Times New Roman" w:hAnsi="Times New Roman" w:hint="default"/>
      </w:rPr>
    </w:lvl>
    <w:lvl w:ilvl="5">
      <w:start w:val="1"/>
      <w:numFmt w:val="decimal"/>
      <w:lvlText w:val="%6."/>
      <w:lvlJc w:val="right"/>
      <w:pPr>
        <w:ind w:left="2640" w:hanging="440"/>
      </w:pPr>
      <w:rPr>
        <w:rFonts w:ascii="Times New Roman" w:hAnsi="Times New Roman" w:hint="default"/>
      </w:rPr>
    </w:lvl>
    <w:lvl w:ilvl="6">
      <w:start w:val="1"/>
      <w:numFmt w:val="decimal"/>
      <w:lvlText w:val="%7."/>
      <w:lvlJc w:val="left"/>
      <w:pPr>
        <w:ind w:left="3080" w:hanging="440"/>
      </w:pPr>
      <w:rPr>
        <w:rFonts w:ascii="Times New Roman" w:hAnsi="Times New Roman" w:hint="default"/>
      </w:rPr>
    </w:lvl>
    <w:lvl w:ilvl="7">
      <w:start w:val="1"/>
      <w:numFmt w:val="lowerLetter"/>
      <w:lvlText w:val="%8)"/>
      <w:lvlJc w:val="left"/>
      <w:pPr>
        <w:ind w:left="3520" w:hanging="440"/>
      </w:pPr>
      <w:rPr>
        <w:rFonts w:ascii="Times New Roman" w:hAnsi="Times New Roman" w:hint="default"/>
      </w:rPr>
    </w:lvl>
    <w:lvl w:ilvl="8">
      <w:start w:val="1"/>
      <w:numFmt w:val="decimal"/>
      <w:lvlText w:val="%9."/>
      <w:lvlJc w:val="right"/>
      <w:pPr>
        <w:ind w:left="3960" w:hanging="440"/>
      </w:pPr>
      <w:rPr>
        <w:rFonts w:ascii="Times New Roman" w:hAnsi="Times New Roman" w:hint="default"/>
      </w:rPr>
    </w:lvl>
  </w:abstractNum>
  <w:abstractNum w:abstractNumId="11" w15:restartNumberingAfterBreak="0">
    <w:nsid w:val="0000000B"/>
    <w:multiLevelType w:val="multilevel"/>
    <w:tmpl w:val="0000000B"/>
    <w:lvl w:ilvl="0">
      <w:start w:val="1"/>
      <w:numFmt w:val="decimal"/>
      <w:lvlRestart w:val="0"/>
      <w:suff w:val="nothing"/>
      <w:lvlText w:val="%1"/>
      <w:lvlJc w:val="left"/>
      <w:pPr>
        <w:ind w:left="420" w:hanging="420"/>
      </w:pPr>
      <w:rPr>
        <w:rFonts w:ascii="宋体" w:eastAsia="宋体" w:hAnsi="宋体" w:hint="eastAsia"/>
        <w:sz w:val="21"/>
        <w:szCs w:val="21"/>
      </w:rPr>
    </w:lvl>
    <w:lvl w:ilvl="1">
      <w:start w:val="1"/>
      <w:numFmt w:val="lowerLetter"/>
      <w:lvlText w:val="%2)"/>
      <w:lvlJc w:val="left"/>
      <w:pPr>
        <w:ind w:left="840" w:hanging="420"/>
      </w:pPr>
      <w:rPr>
        <w:rFonts w:ascii="Times New Roman" w:hAnsi="Times New Roman" w:hint="default"/>
      </w:rPr>
    </w:lvl>
    <w:lvl w:ilvl="2">
      <w:start w:val="1"/>
      <w:numFmt w:val="decimal"/>
      <w:lvlText w:val="%3."/>
      <w:lvlJc w:val="right"/>
      <w:pPr>
        <w:ind w:left="1260" w:hanging="420"/>
      </w:pPr>
      <w:rPr>
        <w:rFonts w:ascii="Times New Roman" w:hAnsi="Times New Roman" w:hint="default"/>
      </w:rPr>
    </w:lvl>
    <w:lvl w:ilvl="3">
      <w:start w:val="1"/>
      <w:numFmt w:val="decimal"/>
      <w:lvlText w:val="%4."/>
      <w:lvlJc w:val="left"/>
      <w:pPr>
        <w:ind w:left="1680" w:hanging="420"/>
      </w:pPr>
      <w:rPr>
        <w:rFonts w:ascii="Times New Roman" w:hAnsi="Times New Roman" w:hint="default"/>
      </w:rPr>
    </w:lvl>
    <w:lvl w:ilvl="4">
      <w:start w:val="1"/>
      <w:numFmt w:val="lowerLetter"/>
      <w:lvlText w:val="%5)"/>
      <w:lvlJc w:val="left"/>
      <w:pPr>
        <w:ind w:left="2100" w:hanging="420"/>
      </w:pPr>
      <w:rPr>
        <w:rFonts w:ascii="Times New Roman" w:hAnsi="Times New Roman" w:hint="default"/>
      </w:rPr>
    </w:lvl>
    <w:lvl w:ilvl="5">
      <w:start w:val="1"/>
      <w:numFmt w:val="decimal"/>
      <w:lvlText w:val="%6."/>
      <w:lvlJc w:val="right"/>
      <w:pPr>
        <w:ind w:left="2520" w:hanging="420"/>
      </w:pPr>
      <w:rPr>
        <w:rFonts w:ascii="Times New Roman" w:hAnsi="Times New Roman" w:hint="default"/>
      </w:rPr>
    </w:lvl>
    <w:lvl w:ilvl="6">
      <w:start w:val="1"/>
      <w:numFmt w:val="decimal"/>
      <w:lvlText w:val="%7."/>
      <w:lvlJc w:val="left"/>
      <w:pPr>
        <w:ind w:left="2940" w:hanging="420"/>
      </w:pPr>
      <w:rPr>
        <w:rFonts w:ascii="Times New Roman" w:hAnsi="Times New Roman" w:hint="default"/>
      </w:rPr>
    </w:lvl>
    <w:lvl w:ilvl="7">
      <w:start w:val="1"/>
      <w:numFmt w:val="lowerLetter"/>
      <w:lvlText w:val="%8)"/>
      <w:lvlJc w:val="left"/>
      <w:pPr>
        <w:ind w:left="3360" w:hanging="420"/>
      </w:pPr>
      <w:rPr>
        <w:rFonts w:ascii="Times New Roman" w:hAnsi="Times New Roman" w:hint="default"/>
      </w:rPr>
    </w:lvl>
    <w:lvl w:ilvl="8">
      <w:start w:val="1"/>
      <w:numFmt w:val="decimal"/>
      <w:lvlText w:val="%9."/>
      <w:lvlJc w:val="right"/>
      <w:pPr>
        <w:ind w:left="3780" w:hanging="420"/>
      </w:pPr>
      <w:rPr>
        <w:rFonts w:ascii="Times New Roman" w:hAnsi="Times New Roman" w:hint="default"/>
      </w:rPr>
    </w:lvl>
  </w:abstractNum>
  <w:abstractNum w:abstractNumId="12" w15:restartNumberingAfterBreak="0">
    <w:nsid w:val="0000000D"/>
    <w:multiLevelType w:val="multilevel"/>
    <w:tmpl w:val="0000000D"/>
    <w:lvl w:ilvl="0">
      <w:start w:val="1"/>
      <w:numFmt w:val="decimal"/>
      <w:lvlRestart w:val="0"/>
      <w:lvlText w:val="%1."/>
      <w:lvlJc w:val="left"/>
      <w:pPr>
        <w:ind w:left="420" w:hanging="420"/>
      </w:pPr>
      <w:rPr>
        <w:rFonts w:ascii="宋体" w:eastAsia="宋体" w:hAnsi="宋体" w:hint="eastAsia"/>
      </w:rPr>
    </w:lvl>
    <w:lvl w:ilvl="1">
      <w:start w:val="1"/>
      <w:numFmt w:val="decimal"/>
      <w:suff w:val="space"/>
      <w:lvlText w:val="%2."/>
      <w:lvlJc w:val="left"/>
      <w:pPr>
        <w:ind w:left="420" w:hanging="420"/>
      </w:pPr>
      <w:rPr>
        <w:rFonts w:ascii="宋体" w:eastAsia="宋体" w:hAnsi="宋体" w:hint="eastAsia"/>
      </w:rPr>
    </w:lvl>
    <w:lvl w:ilvl="2">
      <w:start w:val="1"/>
      <w:numFmt w:val="decimal"/>
      <w:lvlText w:val="%3."/>
      <w:lvlJc w:val="right"/>
      <w:pPr>
        <w:ind w:left="1260" w:hanging="420"/>
      </w:pPr>
      <w:rPr>
        <w:rFonts w:ascii="Times New Roman" w:hAnsi="Times New Roman" w:hint="default"/>
      </w:rPr>
    </w:lvl>
    <w:lvl w:ilvl="3">
      <w:start w:val="1"/>
      <w:numFmt w:val="decimal"/>
      <w:lvlText w:val="%4."/>
      <w:lvlJc w:val="left"/>
      <w:pPr>
        <w:ind w:left="1680" w:hanging="420"/>
      </w:pPr>
      <w:rPr>
        <w:rFonts w:ascii="Times New Roman" w:hAnsi="Times New Roman" w:hint="default"/>
      </w:rPr>
    </w:lvl>
    <w:lvl w:ilvl="4">
      <w:start w:val="1"/>
      <w:numFmt w:val="lowerLetter"/>
      <w:lvlText w:val="%5)"/>
      <w:lvlJc w:val="left"/>
      <w:pPr>
        <w:ind w:left="2100" w:hanging="420"/>
      </w:pPr>
      <w:rPr>
        <w:rFonts w:ascii="Times New Roman" w:hAnsi="Times New Roman" w:hint="default"/>
      </w:rPr>
    </w:lvl>
    <w:lvl w:ilvl="5">
      <w:start w:val="1"/>
      <w:numFmt w:val="decimal"/>
      <w:lvlText w:val="%6."/>
      <w:lvlJc w:val="right"/>
      <w:pPr>
        <w:ind w:left="2520" w:hanging="420"/>
      </w:pPr>
      <w:rPr>
        <w:rFonts w:ascii="Times New Roman" w:hAnsi="Times New Roman" w:hint="default"/>
      </w:rPr>
    </w:lvl>
    <w:lvl w:ilvl="6">
      <w:start w:val="1"/>
      <w:numFmt w:val="decimal"/>
      <w:lvlText w:val="%7."/>
      <w:lvlJc w:val="left"/>
      <w:pPr>
        <w:ind w:left="2940" w:hanging="420"/>
      </w:pPr>
      <w:rPr>
        <w:rFonts w:ascii="Times New Roman" w:hAnsi="Times New Roman" w:hint="default"/>
      </w:rPr>
    </w:lvl>
    <w:lvl w:ilvl="7">
      <w:start w:val="1"/>
      <w:numFmt w:val="lowerLetter"/>
      <w:lvlText w:val="%8)"/>
      <w:lvlJc w:val="left"/>
      <w:pPr>
        <w:ind w:left="3360" w:hanging="420"/>
      </w:pPr>
      <w:rPr>
        <w:rFonts w:ascii="Times New Roman" w:hAnsi="Times New Roman" w:hint="default"/>
      </w:rPr>
    </w:lvl>
    <w:lvl w:ilvl="8">
      <w:start w:val="1"/>
      <w:numFmt w:val="decimal"/>
      <w:lvlText w:val="%9."/>
      <w:lvlJc w:val="right"/>
      <w:pPr>
        <w:ind w:left="3780" w:hanging="420"/>
      </w:pPr>
      <w:rPr>
        <w:rFonts w:ascii="Times New Roman" w:hAnsi="Times New Roman" w:hint="default"/>
      </w:rPr>
    </w:lvl>
  </w:abstractNum>
  <w:abstractNum w:abstractNumId="13" w15:restartNumberingAfterBreak="0">
    <w:nsid w:val="0000000E"/>
    <w:multiLevelType w:val="multilevel"/>
    <w:tmpl w:val="0000000E"/>
    <w:lvl w:ilvl="0">
      <w:start w:val="1"/>
      <w:numFmt w:val="decimal"/>
      <w:lvlRestart w:val="0"/>
      <w:suff w:val="nothing"/>
      <w:lvlText w:val="%1"/>
      <w:lvlJc w:val="left"/>
      <w:pPr>
        <w:ind w:left="420" w:hanging="420"/>
      </w:pPr>
      <w:rPr>
        <w:rFonts w:ascii="宋体" w:eastAsia="宋体" w:hAnsi="宋体" w:hint="eastAsia"/>
        <w:sz w:val="21"/>
        <w:szCs w:val="21"/>
      </w:rPr>
    </w:lvl>
    <w:lvl w:ilvl="1">
      <w:start w:val="1"/>
      <w:numFmt w:val="lowerLetter"/>
      <w:lvlText w:val="%2)"/>
      <w:lvlJc w:val="left"/>
      <w:pPr>
        <w:ind w:left="840" w:hanging="420"/>
      </w:pPr>
      <w:rPr>
        <w:rFonts w:ascii="Times New Roman" w:hAnsi="Times New Roman" w:hint="default"/>
      </w:rPr>
    </w:lvl>
    <w:lvl w:ilvl="2">
      <w:start w:val="1"/>
      <w:numFmt w:val="decimal"/>
      <w:lvlText w:val="%3."/>
      <w:lvlJc w:val="right"/>
      <w:pPr>
        <w:ind w:left="1260" w:hanging="420"/>
      </w:pPr>
      <w:rPr>
        <w:rFonts w:ascii="Times New Roman" w:hAnsi="Times New Roman" w:hint="default"/>
      </w:rPr>
    </w:lvl>
    <w:lvl w:ilvl="3">
      <w:start w:val="1"/>
      <w:numFmt w:val="decimal"/>
      <w:lvlText w:val="%4."/>
      <w:lvlJc w:val="left"/>
      <w:pPr>
        <w:ind w:left="1680" w:hanging="420"/>
      </w:pPr>
      <w:rPr>
        <w:rFonts w:ascii="Times New Roman" w:hAnsi="Times New Roman" w:hint="default"/>
      </w:rPr>
    </w:lvl>
    <w:lvl w:ilvl="4">
      <w:start w:val="1"/>
      <w:numFmt w:val="lowerLetter"/>
      <w:lvlText w:val="%5)"/>
      <w:lvlJc w:val="left"/>
      <w:pPr>
        <w:ind w:left="2100" w:hanging="420"/>
      </w:pPr>
      <w:rPr>
        <w:rFonts w:ascii="Times New Roman" w:hAnsi="Times New Roman" w:hint="default"/>
      </w:rPr>
    </w:lvl>
    <w:lvl w:ilvl="5">
      <w:start w:val="1"/>
      <w:numFmt w:val="decimal"/>
      <w:lvlText w:val="%6."/>
      <w:lvlJc w:val="right"/>
      <w:pPr>
        <w:ind w:left="2520" w:hanging="420"/>
      </w:pPr>
      <w:rPr>
        <w:rFonts w:ascii="Times New Roman" w:hAnsi="Times New Roman" w:hint="default"/>
      </w:rPr>
    </w:lvl>
    <w:lvl w:ilvl="6">
      <w:start w:val="1"/>
      <w:numFmt w:val="decimal"/>
      <w:lvlText w:val="%7."/>
      <w:lvlJc w:val="left"/>
      <w:pPr>
        <w:ind w:left="2940" w:hanging="420"/>
      </w:pPr>
      <w:rPr>
        <w:rFonts w:ascii="Times New Roman" w:hAnsi="Times New Roman" w:hint="default"/>
      </w:rPr>
    </w:lvl>
    <w:lvl w:ilvl="7">
      <w:start w:val="1"/>
      <w:numFmt w:val="lowerLetter"/>
      <w:lvlText w:val="%8)"/>
      <w:lvlJc w:val="left"/>
      <w:pPr>
        <w:ind w:left="3360" w:hanging="420"/>
      </w:pPr>
      <w:rPr>
        <w:rFonts w:ascii="Times New Roman" w:hAnsi="Times New Roman" w:hint="default"/>
      </w:rPr>
    </w:lvl>
    <w:lvl w:ilvl="8">
      <w:start w:val="1"/>
      <w:numFmt w:val="decimal"/>
      <w:lvlText w:val="%9."/>
      <w:lvlJc w:val="right"/>
      <w:pPr>
        <w:ind w:left="3780" w:hanging="420"/>
      </w:pPr>
      <w:rPr>
        <w:rFonts w:ascii="Times New Roman" w:hAnsi="Times New Roman" w:hint="default"/>
      </w:rPr>
    </w:lvl>
  </w:abstractNum>
  <w:abstractNum w:abstractNumId="14" w15:restartNumberingAfterBreak="0">
    <w:nsid w:val="00000010"/>
    <w:multiLevelType w:val="multilevel"/>
    <w:tmpl w:val="00000010"/>
    <w:lvl w:ilvl="0">
      <w:start w:val="2"/>
      <w:numFmt w:val="chineseCounting"/>
      <w:lvlRestart w:val="0"/>
      <w:suff w:val="nothing"/>
      <w:lvlText w:val="%1、"/>
      <w:lvlJc w:val="left"/>
      <w:pPr>
        <w:ind w:left="0" w:firstLine="0"/>
      </w:pPr>
    </w:lvl>
    <w:lvl w:ilvl="1">
      <w:start w:val="2"/>
      <w:numFmt w:val="chineseCounting"/>
      <w:lvlRestart w:val="0"/>
      <w:suff w:val="nothing"/>
      <w:lvlText w:val="%1、"/>
      <w:lvlJc w:val="left"/>
      <w:pPr>
        <w:ind w:left="0" w:firstLine="0"/>
      </w:pPr>
    </w:lvl>
    <w:lvl w:ilvl="2">
      <w:start w:val="2"/>
      <w:numFmt w:val="chineseCounting"/>
      <w:lvlRestart w:val="0"/>
      <w:suff w:val="nothing"/>
      <w:lvlText w:val="%1、"/>
      <w:lvlJc w:val="left"/>
      <w:pPr>
        <w:ind w:left="0" w:firstLine="0"/>
      </w:pPr>
    </w:lvl>
    <w:lvl w:ilvl="3">
      <w:start w:val="2"/>
      <w:numFmt w:val="chineseCounting"/>
      <w:lvlRestart w:val="0"/>
      <w:suff w:val="nothing"/>
      <w:lvlText w:val="%1、"/>
      <w:lvlJc w:val="left"/>
      <w:pPr>
        <w:ind w:left="0" w:firstLine="0"/>
      </w:pPr>
    </w:lvl>
    <w:lvl w:ilvl="4">
      <w:start w:val="2"/>
      <w:numFmt w:val="chineseCounting"/>
      <w:lvlRestart w:val="0"/>
      <w:suff w:val="nothing"/>
      <w:lvlText w:val="%1、"/>
      <w:lvlJc w:val="left"/>
      <w:pPr>
        <w:ind w:left="0" w:firstLine="0"/>
      </w:pPr>
    </w:lvl>
    <w:lvl w:ilvl="5">
      <w:start w:val="2"/>
      <w:numFmt w:val="chineseCounting"/>
      <w:lvlRestart w:val="0"/>
      <w:suff w:val="nothing"/>
      <w:lvlText w:val="%1、"/>
      <w:lvlJc w:val="left"/>
      <w:pPr>
        <w:ind w:left="0" w:firstLine="0"/>
      </w:pPr>
    </w:lvl>
    <w:lvl w:ilvl="6">
      <w:start w:val="2"/>
      <w:numFmt w:val="chineseCounting"/>
      <w:lvlRestart w:val="0"/>
      <w:suff w:val="nothing"/>
      <w:lvlText w:val="%1、"/>
      <w:lvlJc w:val="left"/>
      <w:pPr>
        <w:ind w:left="0" w:firstLine="0"/>
      </w:pPr>
    </w:lvl>
    <w:lvl w:ilvl="7">
      <w:start w:val="2"/>
      <w:numFmt w:val="chineseCounting"/>
      <w:lvlRestart w:val="0"/>
      <w:suff w:val="nothing"/>
      <w:lvlText w:val="%1、"/>
      <w:lvlJc w:val="left"/>
      <w:pPr>
        <w:ind w:left="0" w:firstLine="0"/>
      </w:pPr>
    </w:lvl>
    <w:lvl w:ilvl="8">
      <w:start w:val="2"/>
      <w:numFmt w:val="chineseCounting"/>
      <w:lvlRestart w:val="0"/>
      <w:suff w:val="nothing"/>
      <w:lvlText w:val="%1、"/>
      <w:lvlJc w:val="left"/>
      <w:pPr>
        <w:ind w:left="0" w:firstLine="0"/>
      </w:pPr>
    </w:lvl>
  </w:abstractNum>
  <w:abstractNum w:abstractNumId="15" w15:restartNumberingAfterBreak="0">
    <w:nsid w:val="00000011"/>
    <w:multiLevelType w:val="multilevel"/>
    <w:tmpl w:val="00000011"/>
    <w:lvl w:ilvl="0">
      <w:start w:val="1"/>
      <w:numFmt w:val="chineseCountingThousand"/>
      <w:lvlRestart w:val="0"/>
      <w:suff w:val="space"/>
      <w:lvlText w:val="%1、"/>
      <w:lvlJc w:val="left"/>
      <w:pPr>
        <w:ind w:left="720" w:hanging="720"/>
      </w:pPr>
      <w:rPr>
        <w:rFonts w:ascii="Times New Roman" w:hAnsi="Times New Roman" w:hint="default"/>
      </w:rPr>
    </w:lvl>
    <w:lvl w:ilvl="1">
      <w:start w:val="1"/>
      <w:numFmt w:val="lowerLetter"/>
      <w:lvlText w:val="%2)"/>
      <w:lvlJc w:val="left"/>
      <w:pPr>
        <w:ind w:left="840" w:hanging="420"/>
      </w:pPr>
      <w:rPr>
        <w:rFonts w:ascii="宋体" w:eastAsia="宋体" w:hAnsi="宋体" w:hint="eastAsia"/>
      </w:rPr>
    </w:lvl>
    <w:lvl w:ilvl="2">
      <w:start w:val="1"/>
      <w:numFmt w:val="decimal"/>
      <w:lvlText w:val="%3."/>
      <w:lvlJc w:val="right"/>
      <w:pPr>
        <w:ind w:left="1260" w:hanging="420"/>
      </w:pPr>
      <w:rPr>
        <w:rFonts w:ascii="宋体" w:eastAsia="宋体" w:hAnsi="宋体" w:hint="eastAsia"/>
      </w:rPr>
    </w:lvl>
    <w:lvl w:ilvl="3">
      <w:start w:val="1"/>
      <w:numFmt w:val="decimal"/>
      <w:lvlText w:val="%4."/>
      <w:lvlJc w:val="left"/>
      <w:pPr>
        <w:ind w:left="1680" w:hanging="420"/>
      </w:pPr>
      <w:rPr>
        <w:rFonts w:ascii="宋体" w:eastAsia="宋体" w:hAnsi="宋体" w:hint="eastAsia"/>
      </w:rPr>
    </w:lvl>
    <w:lvl w:ilvl="4">
      <w:start w:val="1"/>
      <w:numFmt w:val="lowerLetter"/>
      <w:lvlText w:val="%5)"/>
      <w:lvlJc w:val="left"/>
      <w:pPr>
        <w:ind w:left="2100" w:hanging="420"/>
      </w:pPr>
      <w:rPr>
        <w:rFonts w:ascii="宋体" w:eastAsia="宋体" w:hAnsi="宋体" w:hint="eastAsia"/>
      </w:rPr>
    </w:lvl>
    <w:lvl w:ilvl="5">
      <w:start w:val="1"/>
      <w:numFmt w:val="decimal"/>
      <w:lvlText w:val="%6."/>
      <w:lvlJc w:val="right"/>
      <w:pPr>
        <w:ind w:left="2520" w:hanging="420"/>
      </w:pPr>
      <w:rPr>
        <w:rFonts w:ascii="宋体" w:eastAsia="宋体" w:hAnsi="宋体" w:hint="eastAsia"/>
      </w:rPr>
    </w:lvl>
    <w:lvl w:ilvl="6">
      <w:start w:val="1"/>
      <w:numFmt w:val="decimal"/>
      <w:lvlText w:val="%7."/>
      <w:lvlJc w:val="left"/>
      <w:pPr>
        <w:ind w:left="2940" w:hanging="420"/>
      </w:pPr>
      <w:rPr>
        <w:rFonts w:ascii="宋体" w:eastAsia="宋体" w:hAnsi="宋体" w:hint="eastAsia"/>
      </w:rPr>
    </w:lvl>
    <w:lvl w:ilvl="7">
      <w:start w:val="1"/>
      <w:numFmt w:val="lowerLetter"/>
      <w:lvlText w:val="%8)"/>
      <w:lvlJc w:val="left"/>
      <w:pPr>
        <w:ind w:left="3360" w:hanging="420"/>
      </w:pPr>
      <w:rPr>
        <w:rFonts w:ascii="宋体" w:eastAsia="宋体" w:hAnsi="宋体" w:hint="eastAsia"/>
      </w:rPr>
    </w:lvl>
    <w:lvl w:ilvl="8">
      <w:start w:val="1"/>
      <w:numFmt w:val="decimal"/>
      <w:lvlText w:val="%9."/>
      <w:lvlJc w:val="right"/>
      <w:pPr>
        <w:ind w:left="3780" w:hanging="420"/>
      </w:pPr>
      <w:rPr>
        <w:rFonts w:ascii="宋体" w:eastAsia="宋体" w:hAnsi="宋体" w:hint="eastAsia"/>
      </w:rPr>
    </w:lvl>
  </w:abstractNum>
  <w:abstractNum w:abstractNumId="16" w15:restartNumberingAfterBreak="0">
    <w:nsid w:val="00000012"/>
    <w:multiLevelType w:val="multilevel"/>
    <w:tmpl w:val="00000012"/>
    <w:lvl w:ilvl="0">
      <w:start w:val="1"/>
      <w:numFmt w:val="decimal"/>
      <w:lvlRestart w:val="0"/>
      <w:suff w:val="nothing"/>
      <w:lvlText w:val="%1"/>
      <w:lvlJc w:val="left"/>
      <w:pPr>
        <w:ind w:left="420" w:hanging="420"/>
      </w:pPr>
      <w:rPr>
        <w:rFonts w:ascii="宋体" w:eastAsia="宋体" w:hAnsi="宋体" w:hint="eastAsia"/>
      </w:rPr>
    </w:lvl>
    <w:lvl w:ilvl="1">
      <w:start w:val="1"/>
      <w:numFmt w:val="lowerLetter"/>
      <w:lvlText w:val="%2)"/>
      <w:lvlJc w:val="left"/>
      <w:pPr>
        <w:ind w:left="840" w:hanging="420"/>
      </w:pPr>
      <w:rPr>
        <w:rFonts w:ascii="宋体" w:eastAsia="宋体" w:hAnsi="宋体" w:hint="eastAsia"/>
      </w:rPr>
    </w:lvl>
    <w:lvl w:ilvl="2">
      <w:start w:val="1"/>
      <w:numFmt w:val="decimal"/>
      <w:lvlText w:val="%3."/>
      <w:lvlJc w:val="right"/>
      <w:pPr>
        <w:ind w:left="1260" w:hanging="420"/>
      </w:pPr>
      <w:rPr>
        <w:rFonts w:ascii="宋体" w:eastAsia="宋体" w:hAnsi="宋体" w:hint="eastAsia"/>
      </w:rPr>
    </w:lvl>
    <w:lvl w:ilvl="3">
      <w:start w:val="1"/>
      <w:numFmt w:val="decimal"/>
      <w:lvlText w:val="%4."/>
      <w:lvlJc w:val="left"/>
      <w:pPr>
        <w:ind w:left="1680" w:hanging="420"/>
      </w:pPr>
      <w:rPr>
        <w:rFonts w:ascii="宋体" w:eastAsia="宋体" w:hAnsi="宋体" w:hint="eastAsia"/>
      </w:rPr>
    </w:lvl>
    <w:lvl w:ilvl="4">
      <w:start w:val="1"/>
      <w:numFmt w:val="lowerLetter"/>
      <w:lvlText w:val="%5)"/>
      <w:lvlJc w:val="left"/>
      <w:pPr>
        <w:ind w:left="2100" w:hanging="420"/>
      </w:pPr>
      <w:rPr>
        <w:rFonts w:ascii="宋体" w:eastAsia="宋体" w:hAnsi="宋体" w:hint="eastAsia"/>
      </w:rPr>
    </w:lvl>
    <w:lvl w:ilvl="5">
      <w:start w:val="1"/>
      <w:numFmt w:val="decimal"/>
      <w:lvlText w:val="%6."/>
      <w:lvlJc w:val="right"/>
      <w:pPr>
        <w:ind w:left="2520" w:hanging="420"/>
      </w:pPr>
      <w:rPr>
        <w:rFonts w:ascii="宋体" w:eastAsia="宋体" w:hAnsi="宋体" w:hint="eastAsia"/>
      </w:rPr>
    </w:lvl>
    <w:lvl w:ilvl="6">
      <w:start w:val="1"/>
      <w:numFmt w:val="decimal"/>
      <w:lvlText w:val="%7."/>
      <w:lvlJc w:val="left"/>
      <w:pPr>
        <w:ind w:left="2940" w:hanging="420"/>
      </w:pPr>
      <w:rPr>
        <w:rFonts w:ascii="宋体" w:eastAsia="宋体" w:hAnsi="宋体" w:hint="eastAsia"/>
      </w:rPr>
    </w:lvl>
    <w:lvl w:ilvl="7">
      <w:start w:val="1"/>
      <w:numFmt w:val="lowerLetter"/>
      <w:lvlText w:val="%8)"/>
      <w:lvlJc w:val="left"/>
      <w:pPr>
        <w:ind w:left="3360" w:hanging="420"/>
      </w:pPr>
      <w:rPr>
        <w:rFonts w:ascii="宋体" w:eastAsia="宋体" w:hAnsi="宋体" w:hint="eastAsia"/>
      </w:rPr>
    </w:lvl>
    <w:lvl w:ilvl="8">
      <w:start w:val="1"/>
      <w:numFmt w:val="decimal"/>
      <w:lvlText w:val="%9."/>
      <w:lvlJc w:val="right"/>
      <w:pPr>
        <w:ind w:left="3780" w:hanging="420"/>
      </w:pPr>
      <w:rPr>
        <w:rFonts w:ascii="宋体" w:eastAsia="宋体" w:hAnsi="宋体" w:hint="eastAsia"/>
      </w:rPr>
    </w:lvl>
  </w:abstractNum>
  <w:abstractNum w:abstractNumId="17" w15:restartNumberingAfterBreak="0">
    <w:nsid w:val="00000014"/>
    <w:multiLevelType w:val="multilevel"/>
    <w:tmpl w:val="00000014"/>
    <w:lvl w:ilvl="0">
      <w:start w:val="1"/>
      <w:numFmt w:val="decimal"/>
      <w:lvlRestart w:val="0"/>
      <w:suff w:val="nothing"/>
      <w:lvlText w:val="%1"/>
      <w:lvlJc w:val="left"/>
      <w:pPr>
        <w:ind w:left="420" w:hanging="420"/>
      </w:pPr>
      <w:rPr>
        <w:rFonts w:ascii="宋体" w:eastAsia="宋体" w:hAnsi="宋体" w:hint="eastAsia"/>
        <w:sz w:val="21"/>
        <w:szCs w:val="21"/>
      </w:rPr>
    </w:lvl>
    <w:lvl w:ilvl="1">
      <w:start w:val="1"/>
      <w:numFmt w:val="lowerLetter"/>
      <w:lvlText w:val="%2)"/>
      <w:lvlJc w:val="left"/>
      <w:pPr>
        <w:ind w:left="840" w:hanging="420"/>
      </w:pPr>
      <w:rPr>
        <w:rFonts w:ascii="Times New Roman" w:hAnsi="Times New Roman" w:hint="default"/>
      </w:rPr>
    </w:lvl>
    <w:lvl w:ilvl="2">
      <w:start w:val="1"/>
      <w:numFmt w:val="decimal"/>
      <w:lvlText w:val="%3."/>
      <w:lvlJc w:val="right"/>
      <w:pPr>
        <w:ind w:left="1260" w:hanging="420"/>
      </w:pPr>
      <w:rPr>
        <w:rFonts w:ascii="Times New Roman" w:hAnsi="Times New Roman" w:hint="default"/>
      </w:rPr>
    </w:lvl>
    <w:lvl w:ilvl="3">
      <w:start w:val="1"/>
      <w:numFmt w:val="decimal"/>
      <w:lvlText w:val="%4."/>
      <w:lvlJc w:val="left"/>
      <w:pPr>
        <w:ind w:left="1680" w:hanging="420"/>
      </w:pPr>
      <w:rPr>
        <w:rFonts w:ascii="Times New Roman" w:hAnsi="Times New Roman" w:hint="default"/>
      </w:rPr>
    </w:lvl>
    <w:lvl w:ilvl="4">
      <w:start w:val="1"/>
      <w:numFmt w:val="lowerLetter"/>
      <w:lvlText w:val="%5)"/>
      <w:lvlJc w:val="left"/>
      <w:pPr>
        <w:ind w:left="2100" w:hanging="420"/>
      </w:pPr>
      <w:rPr>
        <w:rFonts w:ascii="Times New Roman" w:hAnsi="Times New Roman" w:hint="default"/>
      </w:rPr>
    </w:lvl>
    <w:lvl w:ilvl="5">
      <w:start w:val="1"/>
      <w:numFmt w:val="decimal"/>
      <w:lvlText w:val="%6."/>
      <w:lvlJc w:val="right"/>
      <w:pPr>
        <w:ind w:left="2520" w:hanging="420"/>
      </w:pPr>
      <w:rPr>
        <w:rFonts w:ascii="Times New Roman" w:hAnsi="Times New Roman" w:hint="default"/>
      </w:rPr>
    </w:lvl>
    <w:lvl w:ilvl="6">
      <w:start w:val="1"/>
      <w:numFmt w:val="decimal"/>
      <w:lvlText w:val="%7."/>
      <w:lvlJc w:val="left"/>
      <w:pPr>
        <w:ind w:left="2940" w:hanging="420"/>
      </w:pPr>
      <w:rPr>
        <w:rFonts w:ascii="Times New Roman" w:hAnsi="Times New Roman" w:hint="default"/>
      </w:rPr>
    </w:lvl>
    <w:lvl w:ilvl="7">
      <w:start w:val="1"/>
      <w:numFmt w:val="lowerLetter"/>
      <w:lvlText w:val="%8)"/>
      <w:lvlJc w:val="left"/>
      <w:pPr>
        <w:ind w:left="3360" w:hanging="420"/>
      </w:pPr>
      <w:rPr>
        <w:rFonts w:ascii="Times New Roman" w:hAnsi="Times New Roman" w:hint="default"/>
      </w:rPr>
    </w:lvl>
    <w:lvl w:ilvl="8">
      <w:start w:val="1"/>
      <w:numFmt w:val="decimal"/>
      <w:lvlText w:val="%9."/>
      <w:lvlJc w:val="right"/>
      <w:pPr>
        <w:ind w:left="3780" w:hanging="420"/>
      </w:pPr>
      <w:rPr>
        <w:rFonts w:ascii="Times New Roman" w:hAnsi="Times New Roman" w:hint="default"/>
      </w:rPr>
    </w:lvl>
  </w:abstractNum>
  <w:abstractNum w:abstractNumId="18" w15:restartNumberingAfterBreak="0">
    <w:nsid w:val="00000015"/>
    <w:multiLevelType w:val="multilevel"/>
    <w:tmpl w:val="00000015"/>
    <w:lvl w:ilvl="0">
      <w:start w:val="1"/>
      <w:numFmt w:val="decimal"/>
      <w:lvlRestart w:val="0"/>
      <w:suff w:val="nothing"/>
      <w:lvlText w:val="%1."/>
      <w:lvlJc w:val="left"/>
      <w:pPr>
        <w:ind w:left="440" w:hanging="440"/>
      </w:pPr>
      <w:rPr>
        <w:rFonts w:ascii="宋体" w:eastAsia="宋体" w:hAnsi="宋体" w:hint="eastAsia"/>
      </w:rPr>
    </w:lvl>
    <w:lvl w:ilvl="1">
      <w:start w:val="1"/>
      <w:numFmt w:val="lowerLetter"/>
      <w:lvlText w:val="%2)"/>
      <w:lvlJc w:val="left"/>
      <w:pPr>
        <w:ind w:left="880" w:hanging="440"/>
      </w:pPr>
      <w:rPr>
        <w:rFonts w:ascii="Times New Roman" w:hAnsi="Times New Roman" w:hint="default"/>
      </w:rPr>
    </w:lvl>
    <w:lvl w:ilvl="2">
      <w:start w:val="1"/>
      <w:numFmt w:val="decimal"/>
      <w:lvlText w:val="%3."/>
      <w:lvlJc w:val="right"/>
      <w:pPr>
        <w:ind w:left="1320" w:hanging="440"/>
      </w:pPr>
      <w:rPr>
        <w:rFonts w:ascii="Times New Roman" w:hAnsi="Times New Roman" w:hint="default"/>
      </w:rPr>
    </w:lvl>
    <w:lvl w:ilvl="3">
      <w:start w:val="1"/>
      <w:numFmt w:val="decimal"/>
      <w:lvlText w:val="%4."/>
      <w:lvlJc w:val="left"/>
      <w:pPr>
        <w:ind w:left="1760" w:hanging="440"/>
      </w:pPr>
      <w:rPr>
        <w:rFonts w:ascii="Times New Roman" w:hAnsi="Times New Roman" w:hint="default"/>
      </w:rPr>
    </w:lvl>
    <w:lvl w:ilvl="4">
      <w:start w:val="1"/>
      <w:numFmt w:val="lowerLetter"/>
      <w:lvlText w:val="%5)"/>
      <w:lvlJc w:val="left"/>
      <w:pPr>
        <w:ind w:left="2200" w:hanging="440"/>
      </w:pPr>
      <w:rPr>
        <w:rFonts w:ascii="Times New Roman" w:hAnsi="Times New Roman" w:hint="default"/>
      </w:rPr>
    </w:lvl>
    <w:lvl w:ilvl="5">
      <w:start w:val="1"/>
      <w:numFmt w:val="decimal"/>
      <w:lvlText w:val="%6."/>
      <w:lvlJc w:val="right"/>
      <w:pPr>
        <w:ind w:left="2640" w:hanging="440"/>
      </w:pPr>
      <w:rPr>
        <w:rFonts w:ascii="Times New Roman" w:hAnsi="Times New Roman" w:hint="default"/>
      </w:rPr>
    </w:lvl>
    <w:lvl w:ilvl="6">
      <w:start w:val="1"/>
      <w:numFmt w:val="decimal"/>
      <w:lvlText w:val="%7."/>
      <w:lvlJc w:val="left"/>
      <w:pPr>
        <w:ind w:left="3080" w:hanging="440"/>
      </w:pPr>
      <w:rPr>
        <w:rFonts w:ascii="Times New Roman" w:hAnsi="Times New Roman" w:hint="default"/>
      </w:rPr>
    </w:lvl>
    <w:lvl w:ilvl="7">
      <w:start w:val="1"/>
      <w:numFmt w:val="lowerLetter"/>
      <w:lvlText w:val="%8)"/>
      <w:lvlJc w:val="left"/>
      <w:pPr>
        <w:ind w:left="3520" w:hanging="440"/>
      </w:pPr>
      <w:rPr>
        <w:rFonts w:ascii="Times New Roman" w:hAnsi="Times New Roman" w:hint="default"/>
      </w:rPr>
    </w:lvl>
    <w:lvl w:ilvl="8">
      <w:start w:val="1"/>
      <w:numFmt w:val="decimal"/>
      <w:lvlText w:val="%9."/>
      <w:lvlJc w:val="right"/>
      <w:pPr>
        <w:ind w:left="3960" w:hanging="440"/>
      </w:pPr>
      <w:rPr>
        <w:rFonts w:ascii="Times New Roman" w:hAnsi="Times New Roman" w:hint="default"/>
      </w:rPr>
    </w:lvl>
  </w:abstractNum>
  <w:abstractNum w:abstractNumId="19" w15:restartNumberingAfterBreak="0">
    <w:nsid w:val="00000016"/>
    <w:multiLevelType w:val="multilevel"/>
    <w:tmpl w:val="00000016"/>
    <w:lvl w:ilvl="0">
      <w:start w:val="1"/>
      <w:numFmt w:val="chineseCountingThousand"/>
      <w:lvlRestart w:val="0"/>
      <w:suff w:val="nothing"/>
      <w:lvlText w:val="%1、"/>
      <w:lvlJc w:val="left"/>
      <w:pPr>
        <w:ind w:left="720" w:hanging="720"/>
      </w:pPr>
      <w:rPr>
        <w:rFonts w:ascii="Times New Roman" w:hAnsi="Times New Roman" w:hint="default"/>
        <w:b w:val="0"/>
      </w:rPr>
    </w:lvl>
    <w:lvl w:ilvl="1">
      <w:start w:val="1"/>
      <w:numFmt w:val="lowerLetter"/>
      <w:lvlText w:val="%2)"/>
      <w:lvlJc w:val="left"/>
      <w:pPr>
        <w:ind w:left="840" w:hanging="420"/>
      </w:pPr>
      <w:rPr>
        <w:rFonts w:ascii="宋体" w:eastAsia="宋体" w:hAnsi="宋体" w:hint="eastAsia"/>
      </w:rPr>
    </w:lvl>
    <w:lvl w:ilvl="2">
      <w:start w:val="1"/>
      <w:numFmt w:val="decimal"/>
      <w:lvlText w:val="%3."/>
      <w:lvlJc w:val="right"/>
      <w:pPr>
        <w:ind w:left="1260" w:hanging="420"/>
      </w:pPr>
      <w:rPr>
        <w:rFonts w:ascii="宋体" w:eastAsia="宋体" w:hAnsi="宋体" w:hint="eastAsia"/>
      </w:rPr>
    </w:lvl>
    <w:lvl w:ilvl="3">
      <w:start w:val="1"/>
      <w:numFmt w:val="decimal"/>
      <w:lvlText w:val="%4."/>
      <w:lvlJc w:val="left"/>
      <w:pPr>
        <w:ind w:left="1680" w:hanging="420"/>
      </w:pPr>
      <w:rPr>
        <w:rFonts w:ascii="宋体" w:eastAsia="宋体" w:hAnsi="宋体" w:hint="eastAsia"/>
      </w:rPr>
    </w:lvl>
    <w:lvl w:ilvl="4">
      <w:start w:val="1"/>
      <w:numFmt w:val="lowerLetter"/>
      <w:lvlText w:val="%5)"/>
      <w:lvlJc w:val="left"/>
      <w:pPr>
        <w:ind w:left="2100" w:hanging="420"/>
      </w:pPr>
      <w:rPr>
        <w:rFonts w:ascii="宋体" w:eastAsia="宋体" w:hAnsi="宋体" w:hint="eastAsia"/>
      </w:rPr>
    </w:lvl>
    <w:lvl w:ilvl="5">
      <w:start w:val="1"/>
      <w:numFmt w:val="decimal"/>
      <w:lvlText w:val="%6."/>
      <w:lvlJc w:val="right"/>
      <w:pPr>
        <w:ind w:left="2520" w:hanging="420"/>
      </w:pPr>
      <w:rPr>
        <w:rFonts w:ascii="宋体" w:eastAsia="宋体" w:hAnsi="宋体" w:hint="eastAsia"/>
      </w:rPr>
    </w:lvl>
    <w:lvl w:ilvl="6">
      <w:start w:val="1"/>
      <w:numFmt w:val="decimal"/>
      <w:lvlText w:val="%7."/>
      <w:lvlJc w:val="left"/>
      <w:pPr>
        <w:ind w:left="2940" w:hanging="420"/>
      </w:pPr>
      <w:rPr>
        <w:rFonts w:ascii="宋体" w:eastAsia="宋体" w:hAnsi="宋体" w:hint="eastAsia"/>
      </w:rPr>
    </w:lvl>
    <w:lvl w:ilvl="7">
      <w:start w:val="1"/>
      <w:numFmt w:val="lowerLetter"/>
      <w:lvlText w:val="%8)"/>
      <w:lvlJc w:val="left"/>
      <w:pPr>
        <w:ind w:left="3360" w:hanging="420"/>
      </w:pPr>
      <w:rPr>
        <w:rFonts w:ascii="宋体" w:eastAsia="宋体" w:hAnsi="宋体" w:hint="eastAsia"/>
      </w:rPr>
    </w:lvl>
    <w:lvl w:ilvl="8">
      <w:start w:val="1"/>
      <w:numFmt w:val="decimal"/>
      <w:lvlText w:val="%9."/>
      <w:lvlJc w:val="right"/>
      <w:pPr>
        <w:ind w:left="3780" w:hanging="420"/>
      </w:pPr>
      <w:rPr>
        <w:rFonts w:ascii="宋体" w:eastAsia="宋体" w:hAnsi="宋体" w:hint="eastAsia"/>
      </w:rPr>
    </w:lvl>
  </w:abstractNum>
  <w:abstractNum w:abstractNumId="20" w15:restartNumberingAfterBreak="0">
    <w:nsid w:val="00000017"/>
    <w:multiLevelType w:val="multilevel"/>
    <w:tmpl w:val="00000017"/>
    <w:lvl w:ilvl="0">
      <w:start w:val="1"/>
      <w:numFmt w:val="decimal"/>
      <w:lvlRestart w:val="0"/>
      <w:suff w:val="space"/>
      <w:lvlText w:val="%1."/>
      <w:lvlJc w:val="left"/>
      <w:pPr>
        <w:ind w:left="420" w:hanging="420"/>
      </w:pPr>
      <w:rPr>
        <w:rFonts w:ascii="宋体" w:eastAsia="宋体" w:hAnsi="宋体" w:hint="eastAsia"/>
      </w:rPr>
    </w:lvl>
    <w:lvl w:ilvl="1">
      <w:start w:val="1"/>
      <w:numFmt w:val="lowerLetter"/>
      <w:lvlText w:val="%2)"/>
      <w:lvlJc w:val="left"/>
      <w:pPr>
        <w:ind w:left="840" w:hanging="420"/>
      </w:pPr>
      <w:rPr>
        <w:rFonts w:ascii="Times New Roman" w:hAnsi="Times New Roman" w:hint="default"/>
      </w:rPr>
    </w:lvl>
    <w:lvl w:ilvl="2">
      <w:start w:val="1"/>
      <w:numFmt w:val="decimal"/>
      <w:lvlText w:val="%3."/>
      <w:lvlJc w:val="right"/>
      <w:pPr>
        <w:ind w:left="1260" w:hanging="420"/>
      </w:pPr>
      <w:rPr>
        <w:rFonts w:ascii="Times New Roman" w:hAnsi="Times New Roman" w:hint="default"/>
      </w:rPr>
    </w:lvl>
    <w:lvl w:ilvl="3">
      <w:start w:val="1"/>
      <w:numFmt w:val="decimal"/>
      <w:lvlText w:val="%4."/>
      <w:lvlJc w:val="left"/>
      <w:pPr>
        <w:ind w:left="1680" w:hanging="420"/>
      </w:pPr>
      <w:rPr>
        <w:rFonts w:ascii="Times New Roman" w:hAnsi="Times New Roman" w:hint="default"/>
      </w:rPr>
    </w:lvl>
    <w:lvl w:ilvl="4">
      <w:start w:val="1"/>
      <w:numFmt w:val="lowerLetter"/>
      <w:lvlText w:val="%5)"/>
      <w:lvlJc w:val="left"/>
      <w:pPr>
        <w:ind w:left="2100" w:hanging="420"/>
      </w:pPr>
      <w:rPr>
        <w:rFonts w:ascii="Times New Roman" w:hAnsi="Times New Roman" w:hint="default"/>
      </w:rPr>
    </w:lvl>
    <w:lvl w:ilvl="5">
      <w:start w:val="1"/>
      <w:numFmt w:val="decimal"/>
      <w:lvlText w:val="%6."/>
      <w:lvlJc w:val="right"/>
      <w:pPr>
        <w:ind w:left="2520" w:hanging="420"/>
      </w:pPr>
      <w:rPr>
        <w:rFonts w:ascii="Times New Roman" w:hAnsi="Times New Roman" w:hint="default"/>
      </w:rPr>
    </w:lvl>
    <w:lvl w:ilvl="6">
      <w:start w:val="1"/>
      <w:numFmt w:val="decimal"/>
      <w:lvlText w:val="%7."/>
      <w:lvlJc w:val="left"/>
      <w:pPr>
        <w:ind w:left="2940" w:hanging="420"/>
      </w:pPr>
      <w:rPr>
        <w:rFonts w:ascii="Times New Roman" w:hAnsi="Times New Roman" w:hint="default"/>
      </w:rPr>
    </w:lvl>
    <w:lvl w:ilvl="7">
      <w:start w:val="1"/>
      <w:numFmt w:val="lowerLetter"/>
      <w:lvlText w:val="%8)"/>
      <w:lvlJc w:val="left"/>
      <w:pPr>
        <w:ind w:left="3360" w:hanging="420"/>
      </w:pPr>
      <w:rPr>
        <w:rFonts w:ascii="Times New Roman" w:hAnsi="Times New Roman" w:hint="default"/>
      </w:rPr>
    </w:lvl>
    <w:lvl w:ilvl="8">
      <w:start w:val="1"/>
      <w:numFmt w:val="decimal"/>
      <w:lvlText w:val="%9."/>
      <w:lvlJc w:val="right"/>
      <w:pPr>
        <w:ind w:left="3780" w:hanging="420"/>
      </w:pPr>
      <w:rPr>
        <w:rFonts w:ascii="Times New Roman" w:hAnsi="Times New Roman" w:hint="default"/>
      </w:rPr>
    </w:lvl>
  </w:abstractNum>
  <w:abstractNum w:abstractNumId="21" w15:restartNumberingAfterBreak="0">
    <w:nsid w:val="00000018"/>
    <w:multiLevelType w:val="multilevel"/>
    <w:tmpl w:val="00000018"/>
    <w:lvl w:ilvl="0">
      <w:start w:val="1"/>
      <w:numFmt w:val="decimal"/>
      <w:lvlRestart w:val="0"/>
      <w:suff w:val="nothing"/>
      <w:lvlText w:val="（%1）"/>
      <w:lvlJc w:val="left"/>
      <w:pPr>
        <w:ind w:left="840" w:hanging="420"/>
      </w:pPr>
      <w:rPr>
        <w:rFonts w:ascii="Times New Roman" w:hAnsi="Times New Roman" w:hint="default"/>
      </w:rPr>
    </w:lvl>
    <w:lvl w:ilvl="1">
      <w:start w:val="1"/>
      <w:numFmt w:val="lowerLetter"/>
      <w:lvlText w:val="%2)"/>
      <w:lvlJc w:val="left"/>
      <w:pPr>
        <w:ind w:left="1260" w:hanging="420"/>
      </w:pPr>
      <w:rPr>
        <w:rFonts w:ascii="宋体" w:eastAsia="宋体" w:hAnsi="宋体" w:hint="eastAsia"/>
      </w:rPr>
    </w:lvl>
    <w:lvl w:ilvl="2">
      <w:start w:val="1"/>
      <w:numFmt w:val="decimal"/>
      <w:lvlText w:val="%3."/>
      <w:lvlJc w:val="right"/>
      <w:pPr>
        <w:ind w:left="1680" w:hanging="420"/>
      </w:pPr>
      <w:rPr>
        <w:rFonts w:ascii="宋体" w:eastAsia="宋体" w:hAnsi="宋体" w:hint="eastAsia"/>
      </w:rPr>
    </w:lvl>
    <w:lvl w:ilvl="3">
      <w:start w:val="1"/>
      <w:numFmt w:val="decimal"/>
      <w:lvlText w:val="%4."/>
      <w:lvlJc w:val="left"/>
      <w:pPr>
        <w:ind w:left="2100" w:hanging="420"/>
      </w:pPr>
      <w:rPr>
        <w:rFonts w:ascii="宋体" w:eastAsia="宋体" w:hAnsi="宋体" w:hint="eastAsia"/>
      </w:rPr>
    </w:lvl>
    <w:lvl w:ilvl="4">
      <w:start w:val="1"/>
      <w:numFmt w:val="lowerLetter"/>
      <w:lvlText w:val="%5)"/>
      <w:lvlJc w:val="left"/>
      <w:pPr>
        <w:ind w:left="2520" w:hanging="420"/>
      </w:pPr>
      <w:rPr>
        <w:rFonts w:ascii="宋体" w:eastAsia="宋体" w:hAnsi="宋体" w:hint="eastAsia"/>
      </w:rPr>
    </w:lvl>
    <w:lvl w:ilvl="5">
      <w:start w:val="1"/>
      <w:numFmt w:val="decimal"/>
      <w:lvlText w:val="%6."/>
      <w:lvlJc w:val="right"/>
      <w:pPr>
        <w:ind w:left="2940" w:hanging="420"/>
      </w:pPr>
      <w:rPr>
        <w:rFonts w:ascii="宋体" w:eastAsia="宋体" w:hAnsi="宋体" w:hint="eastAsia"/>
      </w:rPr>
    </w:lvl>
    <w:lvl w:ilvl="6">
      <w:start w:val="1"/>
      <w:numFmt w:val="decimal"/>
      <w:lvlText w:val="%7."/>
      <w:lvlJc w:val="left"/>
      <w:pPr>
        <w:ind w:left="3360" w:hanging="420"/>
      </w:pPr>
      <w:rPr>
        <w:rFonts w:ascii="宋体" w:eastAsia="宋体" w:hAnsi="宋体" w:hint="eastAsia"/>
      </w:rPr>
    </w:lvl>
    <w:lvl w:ilvl="7">
      <w:start w:val="1"/>
      <w:numFmt w:val="lowerLetter"/>
      <w:lvlText w:val="%8)"/>
      <w:lvlJc w:val="left"/>
      <w:pPr>
        <w:ind w:left="3780" w:hanging="420"/>
      </w:pPr>
      <w:rPr>
        <w:rFonts w:ascii="宋体" w:eastAsia="宋体" w:hAnsi="宋体" w:hint="eastAsia"/>
      </w:rPr>
    </w:lvl>
    <w:lvl w:ilvl="8">
      <w:start w:val="1"/>
      <w:numFmt w:val="decimal"/>
      <w:lvlText w:val="%9."/>
      <w:lvlJc w:val="right"/>
      <w:pPr>
        <w:ind w:left="4200" w:hanging="420"/>
      </w:pPr>
      <w:rPr>
        <w:rFonts w:ascii="宋体" w:eastAsia="宋体" w:hAnsi="宋体" w:hint="eastAsia"/>
      </w:rPr>
    </w:lvl>
  </w:abstractNum>
  <w:abstractNum w:abstractNumId="22" w15:restartNumberingAfterBreak="0">
    <w:nsid w:val="0000001B"/>
    <w:multiLevelType w:val="multilevel"/>
    <w:tmpl w:val="0000001B"/>
    <w:lvl w:ilvl="0">
      <w:start w:val="1"/>
      <w:numFmt w:val="decimal"/>
      <w:lvlRestart w:val="0"/>
      <w:lvlText w:val="%1."/>
      <w:lvlJc w:val="left"/>
      <w:pPr>
        <w:ind w:left="840" w:hanging="420"/>
      </w:pPr>
      <w:rPr>
        <w:rFonts w:ascii="宋体" w:eastAsia="宋体" w:hAnsi="宋体" w:hint="eastAsia"/>
      </w:rPr>
    </w:lvl>
    <w:lvl w:ilvl="1">
      <w:start w:val="1"/>
      <w:numFmt w:val="decimal"/>
      <w:suff w:val="space"/>
      <w:lvlText w:val="%2."/>
      <w:lvlJc w:val="left"/>
      <w:pPr>
        <w:ind w:left="420" w:hanging="420"/>
      </w:pPr>
      <w:rPr>
        <w:rFonts w:ascii="宋体" w:eastAsia="宋体" w:hAnsi="宋体" w:hint="eastAsia"/>
      </w:rPr>
    </w:lvl>
    <w:lvl w:ilvl="2">
      <w:start w:val="1"/>
      <w:numFmt w:val="decimal"/>
      <w:lvlText w:val="%3."/>
      <w:lvlJc w:val="right"/>
      <w:pPr>
        <w:ind w:left="1680" w:hanging="420"/>
      </w:pPr>
      <w:rPr>
        <w:rFonts w:ascii="Times New Roman" w:hAnsi="Times New Roman" w:hint="default"/>
      </w:rPr>
    </w:lvl>
    <w:lvl w:ilvl="3">
      <w:start w:val="1"/>
      <w:numFmt w:val="decimal"/>
      <w:lvlText w:val="%4."/>
      <w:lvlJc w:val="left"/>
      <w:pPr>
        <w:ind w:left="2100" w:hanging="420"/>
      </w:pPr>
      <w:rPr>
        <w:rFonts w:ascii="Times New Roman" w:hAnsi="Times New Roman" w:hint="default"/>
      </w:rPr>
    </w:lvl>
    <w:lvl w:ilvl="4">
      <w:start w:val="1"/>
      <w:numFmt w:val="lowerLetter"/>
      <w:lvlText w:val="%5)"/>
      <w:lvlJc w:val="left"/>
      <w:pPr>
        <w:ind w:left="2520" w:hanging="420"/>
      </w:pPr>
      <w:rPr>
        <w:rFonts w:ascii="Times New Roman" w:hAnsi="Times New Roman" w:hint="default"/>
      </w:rPr>
    </w:lvl>
    <w:lvl w:ilvl="5">
      <w:start w:val="1"/>
      <w:numFmt w:val="decimal"/>
      <w:lvlText w:val="%6."/>
      <w:lvlJc w:val="right"/>
      <w:pPr>
        <w:ind w:left="2940" w:hanging="420"/>
      </w:pPr>
      <w:rPr>
        <w:rFonts w:ascii="Times New Roman" w:hAnsi="Times New Roman" w:hint="default"/>
      </w:rPr>
    </w:lvl>
    <w:lvl w:ilvl="6">
      <w:start w:val="1"/>
      <w:numFmt w:val="decimal"/>
      <w:lvlText w:val="%7."/>
      <w:lvlJc w:val="left"/>
      <w:pPr>
        <w:ind w:left="3360" w:hanging="420"/>
      </w:pPr>
      <w:rPr>
        <w:rFonts w:ascii="Times New Roman" w:hAnsi="Times New Roman" w:hint="default"/>
      </w:rPr>
    </w:lvl>
    <w:lvl w:ilvl="7">
      <w:start w:val="1"/>
      <w:numFmt w:val="lowerLetter"/>
      <w:lvlText w:val="%8)"/>
      <w:lvlJc w:val="left"/>
      <w:pPr>
        <w:ind w:left="3780" w:hanging="420"/>
      </w:pPr>
      <w:rPr>
        <w:rFonts w:ascii="Times New Roman" w:hAnsi="Times New Roman" w:hint="default"/>
      </w:rPr>
    </w:lvl>
    <w:lvl w:ilvl="8">
      <w:start w:val="1"/>
      <w:numFmt w:val="decimal"/>
      <w:lvlText w:val="%9."/>
      <w:lvlJc w:val="right"/>
      <w:pPr>
        <w:ind w:left="4200" w:hanging="420"/>
      </w:pPr>
      <w:rPr>
        <w:rFonts w:ascii="Times New Roman" w:hAnsi="Times New Roman" w:hint="default"/>
      </w:rPr>
    </w:lvl>
  </w:abstractNum>
  <w:abstractNum w:abstractNumId="23" w15:restartNumberingAfterBreak="0">
    <w:nsid w:val="0000001C"/>
    <w:multiLevelType w:val="multilevel"/>
    <w:tmpl w:val="0000001C"/>
    <w:lvl w:ilvl="0">
      <w:start w:val="1"/>
      <w:numFmt w:val="decimal"/>
      <w:lvlRestart w:val="0"/>
      <w:lvlText w:val="%1."/>
      <w:lvlJc w:val="left"/>
      <w:pPr>
        <w:ind w:left="860" w:hanging="420"/>
      </w:pPr>
      <w:rPr>
        <w:rFonts w:ascii="宋体" w:eastAsia="宋体" w:hAnsi="宋体" w:hint="eastAsia"/>
      </w:rPr>
    </w:lvl>
    <w:lvl w:ilvl="1">
      <w:start w:val="1"/>
      <w:numFmt w:val="lowerLetter"/>
      <w:lvlText w:val="%2)"/>
      <w:lvlJc w:val="left"/>
      <w:pPr>
        <w:ind w:left="1280" w:hanging="420"/>
      </w:pPr>
      <w:rPr>
        <w:rFonts w:ascii="Times New Roman" w:hAnsi="Times New Roman" w:hint="default"/>
      </w:rPr>
    </w:lvl>
    <w:lvl w:ilvl="2">
      <w:start w:val="1"/>
      <w:numFmt w:val="decimal"/>
      <w:lvlText w:val="%3."/>
      <w:lvlJc w:val="right"/>
      <w:pPr>
        <w:ind w:left="1700" w:hanging="420"/>
      </w:pPr>
      <w:rPr>
        <w:rFonts w:ascii="Times New Roman" w:hAnsi="Times New Roman" w:hint="default"/>
      </w:rPr>
    </w:lvl>
    <w:lvl w:ilvl="3">
      <w:start w:val="1"/>
      <w:numFmt w:val="decimal"/>
      <w:lvlText w:val="%4."/>
      <w:lvlJc w:val="left"/>
      <w:pPr>
        <w:ind w:left="2120" w:hanging="420"/>
      </w:pPr>
      <w:rPr>
        <w:rFonts w:ascii="Times New Roman" w:hAnsi="Times New Roman" w:hint="default"/>
      </w:rPr>
    </w:lvl>
    <w:lvl w:ilvl="4">
      <w:start w:val="1"/>
      <w:numFmt w:val="lowerLetter"/>
      <w:lvlText w:val="%5)"/>
      <w:lvlJc w:val="left"/>
      <w:pPr>
        <w:ind w:left="2540" w:hanging="420"/>
      </w:pPr>
      <w:rPr>
        <w:rFonts w:ascii="Times New Roman" w:hAnsi="Times New Roman" w:hint="default"/>
      </w:rPr>
    </w:lvl>
    <w:lvl w:ilvl="5">
      <w:start w:val="1"/>
      <w:numFmt w:val="decimal"/>
      <w:lvlText w:val="%6."/>
      <w:lvlJc w:val="right"/>
      <w:pPr>
        <w:ind w:left="2960" w:hanging="420"/>
      </w:pPr>
      <w:rPr>
        <w:rFonts w:ascii="Times New Roman" w:hAnsi="Times New Roman" w:hint="default"/>
      </w:rPr>
    </w:lvl>
    <w:lvl w:ilvl="6">
      <w:start w:val="1"/>
      <w:numFmt w:val="decimal"/>
      <w:lvlText w:val="%7."/>
      <w:lvlJc w:val="left"/>
      <w:pPr>
        <w:ind w:left="3380" w:hanging="420"/>
      </w:pPr>
      <w:rPr>
        <w:rFonts w:ascii="Times New Roman" w:hAnsi="Times New Roman" w:hint="default"/>
      </w:rPr>
    </w:lvl>
    <w:lvl w:ilvl="7">
      <w:start w:val="1"/>
      <w:numFmt w:val="lowerLetter"/>
      <w:lvlText w:val="%8)"/>
      <w:lvlJc w:val="left"/>
      <w:pPr>
        <w:ind w:left="3800" w:hanging="420"/>
      </w:pPr>
      <w:rPr>
        <w:rFonts w:ascii="Times New Roman" w:hAnsi="Times New Roman" w:hint="default"/>
      </w:rPr>
    </w:lvl>
    <w:lvl w:ilvl="8">
      <w:start w:val="1"/>
      <w:numFmt w:val="decimal"/>
      <w:lvlText w:val="%9."/>
      <w:lvlJc w:val="right"/>
      <w:pPr>
        <w:ind w:left="4220" w:hanging="420"/>
      </w:pPr>
      <w:rPr>
        <w:rFonts w:ascii="Times New Roman" w:hAnsi="Times New Roman" w:hint="default"/>
      </w:rPr>
    </w:lvl>
  </w:abstractNum>
  <w:abstractNum w:abstractNumId="24" w15:restartNumberingAfterBreak="0">
    <w:nsid w:val="0000001D"/>
    <w:multiLevelType w:val="multilevel"/>
    <w:tmpl w:val="0000001D"/>
    <w:lvl w:ilvl="0">
      <w:start w:val="1"/>
      <w:numFmt w:val="decimal"/>
      <w:lvlRestart w:val="0"/>
      <w:suff w:val="nothing"/>
      <w:lvlText w:val="%1"/>
      <w:lvlJc w:val="left"/>
      <w:pPr>
        <w:ind w:left="420" w:hanging="420"/>
      </w:pPr>
      <w:rPr>
        <w:rFonts w:ascii="宋体" w:eastAsia="宋体" w:hAnsi="宋体" w:hint="eastAsia"/>
        <w:sz w:val="21"/>
        <w:szCs w:val="21"/>
      </w:rPr>
    </w:lvl>
    <w:lvl w:ilvl="1">
      <w:start w:val="1"/>
      <w:numFmt w:val="lowerLetter"/>
      <w:lvlText w:val="%2)"/>
      <w:lvlJc w:val="left"/>
      <w:pPr>
        <w:ind w:left="840" w:hanging="420"/>
      </w:pPr>
      <w:rPr>
        <w:rFonts w:ascii="Times New Roman" w:hAnsi="Times New Roman" w:hint="default"/>
      </w:rPr>
    </w:lvl>
    <w:lvl w:ilvl="2">
      <w:start w:val="1"/>
      <w:numFmt w:val="decimal"/>
      <w:lvlText w:val="%3."/>
      <w:lvlJc w:val="right"/>
      <w:pPr>
        <w:ind w:left="1260" w:hanging="420"/>
      </w:pPr>
      <w:rPr>
        <w:rFonts w:ascii="Times New Roman" w:hAnsi="Times New Roman" w:hint="default"/>
      </w:rPr>
    </w:lvl>
    <w:lvl w:ilvl="3">
      <w:start w:val="1"/>
      <w:numFmt w:val="decimal"/>
      <w:lvlText w:val="%4."/>
      <w:lvlJc w:val="left"/>
      <w:pPr>
        <w:ind w:left="1680" w:hanging="420"/>
      </w:pPr>
      <w:rPr>
        <w:rFonts w:ascii="Times New Roman" w:hAnsi="Times New Roman" w:hint="default"/>
      </w:rPr>
    </w:lvl>
    <w:lvl w:ilvl="4">
      <w:start w:val="1"/>
      <w:numFmt w:val="lowerLetter"/>
      <w:lvlText w:val="%5)"/>
      <w:lvlJc w:val="left"/>
      <w:pPr>
        <w:ind w:left="2100" w:hanging="420"/>
      </w:pPr>
      <w:rPr>
        <w:rFonts w:ascii="Times New Roman" w:hAnsi="Times New Roman" w:hint="default"/>
      </w:rPr>
    </w:lvl>
    <w:lvl w:ilvl="5">
      <w:start w:val="1"/>
      <w:numFmt w:val="decimal"/>
      <w:lvlText w:val="%6."/>
      <w:lvlJc w:val="right"/>
      <w:pPr>
        <w:ind w:left="2520" w:hanging="420"/>
      </w:pPr>
      <w:rPr>
        <w:rFonts w:ascii="Times New Roman" w:hAnsi="Times New Roman" w:hint="default"/>
      </w:rPr>
    </w:lvl>
    <w:lvl w:ilvl="6">
      <w:start w:val="1"/>
      <w:numFmt w:val="decimal"/>
      <w:lvlText w:val="%7."/>
      <w:lvlJc w:val="left"/>
      <w:pPr>
        <w:ind w:left="2940" w:hanging="420"/>
      </w:pPr>
      <w:rPr>
        <w:rFonts w:ascii="Times New Roman" w:hAnsi="Times New Roman" w:hint="default"/>
      </w:rPr>
    </w:lvl>
    <w:lvl w:ilvl="7">
      <w:start w:val="1"/>
      <w:numFmt w:val="lowerLetter"/>
      <w:lvlText w:val="%8)"/>
      <w:lvlJc w:val="left"/>
      <w:pPr>
        <w:ind w:left="3360" w:hanging="420"/>
      </w:pPr>
      <w:rPr>
        <w:rFonts w:ascii="Times New Roman" w:hAnsi="Times New Roman" w:hint="default"/>
      </w:rPr>
    </w:lvl>
    <w:lvl w:ilvl="8">
      <w:start w:val="1"/>
      <w:numFmt w:val="decimal"/>
      <w:lvlText w:val="%9."/>
      <w:lvlJc w:val="right"/>
      <w:pPr>
        <w:ind w:left="3780" w:hanging="420"/>
      </w:pPr>
      <w:rPr>
        <w:rFonts w:ascii="Times New Roman" w:hAnsi="Times New Roman" w:hint="default"/>
      </w:rPr>
    </w:lvl>
  </w:abstractNum>
  <w:abstractNum w:abstractNumId="25" w15:restartNumberingAfterBreak="0">
    <w:nsid w:val="0000001E"/>
    <w:multiLevelType w:val="multilevel"/>
    <w:tmpl w:val="0000001E"/>
    <w:lvl w:ilvl="0">
      <w:start w:val="1"/>
      <w:numFmt w:val="chineseCounting"/>
      <w:lvlRestart w:val="0"/>
      <w:suff w:val="nothing"/>
      <w:lvlText w:val="（%1）"/>
      <w:lvlJc w:val="left"/>
      <w:pPr>
        <w:ind w:left="0" w:firstLine="0"/>
      </w:pPr>
    </w:lvl>
    <w:lvl w:ilvl="1">
      <w:start w:val="1"/>
      <w:numFmt w:val="chineseCounting"/>
      <w:lvlRestart w:val="0"/>
      <w:suff w:val="nothing"/>
      <w:lvlText w:val="（%1）"/>
      <w:lvlJc w:val="left"/>
      <w:pPr>
        <w:ind w:left="0" w:firstLine="0"/>
      </w:pPr>
    </w:lvl>
    <w:lvl w:ilvl="2">
      <w:start w:val="1"/>
      <w:numFmt w:val="chineseCounting"/>
      <w:lvlRestart w:val="0"/>
      <w:suff w:val="nothing"/>
      <w:lvlText w:val="（%1）"/>
      <w:lvlJc w:val="left"/>
      <w:pPr>
        <w:ind w:left="0" w:firstLine="0"/>
      </w:pPr>
    </w:lvl>
    <w:lvl w:ilvl="3">
      <w:start w:val="1"/>
      <w:numFmt w:val="chineseCounting"/>
      <w:lvlRestart w:val="0"/>
      <w:suff w:val="nothing"/>
      <w:lvlText w:val="（%1）"/>
      <w:lvlJc w:val="left"/>
      <w:pPr>
        <w:ind w:left="0" w:firstLine="0"/>
      </w:pPr>
    </w:lvl>
    <w:lvl w:ilvl="4">
      <w:start w:val="1"/>
      <w:numFmt w:val="chineseCounting"/>
      <w:lvlRestart w:val="0"/>
      <w:suff w:val="nothing"/>
      <w:lvlText w:val="（%1）"/>
      <w:lvlJc w:val="left"/>
      <w:pPr>
        <w:ind w:left="0" w:firstLine="0"/>
      </w:pPr>
    </w:lvl>
    <w:lvl w:ilvl="5">
      <w:start w:val="1"/>
      <w:numFmt w:val="chineseCounting"/>
      <w:lvlRestart w:val="0"/>
      <w:suff w:val="nothing"/>
      <w:lvlText w:val="（%1）"/>
      <w:lvlJc w:val="left"/>
      <w:pPr>
        <w:ind w:left="0" w:firstLine="0"/>
      </w:pPr>
    </w:lvl>
    <w:lvl w:ilvl="6">
      <w:start w:val="1"/>
      <w:numFmt w:val="chineseCounting"/>
      <w:lvlRestart w:val="0"/>
      <w:suff w:val="nothing"/>
      <w:lvlText w:val="（%1）"/>
      <w:lvlJc w:val="left"/>
      <w:pPr>
        <w:ind w:left="0" w:firstLine="0"/>
      </w:pPr>
    </w:lvl>
    <w:lvl w:ilvl="7">
      <w:start w:val="1"/>
      <w:numFmt w:val="chineseCounting"/>
      <w:lvlRestart w:val="0"/>
      <w:suff w:val="nothing"/>
      <w:lvlText w:val="（%1）"/>
      <w:lvlJc w:val="left"/>
      <w:pPr>
        <w:ind w:left="0" w:firstLine="0"/>
      </w:pPr>
    </w:lvl>
    <w:lvl w:ilvl="8">
      <w:start w:val="1"/>
      <w:numFmt w:val="chineseCounting"/>
      <w:lvlRestart w:val="0"/>
      <w:suff w:val="nothing"/>
      <w:lvlText w:val="（%1）"/>
      <w:lvlJc w:val="left"/>
      <w:pPr>
        <w:ind w:left="0" w:firstLine="0"/>
      </w:pPr>
    </w:lvl>
  </w:abstractNum>
  <w:abstractNum w:abstractNumId="26" w15:restartNumberingAfterBreak="0">
    <w:nsid w:val="0000001F"/>
    <w:multiLevelType w:val="multilevel"/>
    <w:tmpl w:val="0000001F"/>
    <w:lvl w:ilvl="0">
      <w:start w:val="1"/>
      <w:numFmt w:val="decimal"/>
      <w:lvlRestart w:val="0"/>
      <w:suff w:val="space"/>
      <w:lvlText w:val="%1."/>
      <w:lvlJc w:val="left"/>
      <w:pPr>
        <w:ind w:left="420" w:hanging="420"/>
      </w:pPr>
      <w:rPr>
        <w:rFonts w:ascii="宋体" w:eastAsia="宋体" w:hAnsi="宋体" w:hint="eastAsia"/>
      </w:rPr>
    </w:lvl>
    <w:lvl w:ilvl="1">
      <w:start w:val="1"/>
      <w:numFmt w:val="lowerLetter"/>
      <w:lvlText w:val="%2)"/>
      <w:lvlJc w:val="left"/>
      <w:pPr>
        <w:ind w:left="840" w:hanging="420"/>
      </w:pPr>
      <w:rPr>
        <w:rFonts w:ascii="Times New Roman" w:hAnsi="Times New Roman" w:hint="default"/>
      </w:rPr>
    </w:lvl>
    <w:lvl w:ilvl="2">
      <w:start w:val="1"/>
      <w:numFmt w:val="decimal"/>
      <w:lvlText w:val="%3."/>
      <w:lvlJc w:val="right"/>
      <w:pPr>
        <w:ind w:left="1260" w:hanging="420"/>
      </w:pPr>
      <w:rPr>
        <w:rFonts w:ascii="Times New Roman" w:hAnsi="Times New Roman" w:hint="default"/>
      </w:rPr>
    </w:lvl>
    <w:lvl w:ilvl="3">
      <w:start w:val="1"/>
      <w:numFmt w:val="decimal"/>
      <w:lvlText w:val="%4."/>
      <w:lvlJc w:val="left"/>
      <w:pPr>
        <w:ind w:left="1680" w:hanging="420"/>
      </w:pPr>
      <w:rPr>
        <w:rFonts w:ascii="Times New Roman" w:hAnsi="Times New Roman" w:hint="default"/>
      </w:rPr>
    </w:lvl>
    <w:lvl w:ilvl="4">
      <w:start w:val="1"/>
      <w:numFmt w:val="lowerLetter"/>
      <w:lvlText w:val="%5)"/>
      <w:lvlJc w:val="left"/>
      <w:pPr>
        <w:ind w:left="2100" w:hanging="420"/>
      </w:pPr>
      <w:rPr>
        <w:rFonts w:ascii="Times New Roman" w:hAnsi="Times New Roman" w:hint="default"/>
      </w:rPr>
    </w:lvl>
    <w:lvl w:ilvl="5">
      <w:start w:val="1"/>
      <w:numFmt w:val="decimal"/>
      <w:lvlText w:val="%6."/>
      <w:lvlJc w:val="right"/>
      <w:pPr>
        <w:ind w:left="2520" w:hanging="420"/>
      </w:pPr>
      <w:rPr>
        <w:rFonts w:ascii="Times New Roman" w:hAnsi="Times New Roman" w:hint="default"/>
      </w:rPr>
    </w:lvl>
    <w:lvl w:ilvl="6">
      <w:start w:val="1"/>
      <w:numFmt w:val="decimal"/>
      <w:lvlText w:val="%7."/>
      <w:lvlJc w:val="left"/>
      <w:pPr>
        <w:ind w:left="2940" w:hanging="420"/>
      </w:pPr>
      <w:rPr>
        <w:rFonts w:ascii="Times New Roman" w:hAnsi="Times New Roman" w:hint="default"/>
      </w:rPr>
    </w:lvl>
    <w:lvl w:ilvl="7">
      <w:start w:val="1"/>
      <w:numFmt w:val="lowerLetter"/>
      <w:lvlText w:val="%8)"/>
      <w:lvlJc w:val="left"/>
      <w:pPr>
        <w:ind w:left="3360" w:hanging="420"/>
      </w:pPr>
      <w:rPr>
        <w:rFonts w:ascii="Times New Roman" w:hAnsi="Times New Roman" w:hint="default"/>
      </w:rPr>
    </w:lvl>
    <w:lvl w:ilvl="8">
      <w:start w:val="1"/>
      <w:numFmt w:val="decimal"/>
      <w:lvlText w:val="%9."/>
      <w:lvlJc w:val="right"/>
      <w:pPr>
        <w:ind w:left="3780" w:hanging="420"/>
      </w:pPr>
      <w:rPr>
        <w:rFonts w:ascii="Times New Roman" w:hAnsi="Times New Roman" w:hint="default"/>
      </w:rPr>
    </w:lvl>
  </w:abstractNum>
  <w:abstractNum w:abstractNumId="27" w15:restartNumberingAfterBreak="0">
    <w:nsid w:val="00000020"/>
    <w:multiLevelType w:val="multilevel"/>
    <w:tmpl w:val="00000020"/>
    <w:lvl w:ilvl="0">
      <w:start w:val="1"/>
      <w:numFmt w:val="chineseCountingThousand"/>
      <w:lvlRestart w:val="0"/>
      <w:lvlText w:val="%1、"/>
      <w:lvlJc w:val="left"/>
      <w:pPr>
        <w:ind w:left="420" w:hanging="420"/>
      </w:pPr>
      <w:rPr>
        <w:rFonts w:ascii="Times New Roman" w:hAnsi="Times New Roman" w:hint="default"/>
      </w:rPr>
    </w:lvl>
    <w:lvl w:ilvl="1">
      <w:start w:val="1"/>
      <w:numFmt w:val="lowerLetter"/>
      <w:lvlText w:val="%2)"/>
      <w:lvlJc w:val="left"/>
      <w:pPr>
        <w:ind w:left="840" w:hanging="420"/>
      </w:pPr>
      <w:rPr>
        <w:rFonts w:ascii="Times New Roman" w:hAnsi="Times New Roman" w:hint="default"/>
      </w:rPr>
    </w:lvl>
    <w:lvl w:ilvl="2">
      <w:start w:val="1"/>
      <w:numFmt w:val="chineseCountingThousand"/>
      <w:lvlText w:val="%3、"/>
      <w:lvlJc w:val="left"/>
      <w:pPr>
        <w:ind w:left="1260" w:hanging="420"/>
      </w:pPr>
      <w:rPr>
        <w:rFonts w:ascii="Times New Roman" w:hAnsi="Times New Roman" w:hint="default"/>
      </w:rPr>
    </w:lvl>
    <w:lvl w:ilvl="3">
      <w:start w:val="1"/>
      <w:numFmt w:val="decimal"/>
      <w:lvlText w:val="%4."/>
      <w:lvlJc w:val="left"/>
      <w:pPr>
        <w:ind w:left="1680" w:hanging="420"/>
      </w:pPr>
      <w:rPr>
        <w:rFonts w:ascii="Times New Roman" w:hAnsi="Times New Roman" w:hint="default"/>
      </w:rPr>
    </w:lvl>
    <w:lvl w:ilvl="4">
      <w:start w:val="1"/>
      <w:numFmt w:val="lowerLetter"/>
      <w:lvlText w:val="%5)"/>
      <w:lvlJc w:val="left"/>
      <w:pPr>
        <w:ind w:left="2100" w:hanging="420"/>
      </w:pPr>
      <w:rPr>
        <w:rFonts w:ascii="Times New Roman" w:hAnsi="Times New Roman" w:hint="default"/>
      </w:rPr>
    </w:lvl>
    <w:lvl w:ilvl="5">
      <w:start w:val="1"/>
      <w:numFmt w:val="decimal"/>
      <w:lvlText w:val="%6."/>
      <w:lvlJc w:val="right"/>
      <w:pPr>
        <w:ind w:left="2520" w:hanging="420"/>
      </w:pPr>
      <w:rPr>
        <w:rFonts w:ascii="Times New Roman" w:hAnsi="Times New Roman" w:hint="default"/>
      </w:rPr>
    </w:lvl>
    <w:lvl w:ilvl="6">
      <w:start w:val="1"/>
      <w:numFmt w:val="decimal"/>
      <w:lvlText w:val="%7."/>
      <w:lvlJc w:val="left"/>
      <w:pPr>
        <w:ind w:left="2940" w:hanging="420"/>
      </w:pPr>
      <w:rPr>
        <w:rFonts w:ascii="Times New Roman" w:hAnsi="Times New Roman" w:hint="default"/>
      </w:rPr>
    </w:lvl>
    <w:lvl w:ilvl="7">
      <w:start w:val="1"/>
      <w:numFmt w:val="lowerLetter"/>
      <w:lvlText w:val="%8)"/>
      <w:lvlJc w:val="left"/>
      <w:pPr>
        <w:ind w:left="3360" w:hanging="420"/>
      </w:pPr>
      <w:rPr>
        <w:rFonts w:ascii="Times New Roman" w:hAnsi="Times New Roman" w:hint="default"/>
      </w:rPr>
    </w:lvl>
    <w:lvl w:ilvl="8">
      <w:start w:val="1"/>
      <w:numFmt w:val="decimal"/>
      <w:lvlText w:val="%9."/>
      <w:lvlJc w:val="right"/>
      <w:pPr>
        <w:ind w:left="3780" w:hanging="420"/>
      </w:pPr>
      <w:rPr>
        <w:rFonts w:ascii="Times New Roman" w:hAnsi="Times New Roman" w:hint="default"/>
      </w:rPr>
    </w:lvl>
  </w:abstractNum>
  <w:abstractNum w:abstractNumId="28" w15:restartNumberingAfterBreak="0">
    <w:nsid w:val="00000021"/>
    <w:multiLevelType w:val="multilevel"/>
    <w:tmpl w:val="00000021"/>
    <w:lvl w:ilvl="0">
      <w:start w:val="1"/>
      <w:numFmt w:val="chineseCountingThousand"/>
      <w:lvlRestart w:val="0"/>
      <w:suff w:val="nothing"/>
      <w:lvlText w:val="%1、"/>
      <w:lvlJc w:val="left"/>
      <w:pPr>
        <w:ind w:left="420" w:hanging="420"/>
      </w:pPr>
      <w:rPr>
        <w:rFonts w:ascii="宋体" w:eastAsia="宋体" w:hAnsi="宋体" w:hint="eastAsia"/>
      </w:rPr>
    </w:lvl>
    <w:lvl w:ilvl="1">
      <w:start w:val="1"/>
      <w:numFmt w:val="decimal"/>
      <w:lvlText w:val="（%2）"/>
      <w:lvlJc w:val="left"/>
      <w:pPr>
        <w:ind w:left="1140" w:hanging="720"/>
      </w:pPr>
      <w:rPr>
        <w:rFonts w:ascii="Times New Roman" w:hAnsi="Times New Roman" w:hint="default"/>
      </w:rPr>
    </w:lvl>
    <w:lvl w:ilvl="2">
      <w:start w:val="1"/>
      <w:numFmt w:val="japaneseCounting"/>
      <w:lvlText w:val="%3、"/>
      <w:lvlJc w:val="left"/>
      <w:pPr>
        <w:ind w:left="1290" w:hanging="450"/>
      </w:pPr>
      <w:rPr>
        <w:rFonts w:ascii="Times New Roman" w:hAnsi="Times New Roman" w:hint="default"/>
      </w:rPr>
    </w:lvl>
    <w:lvl w:ilvl="3">
      <w:start w:val="1"/>
      <w:numFmt w:val="decimal"/>
      <w:lvlText w:val="%4."/>
      <w:lvlJc w:val="left"/>
      <w:pPr>
        <w:ind w:left="1680" w:hanging="420"/>
      </w:pPr>
      <w:rPr>
        <w:rFonts w:ascii="Times New Roman" w:hAnsi="Times New Roman" w:hint="default"/>
      </w:rPr>
    </w:lvl>
    <w:lvl w:ilvl="4">
      <w:start w:val="1"/>
      <w:numFmt w:val="lowerLetter"/>
      <w:lvlText w:val="%5)"/>
      <w:lvlJc w:val="left"/>
      <w:pPr>
        <w:ind w:left="2100" w:hanging="420"/>
      </w:pPr>
      <w:rPr>
        <w:rFonts w:ascii="Times New Roman" w:hAnsi="Times New Roman" w:hint="default"/>
      </w:rPr>
    </w:lvl>
    <w:lvl w:ilvl="5">
      <w:start w:val="1"/>
      <w:numFmt w:val="decimal"/>
      <w:lvlText w:val="%6."/>
      <w:lvlJc w:val="right"/>
      <w:pPr>
        <w:ind w:left="2520" w:hanging="420"/>
      </w:pPr>
      <w:rPr>
        <w:rFonts w:ascii="Times New Roman" w:hAnsi="Times New Roman" w:hint="default"/>
      </w:rPr>
    </w:lvl>
    <w:lvl w:ilvl="6">
      <w:start w:val="1"/>
      <w:numFmt w:val="decimal"/>
      <w:lvlText w:val="%7."/>
      <w:lvlJc w:val="left"/>
      <w:pPr>
        <w:ind w:left="2940" w:hanging="420"/>
      </w:pPr>
      <w:rPr>
        <w:rFonts w:ascii="Times New Roman" w:hAnsi="Times New Roman" w:hint="default"/>
      </w:rPr>
    </w:lvl>
    <w:lvl w:ilvl="7">
      <w:start w:val="1"/>
      <w:numFmt w:val="lowerLetter"/>
      <w:lvlText w:val="%8)"/>
      <w:lvlJc w:val="left"/>
      <w:pPr>
        <w:ind w:left="3360" w:hanging="420"/>
      </w:pPr>
      <w:rPr>
        <w:rFonts w:ascii="Times New Roman" w:hAnsi="Times New Roman" w:hint="default"/>
      </w:rPr>
    </w:lvl>
    <w:lvl w:ilvl="8">
      <w:start w:val="1"/>
      <w:numFmt w:val="decimal"/>
      <w:lvlText w:val="%9."/>
      <w:lvlJc w:val="right"/>
      <w:pPr>
        <w:ind w:left="3780" w:hanging="420"/>
      </w:pPr>
      <w:rPr>
        <w:rFonts w:ascii="Times New Roman" w:hAnsi="Times New Roman" w:hint="default"/>
      </w:rPr>
    </w:lvl>
  </w:abstractNum>
  <w:abstractNum w:abstractNumId="29" w15:restartNumberingAfterBreak="0">
    <w:nsid w:val="00000022"/>
    <w:multiLevelType w:val="multilevel"/>
    <w:tmpl w:val="00000022"/>
    <w:lvl w:ilvl="0">
      <w:start w:val="1"/>
      <w:numFmt w:val="decimal"/>
      <w:lvlRestart w:val="0"/>
      <w:suff w:val="space"/>
      <w:lvlText w:val="%1."/>
      <w:lvlJc w:val="left"/>
      <w:pPr>
        <w:ind w:left="420" w:hanging="420"/>
      </w:pPr>
      <w:rPr>
        <w:rFonts w:ascii="宋体" w:eastAsia="宋体" w:hAnsi="宋体" w:hint="eastAsia"/>
      </w:rPr>
    </w:lvl>
    <w:lvl w:ilvl="1">
      <w:start w:val="1"/>
      <w:numFmt w:val="lowerLetter"/>
      <w:lvlText w:val="%2)"/>
      <w:lvlJc w:val="left"/>
      <w:pPr>
        <w:ind w:left="840" w:hanging="420"/>
      </w:pPr>
      <w:rPr>
        <w:rFonts w:ascii="Times New Roman" w:hAnsi="Times New Roman" w:hint="default"/>
      </w:rPr>
    </w:lvl>
    <w:lvl w:ilvl="2">
      <w:start w:val="1"/>
      <w:numFmt w:val="decimal"/>
      <w:lvlText w:val="%3."/>
      <w:lvlJc w:val="right"/>
      <w:pPr>
        <w:ind w:left="1260" w:hanging="420"/>
      </w:pPr>
      <w:rPr>
        <w:rFonts w:ascii="Times New Roman" w:hAnsi="Times New Roman" w:hint="default"/>
      </w:rPr>
    </w:lvl>
    <w:lvl w:ilvl="3">
      <w:start w:val="1"/>
      <w:numFmt w:val="decimal"/>
      <w:lvlText w:val="%4."/>
      <w:lvlJc w:val="left"/>
      <w:pPr>
        <w:ind w:left="1680" w:hanging="420"/>
      </w:pPr>
      <w:rPr>
        <w:rFonts w:ascii="Times New Roman" w:hAnsi="Times New Roman" w:hint="default"/>
      </w:rPr>
    </w:lvl>
    <w:lvl w:ilvl="4">
      <w:start w:val="1"/>
      <w:numFmt w:val="lowerLetter"/>
      <w:lvlText w:val="%5)"/>
      <w:lvlJc w:val="left"/>
      <w:pPr>
        <w:ind w:left="2100" w:hanging="420"/>
      </w:pPr>
      <w:rPr>
        <w:rFonts w:ascii="Times New Roman" w:hAnsi="Times New Roman" w:hint="default"/>
      </w:rPr>
    </w:lvl>
    <w:lvl w:ilvl="5">
      <w:start w:val="1"/>
      <w:numFmt w:val="decimal"/>
      <w:lvlText w:val="%6."/>
      <w:lvlJc w:val="right"/>
      <w:pPr>
        <w:ind w:left="2520" w:hanging="420"/>
      </w:pPr>
      <w:rPr>
        <w:rFonts w:ascii="Times New Roman" w:hAnsi="Times New Roman" w:hint="default"/>
      </w:rPr>
    </w:lvl>
    <w:lvl w:ilvl="6">
      <w:start w:val="1"/>
      <w:numFmt w:val="decimal"/>
      <w:lvlText w:val="%7."/>
      <w:lvlJc w:val="left"/>
      <w:pPr>
        <w:ind w:left="2940" w:hanging="420"/>
      </w:pPr>
      <w:rPr>
        <w:rFonts w:ascii="Times New Roman" w:hAnsi="Times New Roman" w:hint="default"/>
      </w:rPr>
    </w:lvl>
    <w:lvl w:ilvl="7">
      <w:start w:val="1"/>
      <w:numFmt w:val="lowerLetter"/>
      <w:lvlText w:val="%8)"/>
      <w:lvlJc w:val="left"/>
      <w:pPr>
        <w:ind w:left="3360" w:hanging="420"/>
      </w:pPr>
      <w:rPr>
        <w:rFonts w:ascii="Times New Roman" w:hAnsi="Times New Roman" w:hint="default"/>
      </w:rPr>
    </w:lvl>
    <w:lvl w:ilvl="8">
      <w:start w:val="1"/>
      <w:numFmt w:val="decimal"/>
      <w:lvlText w:val="%9."/>
      <w:lvlJc w:val="right"/>
      <w:pPr>
        <w:ind w:left="3780" w:hanging="420"/>
      </w:pPr>
      <w:rPr>
        <w:rFonts w:ascii="Times New Roman" w:hAnsi="Times New Roman" w:hint="default"/>
      </w:rPr>
    </w:lvl>
  </w:abstractNum>
  <w:abstractNum w:abstractNumId="30" w15:restartNumberingAfterBreak="0">
    <w:nsid w:val="00000023"/>
    <w:multiLevelType w:val="multilevel"/>
    <w:tmpl w:val="00000023"/>
    <w:lvl w:ilvl="0">
      <w:start w:val="1"/>
      <w:numFmt w:val="decimal"/>
      <w:lvlRestart w:val="0"/>
      <w:suff w:val="space"/>
      <w:lvlText w:val="%1."/>
      <w:lvlJc w:val="left"/>
      <w:pPr>
        <w:ind w:left="420" w:hanging="420"/>
      </w:pPr>
      <w:rPr>
        <w:rFonts w:ascii="宋体" w:eastAsia="宋体" w:hAnsi="宋体" w:hint="eastAsia"/>
      </w:rPr>
    </w:lvl>
    <w:lvl w:ilvl="1">
      <w:start w:val="1"/>
      <w:numFmt w:val="lowerLetter"/>
      <w:lvlText w:val="%2)"/>
      <w:lvlJc w:val="left"/>
      <w:pPr>
        <w:ind w:left="840" w:hanging="420"/>
      </w:pPr>
      <w:rPr>
        <w:rFonts w:ascii="Times New Roman" w:hAnsi="Times New Roman" w:hint="default"/>
      </w:rPr>
    </w:lvl>
    <w:lvl w:ilvl="2">
      <w:start w:val="1"/>
      <w:numFmt w:val="decimal"/>
      <w:lvlText w:val="%3."/>
      <w:lvlJc w:val="right"/>
      <w:pPr>
        <w:ind w:left="1260" w:hanging="420"/>
      </w:pPr>
      <w:rPr>
        <w:rFonts w:ascii="Times New Roman" w:hAnsi="Times New Roman" w:hint="default"/>
      </w:rPr>
    </w:lvl>
    <w:lvl w:ilvl="3">
      <w:start w:val="1"/>
      <w:numFmt w:val="decimal"/>
      <w:lvlText w:val="%4."/>
      <w:lvlJc w:val="left"/>
      <w:pPr>
        <w:ind w:left="1680" w:hanging="420"/>
      </w:pPr>
      <w:rPr>
        <w:rFonts w:ascii="Times New Roman" w:hAnsi="Times New Roman" w:hint="default"/>
      </w:rPr>
    </w:lvl>
    <w:lvl w:ilvl="4">
      <w:start w:val="1"/>
      <w:numFmt w:val="lowerLetter"/>
      <w:lvlText w:val="%5)"/>
      <w:lvlJc w:val="left"/>
      <w:pPr>
        <w:ind w:left="2100" w:hanging="420"/>
      </w:pPr>
      <w:rPr>
        <w:rFonts w:ascii="Times New Roman" w:hAnsi="Times New Roman" w:hint="default"/>
      </w:rPr>
    </w:lvl>
    <w:lvl w:ilvl="5">
      <w:start w:val="1"/>
      <w:numFmt w:val="decimal"/>
      <w:lvlText w:val="%6."/>
      <w:lvlJc w:val="right"/>
      <w:pPr>
        <w:ind w:left="2520" w:hanging="420"/>
      </w:pPr>
      <w:rPr>
        <w:rFonts w:ascii="Times New Roman" w:hAnsi="Times New Roman" w:hint="default"/>
      </w:rPr>
    </w:lvl>
    <w:lvl w:ilvl="6">
      <w:start w:val="1"/>
      <w:numFmt w:val="decimal"/>
      <w:lvlText w:val="%7."/>
      <w:lvlJc w:val="left"/>
      <w:pPr>
        <w:ind w:left="2940" w:hanging="420"/>
      </w:pPr>
      <w:rPr>
        <w:rFonts w:ascii="Times New Roman" w:hAnsi="Times New Roman" w:hint="default"/>
      </w:rPr>
    </w:lvl>
    <w:lvl w:ilvl="7">
      <w:start w:val="1"/>
      <w:numFmt w:val="lowerLetter"/>
      <w:lvlText w:val="%8)"/>
      <w:lvlJc w:val="left"/>
      <w:pPr>
        <w:ind w:left="3360" w:hanging="420"/>
      </w:pPr>
      <w:rPr>
        <w:rFonts w:ascii="Times New Roman" w:hAnsi="Times New Roman" w:hint="default"/>
      </w:rPr>
    </w:lvl>
    <w:lvl w:ilvl="8">
      <w:start w:val="1"/>
      <w:numFmt w:val="decimal"/>
      <w:lvlText w:val="%9."/>
      <w:lvlJc w:val="right"/>
      <w:pPr>
        <w:ind w:left="3780" w:hanging="420"/>
      </w:pPr>
      <w:rPr>
        <w:rFonts w:ascii="Times New Roman" w:hAnsi="Times New Roman" w:hint="default"/>
      </w:rPr>
    </w:lvl>
  </w:abstractNum>
  <w:abstractNum w:abstractNumId="31" w15:restartNumberingAfterBreak="0">
    <w:nsid w:val="63777184"/>
    <w:multiLevelType w:val="multilevel"/>
    <w:tmpl w:val="63777184"/>
    <w:lvl w:ilvl="0">
      <w:start w:val="1"/>
      <w:numFmt w:val="decimal"/>
      <w:lvlRestart w:val="0"/>
      <w:suff w:val="nothing"/>
      <w:lvlText w:val="%1"/>
      <w:lvlJc w:val="left"/>
      <w:pPr>
        <w:ind w:left="420" w:hanging="420"/>
      </w:pPr>
      <w:rPr>
        <w:rFonts w:ascii="宋体" w:eastAsia="宋体" w:hAnsi="宋体" w:hint="eastAsia"/>
        <w:sz w:val="21"/>
        <w:szCs w:val="21"/>
      </w:rPr>
    </w:lvl>
    <w:lvl w:ilvl="1">
      <w:start w:val="1"/>
      <w:numFmt w:val="lowerLetter"/>
      <w:lvlText w:val="%2)"/>
      <w:lvlJc w:val="left"/>
      <w:pPr>
        <w:ind w:left="840" w:hanging="420"/>
      </w:pPr>
      <w:rPr>
        <w:rFonts w:ascii="Times New Roman" w:hAnsi="Times New Roman" w:hint="default"/>
      </w:rPr>
    </w:lvl>
    <w:lvl w:ilvl="2">
      <w:start w:val="1"/>
      <w:numFmt w:val="decimal"/>
      <w:lvlText w:val="%3."/>
      <w:lvlJc w:val="right"/>
      <w:pPr>
        <w:ind w:left="1260" w:hanging="420"/>
      </w:pPr>
      <w:rPr>
        <w:rFonts w:ascii="Times New Roman" w:hAnsi="Times New Roman" w:hint="default"/>
      </w:rPr>
    </w:lvl>
    <w:lvl w:ilvl="3">
      <w:start w:val="1"/>
      <w:numFmt w:val="decimal"/>
      <w:lvlText w:val="%4."/>
      <w:lvlJc w:val="left"/>
      <w:pPr>
        <w:ind w:left="1680" w:hanging="420"/>
      </w:pPr>
      <w:rPr>
        <w:rFonts w:ascii="Times New Roman" w:hAnsi="Times New Roman" w:hint="default"/>
      </w:rPr>
    </w:lvl>
    <w:lvl w:ilvl="4">
      <w:start w:val="1"/>
      <w:numFmt w:val="lowerLetter"/>
      <w:lvlText w:val="%5)"/>
      <w:lvlJc w:val="left"/>
      <w:pPr>
        <w:ind w:left="2100" w:hanging="420"/>
      </w:pPr>
      <w:rPr>
        <w:rFonts w:ascii="Times New Roman" w:hAnsi="Times New Roman" w:hint="default"/>
      </w:rPr>
    </w:lvl>
    <w:lvl w:ilvl="5">
      <w:start w:val="1"/>
      <w:numFmt w:val="decimal"/>
      <w:lvlText w:val="%6."/>
      <w:lvlJc w:val="right"/>
      <w:pPr>
        <w:ind w:left="2520" w:hanging="420"/>
      </w:pPr>
      <w:rPr>
        <w:rFonts w:ascii="Times New Roman" w:hAnsi="Times New Roman" w:hint="default"/>
      </w:rPr>
    </w:lvl>
    <w:lvl w:ilvl="6">
      <w:start w:val="1"/>
      <w:numFmt w:val="decimal"/>
      <w:lvlText w:val="%7."/>
      <w:lvlJc w:val="left"/>
      <w:pPr>
        <w:ind w:left="2940" w:hanging="420"/>
      </w:pPr>
      <w:rPr>
        <w:rFonts w:ascii="Times New Roman" w:hAnsi="Times New Roman" w:hint="default"/>
      </w:rPr>
    </w:lvl>
    <w:lvl w:ilvl="7">
      <w:start w:val="1"/>
      <w:numFmt w:val="lowerLetter"/>
      <w:lvlText w:val="%8)"/>
      <w:lvlJc w:val="left"/>
      <w:pPr>
        <w:ind w:left="3360" w:hanging="420"/>
      </w:pPr>
      <w:rPr>
        <w:rFonts w:ascii="Times New Roman" w:hAnsi="Times New Roman" w:hint="default"/>
      </w:rPr>
    </w:lvl>
    <w:lvl w:ilvl="8">
      <w:start w:val="1"/>
      <w:numFmt w:val="decimal"/>
      <w:lvlText w:val="%9."/>
      <w:lvlJc w:val="right"/>
      <w:pPr>
        <w:ind w:left="3780" w:hanging="420"/>
      </w:pPr>
      <w:rPr>
        <w:rFonts w:ascii="Times New Roman" w:hAnsi="Times New Roman" w:hint="default"/>
      </w:rPr>
    </w:lvl>
  </w:abstractNum>
  <w:num w:numId="1" w16cid:durableId="227234110">
    <w:abstractNumId w:val="19"/>
  </w:num>
  <w:num w:numId="2" w16cid:durableId="1527719496">
    <w:abstractNumId w:val="15"/>
  </w:num>
  <w:num w:numId="3" w16cid:durableId="319504528">
    <w:abstractNumId w:val="21"/>
  </w:num>
  <w:num w:numId="4" w16cid:durableId="1186677567">
    <w:abstractNumId w:val="25"/>
  </w:num>
  <w:num w:numId="5" w16cid:durableId="661277542">
    <w:abstractNumId w:val="23"/>
  </w:num>
  <w:num w:numId="6" w16cid:durableId="240525217">
    <w:abstractNumId w:val="8"/>
  </w:num>
  <w:num w:numId="7" w16cid:durableId="2018605895">
    <w:abstractNumId w:val="24"/>
  </w:num>
  <w:num w:numId="8" w16cid:durableId="2035839268">
    <w:abstractNumId w:val="12"/>
  </w:num>
  <w:num w:numId="9" w16cid:durableId="1219129597">
    <w:abstractNumId w:val="3"/>
  </w:num>
  <w:num w:numId="10" w16cid:durableId="1103305904">
    <w:abstractNumId w:val="30"/>
  </w:num>
  <w:num w:numId="11" w16cid:durableId="1640764583">
    <w:abstractNumId w:val="1"/>
  </w:num>
  <w:num w:numId="12" w16cid:durableId="311448088">
    <w:abstractNumId w:val="29"/>
  </w:num>
  <w:num w:numId="13" w16cid:durableId="1631134621">
    <w:abstractNumId w:val="28"/>
  </w:num>
  <w:num w:numId="14" w16cid:durableId="2004893035">
    <w:abstractNumId w:val="20"/>
  </w:num>
  <w:num w:numId="15" w16cid:durableId="1126041626">
    <w:abstractNumId w:val="22"/>
  </w:num>
  <w:num w:numId="16" w16cid:durableId="675883707">
    <w:abstractNumId w:val="26"/>
  </w:num>
  <w:num w:numId="17" w16cid:durableId="37517630">
    <w:abstractNumId w:val="17"/>
  </w:num>
  <w:num w:numId="18" w16cid:durableId="765879970">
    <w:abstractNumId w:val="13"/>
  </w:num>
  <w:num w:numId="19" w16cid:durableId="1320618733">
    <w:abstractNumId w:val="11"/>
  </w:num>
  <w:num w:numId="20" w16cid:durableId="1186946502">
    <w:abstractNumId w:val="31"/>
  </w:num>
  <w:num w:numId="21" w16cid:durableId="1754157317">
    <w:abstractNumId w:val="5"/>
  </w:num>
  <w:num w:numId="22" w16cid:durableId="623121132">
    <w:abstractNumId w:val="14"/>
  </w:num>
  <w:num w:numId="23" w16cid:durableId="1956792806">
    <w:abstractNumId w:val="2"/>
  </w:num>
  <w:num w:numId="24" w16cid:durableId="1672290582">
    <w:abstractNumId w:val="9"/>
  </w:num>
  <w:num w:numId="25" w16cid:durableId="1553426808">
    <w:abstractNumId w:val="4"/>
  </w:num>
  <w:num w:numId="26" w16cid:durableId="52852039">
    <w:abstractNumId w:val="0"/>
  </w:num>
  <w:num w:numId="27" w16cid:durableId="915044973">
    <w:abstractNumId w:val="16"/>
  </w:num>
  <w:num w:numId="28" w16cid:durableId="461118213">
    <w:abstractNumId w:val="18"/>
  </w:num>
  <w:num w:numId="29" w16cid:durableId="205028149">
    <w:abstractNumId w:val="10"/>
  </w:num>
  <w:num w:numId="30" w16cid:durableId="261181369">
    <w:abstractNumId w:val="7"/>
  </w:num>
  <w:num w:numId="31" w16cid:durableId="567494852">
    <w:abstractNumId w:val="6"/>
  </w:num>
  <w:num w:numId="32" w16cid:durableId="170947234">
    <w:abstractNumId w:val="2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65"/>
  <w:displayBackgroundShape/>
  <w:bordersDoNotSurroundHeader/>
  <w:bordersDoNotSurroundFooter/>
  <w:proofState w:spelling="clean" w:grammar="clean"/>
  <w:defaultTabStop w:val="420"/>
  <w:drawingGridHorizontalSpacing w:val="105"/>
  <w:drawingGridVerticalSpacing w:val="156"/>
  <w:displayHorizontalDrawingGridEvery w:val="0"/>
  <w:noPunctuationKerning/>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ulTrailSpace/>
    <w:doNotExpandShiftReturn/>
    <w:adjustLineHeightInTable/>
    <w:useFELayout/>
    <w:compatSetting w:name="compatibilityMode" w:uri="http://schemas.microsoft.com/office/word" w:val="14"/>
    <w:compatSetting w:name="useWord2013TrackBottomHyphenation" w:uri="http://schemas.microsoft.com/office/word" w:val="1"/>
  </w:compat>
  <w:rsids>
    <w:rsidRoot w:val="00AE6BF5"/>
    <w:rsid w:val="00014B38"/>
    <w:rsid w:val="000C0C78"/>
    <w:rsid w:val="000F0D83"/>
    <w:rsid w:val="0011006F"/>
    <w:rsid w:val="001622D1"/>
    <w:rsid w:val="00204FCF"/>
    <w:rsid w:val="00251F65"/>
    <w:rsid w:val="002627C1"/>
    <w:rsid w:val="00341F76"/>
    <w:rsid w:val="004276EA"/>
    <w:rsid w:val="00465EC4"/>
    <w:rsid w:val="00583AC3"/>
    <w:rsid w:val="005B7703"/>
    <w:rsid w:val="005C6E4E"/>
    <w:rsid w:val="005E5609"/>
    <w:rsid w:val="00601318"/>
    <w:rsid w:val="0062490D"/>
    <w:rsid w:val="00633068"/>
    <w:rsid w:val="006A0863"/>
    <w:rsid w:val="006C0EA5"/>
    <w:rsid w:val="00841040"/>
    <w:rsid w:val="00895861"/>
    <w:rsid w:val="008E0BF3"/>
    <w:rsid w:val="009F4765"/>
    <w:rsid w:val="00A47820"/>
    <w:rsid w:val="00AE6BF5"/>
    <w:rsid w:val="00B4684A"/>
    <w:rsid w:val="00B475C1"/>
    <w:rsid w:val="00B93DD8"/>
    <w:rsid w:val="00C54998"/>
    <w:rsid w:val="00CA3F26"/>
    <w:rsid w:val="00D7358E"/>
    <w:rsid w:val="00D913D4"/>
    <w:rsid w:val="00E174C1"/>
    <w:rsid w:val="00E31047"/>
    <w:rsid w:val="00E719BB"/>
    <w:rsid w:val="00E80D3E"/>
    <w:rsid w:val="00EC5F6F"/>
    <w:rsid w:val="00F02865"/>
    <w:rsid w:val="00F056ED"/>
    <w:rsid w:val="00F234B6"/>
    <w:rsid w:val="00F826D7"/>
    <w:rsid w:val="00FA42F5"/>
    <w:rsid w:val="00FD029D"/>
    <w:rsid w:val="00FF49C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FF89544"/>
  <w15:docId w15:val="{250EA246-BAC2-4E75-A575-6DE74D4EAD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kern w:val="2"/>
      <w:sz w:val="21"/>
      <w:szCs w:val="24"/>
    </w:rPr>
  </w:style>
  <w:style w:type="paragraph" w:styleId="1">
    <w:name w:val="heading 1"/>
    <w:basedOn w:val="a"/>
    <w:next w:val="a"/>
    <w:uiPriority w:val="9"/>
    <w:qFormat/>
    <w:pPr>
      <w:keepNext/>
      <w:keepLines/>
      <w:spacing w:before="340" w:after="330" w:line="576" w:lineRule="auto"/>
      <w:jc w:val="center"/>
      <w:outlineLvl w:val="0"/>
    </w:pPr>
    <w:rPr>
      <w:rFonts w:eastAsia="文鼎CS中黑"/>
      <w:b/>
      <w:bCs/>
      <w:kern w:val="44"/>
      <w:sz w:val="52"/>
      <w:szCs w:val="52"/>
    </w:rPr>
  </w:style>
  <w:style w:type="paragraph" w:styleId="2">
    <w:name w:val="heading 2"/>
    <w:basedOn w:val="a"/>
    <w:next w:val="a"/>
    <w:uiPriority w:val="9"/>
    <w:unhideWhenUsed/>
    <w:qFormat/>
    <w:pPr>
      <w:keepNext/>
      <w:keepLines/>
      <w:spacing w:before="260" w:after="260" w:line="415" w:lineRule="auto"/>
      <w:outlineLvl w:val="1"/>
    </w:pPr>
    <w:rPr>
      <w:rFonts w:ascii="Wingdings" w:eastAsia="文鼎CS中黑" w:hAnsi="Wingdings"/>
      <w:b/>
      <w:bCs/>
      <w:sz w:val="32"/>
      <w:szCs w:val="32"/>
    </w:rPr>
  </w:style>
  <w:style w:type="paragraph" w:styleId="3">
    <w:name w:val="heading 3"/>
    <w:basedOn w:val="a"/>
    <w:next w:val="a"/>
    <w:uiPriority w:val="9"/>
    <w:semiHidden/>
    <w:unhideWhenUsed/>
    <w:qFormat/>
    <w:pPr>
      <w:keepNext/>
      <w:keepLines/>
      <w:spacing w:before="260" w:after="260" w:line="415" w:lineRule="auto"/>
      <w:outlineLvl w:val="2"/>
    </w:pPr>
    <w:rPr>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style>
  <w:style w:type="paragraph" w:styleId="TOC7">
    <w:name w:val="toc 7"/>
    <w:basedOn w:val="a"/>
    <w:next w:val="a"/>
    <w:autoRedefine/>
    <w:pPr>
      <w:ind w:leftChars="1200" w:left="1200"/>
    </w:pPr>
  </w:style>
  <w:style w:type="paragraph" w:styleId="a4">
    <w:name w:val="Normal Indent"/>
    <w:basedOn w:val="a"/>
    <w:next w:val="a"/>
    <w:pPr>
      <w:autoSpaceDE w:val="0"/>
      <w:autoSpaceDN w:val="0"/>
      <w:adjustRightInd w:val="0"/>
      <w:ind w:firstLine="420"/>
      <w:jc w:val="left"/>
      <w:textAlignment w:val="baseline"/>
    </w:pPr>
    <w:rPr>
      <w:rFonts w:eastAsia="Courier New"/>
      <w:kern w:val="0"/>
      <w:sz w:val="34"/>
      <w:szCs w:val="34"/>
    </w:rPr>
  </w:style>
  <w:style w:type="paragraph" w:styleId="a5">
    <w:name w:val="annotation text"/>
    <w:pPr>
      <w:spacing w:line="360" w:lineRule="auto"/>
    </w:pPr>
    <w:rPr>
      <w:rFonts w:ascii="宋体"/>
      <w:kern w:val="2"/>
      <w:sz w:val="21"/>
      <w:szCs w:val="21"/>
    </w:rPr>
  </w:style>
  <w:style w:type="paragraph" w:styleId="6">
    <w:name w:val="index 6"/>
    <w:basedOn w:val="a"/>
    <w:next w:val="a"/>
    <w:pPr>
      <w:kinsoku w:val="0"/>
      <w:autoSpaceDE w:val="0"/>
      <w:autoSpaceDN w:val="0"/>
      <w:adjustRightInd w:val="0"/>
      <w:snapToGrid w:val="0"/>
      <w:spacing w:before="100" w:beforeAutospacing="1" w:after="100" w:afterAutospacing="1"/>
      <w:ind w:left="2100"/>
      <w:jc w:val="left"/>
      <w:textAlignment w:val="baseline"/>
    </w:pPr>
    <w:rPr>
      <w:rFonts w:cs="Arial"/>
      <w:kern w:val="0"/>
    </w:rPr>
  </w:style>
  <w:style w:type="paragraph" w:styleId="a6">
    <w:name w:val="Body Text Indent"/>
    <w:basedOn w:val="a"/>
    <w:pPr>
      <w:spacing w:after="120"/>
      <w:ind w:left="420"/>
    </w:pPr>
  </w:style>
  <w:style w:type="paragraph" w:styleId="a7">
    <w:name w:val="Plain Text"/>
    <w:basedOn w:val="a"/>
    <w:rPr>
      <w:rFonts w:eastAsia="Courier New" w:cs="等线 Light"/>
    </w:rPr>
  </w:style>
  <w:style w:type="paragraph" w:styleId="TOC8">
    <w:name w:val="toc 8"/>
    <w:basedOn w:val="a"/>
    <w:next w:val="a"/>
    <w:autoRedefine/>
    <w:pPr>
      <w:ind w:leftChars="1400" w:left="1400"/>
    </w:pPr>
  </w:style>
  <w:style w:type="paragraph" w:styleId="a8">
    <w:name w:val="Balloon Text"/>
    <w:basedOn w:val="a"/>
    <w:rPr>
      <w:sz w:val="18"/>
      <w:szCs w:val="18"/>
    </w:rPr>
  </w:style>
  <w:style w:type="paragraph" w:styleId="a9">
    <w:name w:val="footer"/>
    <w:basedOn w:val="a"/>
    <w:pPr>
      <w:tabs>
        <w:tab w:val="center" w:pos="4153"/>
        <w:tab w:val="right" w:pos="8307"/>
      </w:tabs>
      <w:snapToGrid w:val="0"/>
      <w:jc w:val="left"/>
    </w:pPr>
    <w:rPr>
      <w:sz w:val="18"/>
      <w:szCs w:val="18"/>
    </w:rPr>
  </w:style>
  <w:style w:type="paragraph" w:styleId="aa">
    <w:name w:val="header"/>
    <w:basedOn w:val="a"/>
    <w:pPr>
      <w:pBdr>
        <w:bottom w:val="single" w:sz="6" w:space="1" w:color="auto"/>
      </w:pBdr>
      <w:tabs>
        <w:tab w:val="center" w:pos="4153"/>
        <w:tab w:val="right" w:pos="8307"/>
      </w:tabs>
      <w:snapToGrid w:val="0"/>
      <w:jc w:val="center"/>
    </w:pPr>
    <w:rPr>
      <w:sz w:val="18"/>
      <w:szCs w:val="18"/>
    </w:rPr>
  </w:style>
  <w:style w:type="paragraph" w:styleId="TOC1">
    <w:name w:val="toc 1"/>
    <w:basedOn w:val="a"/>
    <w:next w:val="a"/>
    <w:autoRedefine/>
    <w:uiPriority w:val="39"/>
    <w:pPr>
      <w:spacing w:before="120" w:after="120"/>
      <w:jc w:val="left"/>
    </w:pPr>
    <w:rPr>
      <w:rFonts w:ascii="等线" w:eastAsia="等线"/>
      <w:b/>
      <w:bCs/>
      <w:caps/>
      <w:sz w:val="20"/>
      <w:szCs w:val="20"/>
    </w:rPr>
  </w:style>
  <w:style w:type="paragraph" w:styleId="30">
    <w:name w:val="Body Text Indent 3"/>
    <w:basedOn w:val="a"/>
    <w:pPr>
      <w:adjustRightInd w:val="0"/>
      <w:snapToGrid w:val="0"/>
      <w:ind w:firstLineChars="200" w:firstLine="200"/>
    </w:pPr>
    <w:rPr>
      <w:sz w:val="28"/>
      <w:szCs w:val="28"/>
    </w:rPr>
  </w:style>
  <w:style w:type="paragraph" w:styleId="ab">
    <w:name w:val="table of figures"/>
    <w:basedOn w:val="a"/>
    <w:next w:val="a"/>
    <w:pPr>
      <w:ind w:leftChars="200" w:left="400" w:hangingChars="200" w:hanging="200"/>
    </w:pPr>
  </w:style>
  <w:style w:type="paragraph" w:styleId="TOC2">
    <w:name w:val="toc 2"/>
    <w:basedOn w:val="a"/>
    <w:next w:val="a"/>
    <w:autoRedefine/>
    <w:uiPriority w:val="39"/>
    <w:pPr>
      <w:spacing w:before="100" w:beforeAutospacing="1" w:after="100" w:afterAutospacing="1"/>
      <w:ind w:left="210"/>
      <w:jc w:val="left"/>
    </w:pPr>
    <w:rPr>
      <w:rFonts w:ascii="等线" w:eastAsia="等线"/>
      <w:smallCaps/>
      <w:sz w:val="20"/>
      <w:szCs w:val="20"/>
    </w:rPr>
  </w:style>
  <w:style w:type="paragraph" w:styleId="ac">
    <w:name w:val="annotation subject"/>
    <w:next w:val="a5"/>
    <w:pPr>
      <w:spacing w:line="360" w:lineRule="auto"/>
    </w:pPr>
    <w:rPr>
      <w:rFonts w:ascii="宋体"/>
      <w:b/>
      <w:bCs/>
      <w:kern w:val="2"/>
      <w:sz w:val="21"/>
      <w:szCs w:val="21"/>
    </w:rPr>
  </w:style>
  <w:style w:type="paragraph" w:styleId="ad">
    <w:name w:val="Body Text First Indent"/>
    <w:basedOn w:val="a3"/>
    <w:pPr>
      <w:spacing w:before="100" w:beforeAutospacing="1" w:after="120"/>
      <w:ind w:firstLineChars="100" w:firstLine="100"/>
    </w:pPr>
  </w:style>
  <w:style w:type="paragraph" w:styleId="20">
    <w:name w:val="Body Text First Indent 2"/>
    <w:basedOn w:val="a6"/>
    <w:pPr>
      <w:spacing w:before="100" w:beforeAutospacing="1"/>
      <w:ind w:leftChars="200" w:left="200" w:firstLineChars="200" w:firstLine="200"/>
    </w:pPr>
  </w:style>
  <w:style w:type="character" w:styleId="ae">
    <w:name w:val="page number"/>
    <w:basedOn w:val="a0"/>
  </w:style>
  <w:style w:type="character" w:styleId="af">
    <w:name w:val="FollowedHyperlink"/>
    <w:basedOn w:val="a0"/>
    <w:rPr>
      <w:color w:val="800080"/>
      <w:u w:val="single"/>
    </w:rPr>
  </w:style>
  <w:style w:type="character" w:styleId="af0">
    <w:name w:val="Hyperlink"/>
    <w:basedOn w:val="a0"/>
    <w:uiPriority w:val="99"/>
    <w:rPr>
      <w:color w:val="0000FF"/>
      <w:u w:val="single"/>
    </w:rPr>
  </w:style>
  <w:style w:type="character" w:styleId="af1">
    <w:name w:val="annotation reference"/>
    <w:basedOn w:val="a0"/>
    <w:rPr>
      <w:sz w:val="21"/>
      <w:szCs w:val="21"/>
    </w:rPr>
  </w:style>
  <w:style w:type="character" w:customStyle="1" w:styleId="15">
    <w:name w:val="15"/>
    <w:basedOn w:val="a0"/>
    <w:rPr>
      <w:rFonts w:ascii="Times New Roman" w:hAnsi="Times New Roman"/>
      <w:sz w:val="21"/>
      <w:szCs w:val="21"/>
    </w:rPr>
  </w:style>
  <w:style w:type="paragraph" w:customStyle="1" w:styleId="B">
    <w:name w:val="B"/>
    <w:basedOn w:val="a3"/>
    <w:pPr>
      <w:autoSpaceDE w:val="0"/>
      <w:autoSpaceDN w:val="0"/>
      <w:ind w:firstLineChars="200" w:firstLine="200"/>
      <w:jc w:val="left"/>
    </w:pPr>
    <w:rPr>
      <w:sz w:val="24"/>
    </w:rPr>
  </w:style>
  <w:style w:type="paragraph" w:customStyle="1" w:styleId="C">
    <w:name w:val="C"/>
    <w:basedOn w:val="a"/>
    <w:pPr>
      <w:autoSpaceDE w:val="0"/>
      <w:autoSpaceDN w:val="0"/>
      <w:jc w:val="left"/>
      <w:outlineLvl w:val="1"/>
    </w:pPr>
    <w:rPr>
      <w:b/>
      <w:bCs/>
      <w:kern w:val="0"/>
      <w:sz w:val="24"/>
    </w:rPr>
  </w:style>
  <w:style w:type="paragraph" w:customStyle="1" w:styleId="31">
    <w:name w:val="列表段落3"/>
    <w:basedOn w:val="a"/>
    <w:pPr>
      <w:autoSpaceDE w:val="0"/>
      <w:autoSpaceDN w:val="0"/>
      <w:spacing w:before="100" w:beforeAutospacing="1" w:after="100" w:afterAutospacing="1"/>
      <w:ind w:left="124" w:firstLine="378"/>
      <w:jc w:val="left"/>
    </w:pPr>
    <w:rPr>
      <w:kern w:val="0"/>
      <w:sz w:val="22"/>
      <w:szCs w:val="22"/>
    </w:rPr>
  </w:style>
  <w:style w:type="paragraph" w:customStyle="1" w:styleId="10">
    <w:name w:val="列表段落1"/>
    <w:basedOn w:val="a"/>
    <w:pPr>
      <w:suppressAutoHyphens/>
      <w:ind w:firstLine="420"/>
    </w:pPr>
    <w:rPr>
      <w:rFonts w:ascii="华文中宋" w:hAnsi="华文中宋"/>
    </w:rPr>
  </w:style>
  <w:style w:type="paragraph" w:customStyle="1" w:styleId="null3">
    <w:name w:val="null3"/>
    <w:basedOn w:val="a"/>
    <w:pPr>
      <w:jc w:val="left"/>
    </w:pPr>
    <w:rPr>
      <w:rFonts w:ascii="Calibri" w:hAnsi="Calibri"/>
      <w:kern w:val="0"/>
      <w:sz w:val="24"/>
    </w:rPr>
  </w:style>
  <w:style w:type="paragraph" w:customStyle="1" w:styleId="Style3">
    <w:name w:val="_Style 3"/>
    <w:basedOn w:val="a"/>
    <w:pPr>
      <w:spacing w:line="240" w:lineRule="atLeast"/>
      <w:ind w:firstLineChars="200" w:firstLine="200"/>
      <w:jc w:val="left"/>
    </w:pPr>
    <w:rPr>
      <w:rFonts w:ascii="仿宋体" w:eastAsia="Arial" w:hAnsi="仿宋体" w:cs="Arial"/>
      <w:kern w:val="0"/>
      <w:sz w:val="24"/>
    </w:rPr>
  </w:style>
  <w:style w:type="paragraph" w:customStyle="1" w:styleId="D">
    <w:name w:val="D"/>
    <w:pPr>
      <w:autoSpaceDE w:val="0"/>
      <w:autoSpaceDN w:val="0"/>
      <w:spacing w:line="360" w:lineRule="auto"/>
      <w:jc w:val="both"/>
      <w:outlineLvl w:val="2"/>
    </w:pPr>
    <w:rPr>
      <w:rFonts w:ascii="宋体" w:cs="Arial"/>
      <w:b/>
      <w:bCs/>
      <w:sz w:val="24"/>
      <w:szCs w:val="24"/>
    </w:rPr>
  </w:style>
  <w:style w:type="paragraph" w:customStyle="1" w:styleId="21">
    <w:name w:val="列表段落2"/>
    <w:basedOn w:val="a"/>
    <w:pPr>
      <w:ind w:firstLineChars="200" w:firstLine="200"/>
    </w:pPr>
  </w:style>
  <w:style w:type="paragraph" w:customStyle="1" w:styleId="11">
    <w:name w:val="修订1"/>
    <w:rPr>
      <w:rFonts w:ascii="宋体"/>
      <w:kern w:val="2"/>
      <w:sz w:val="21"/>
      <w:szCs w:val="21"/>
    </w:rPr>
  </w:style>
  <w:style w:type="paragraph" w:customStyle="1" w:styleId="22">
    <w:name w:val="修订2"/>
    <w:rPr>
      <w:rFonts w:ascii="宋体"/>
      <w:kern w:val="2"/>
      <w:sz w:val="21"/>
      <w:szCs w:val="21"/>
    </w:rPr>
  </w:style>
  <w:style w:type="paragraph" w:customStyle="1" w:styleId="TableText">
    <w:name w:val="Table Text"/>
    <w:basedOn w:val="a"/>
    <w:pPr>
      <w:kinsoku w:val="0"/>
      <w:autoSpaceDE w:val="0"/>
      <w:autoSpaceDN w:val="0"/>
      <w:adjustRightInd w:val="0"/>
      <w:snapToGrid w:val="0"/>
      <w:spacing w:after="160"/>
      <w:jc w:val="left"/>
      <w:textAlignment w:val="baseline"/>
    </w:pPr>
    <w:rPr>
      <w:rFonts w:cs="宋体"/>
      <w:snapToGrid w:val="0"/>
      <w:color w:val="000000"/>
      <w:kern w:val="0"/>
      <w:sz w:val="24"/>
    </w:rPr>
  </w:style>
  <w:style w:type="paragraph" w:customStyle="1" w:styleId="12">
    <w:name w:val="列出段落1"/>
    <w:next w:val="TOC8"/>
    <w:pPr>
      <w:widowControl w:val="0"/>
      <w:ind w:firstLineChars="200" w:firstLine="200"/>
      <w:jc w:val="both"/>
    </w:pPr>
    <w:rPr>
      <w:rFonts w:ascii="Calibri" w:hAnsi="Calibri"/>
      <w:kern w:val="2"/>
      <w:sz w:val="21"/>
      <w:szCs w:val="22"/>
    </w:rPr>
  </w:style>
  <w:style w:type="paragraph" w:customStyle="1" w:styleId="100">
    <w:name w:val="样式 10 磅"/>
    <w:pPr>
      <w:spacing w:line="360" w:lineRule="auto"/>
    </w:pPr>
    <w:rPr>
      <w:rFonts w:ascii="宋体"/>
      <w:kern w:val="2"/>
      <w:sz w:val="21"/>
      <w:szCs w:val="21"/>
    </w:rPr>
  </w:style>
  <w:style w:type="paragraph" w:customStyle="1" w:styleId="110">
    <w:name w:val="样式 1 10 磅"/>
    <w:pPr>
      <w:spacing w:line="360" w:lineRule="auto"/>
      <w:jc w:val="both"/>
    </w:pPr>
    <w:rPr>
      <w:rFonts w:ascii="宋体"/>
      <w:kern w:val="2"/>
      <w:sz w:val="21"/>
      <w:szCs w:val="21"/>
    </w:rPr>
  </w:style>
  <w:style w:type="paragraph" w:customStyle="1" w:styleId="210">
    <w:name w:val="样式 2 10 磅"/>
    <w:pPr>
      <w:spacing w:line="360" w:lineRule="auto"/>
      <w:jc w:val="both"/>
    </w:pPr>
    <w:rPr>
      <w:rFonts w:ascii="宋体"/>
      <w:kern w:val="2"/>
      <w:sz w:val="21"/>
      <w:szCs w:val="21"/>
    </w:rPr>
  </w:style>
  <w:style w:type="paragraph" w:customStyle="1" w:styleId="310">
    <w:name w:val="样式 3 10 磅"/>
    <w:pPr>
      <w:spacing w:line="360" w:lineRule="auto"/>
      <w:jc w:val="both"/>
    </w:pPr>
    <w:rPr>
      <w:rFonts w:ascii="宋体"/>
      <w:kern w:val="2"/>
      <w:sz w:val="21"/>
      <w:szCs w:val="21"/>
    </w:rPr>
  </w:style>
  <w:style w:type="paragraph" w:customStyle="1" w:styleId="410">
    <w:name w:val="样式 4 10 磅"/>
    <w:pPr>
      <w:spacing w:line="360" w:lineRule="auto"/>
      <w:jc w:val="both"/>
    </w:pPr>
    <w:rPr>
      <w:rFonts w:ascii="宋体"/>
      <w:kern w:val="2"/>
      <w:sz w:val="21"/>
      <w:szCs w:val="21"/>
    </w:rPr>
  </w:style>
  <w:style w:type="paragraph" w:customStyle="1" w:styleId="510">
    <w:name w:val="样式 5 10 磅"/>
    <w:pPr>
      <w:spacing w:before="100" w:beforeAutospacing="1" w:after="120"/>
      <w:ind w:leftChars="200" w:left="200" w:firstLineChars="200" w:firstLine="200"/>
      <w:jc w:val="both"/>
    </w:pPr>
    <w:rPr>
      <w:rFonts w:ascii="宋体"/>
      <w:kern w:val="2"/>
      <w:sz w:val="21"/>
      <w:szCs w:val="21"/>
    </w:rPr>
  </w:style>
  <w:style w:type="paragraph" w:customStyle="1" w:styleId="610">
    <w:name w:val="样式 6 10 磅"/>
    <w:pPr>
      <w:spacing w:line="360" w:lineRule="auto"/>
    </w:pPr>
    <w:rPr>
      <w:rFonts w:ascii="宋体"/>
      <w:kern w:val="2"/>
      <w:sz w:val="21"/>
      <w:szCs w:val="21"/>
    </w:rPr>
  </w:style>
  <w:style w:type="paragraph" w:customStyle="1" w:styleId="710">
    <w:name w:val="样式 7 10 磅"/>
    <w:pPr>
      <w:spacing w:line="360" w:lineRule="auto"/>
      <w:jc w:val="both"/>
    </w:pPr>
    <w:rPr>
      <w:rFonts w:ascii="宋体"/>
      <w:kern w:val="2"/>
      <w:sz w:val="21"/>
      <w:szCs w:val="21"/>
    </w:rPr>
  </w:style>
  <w:style w:type="paragraph" w:customStyle="1" w:styleId="810">
    <w:name w:val="样式 8 10 磅"/>
    <w:pPr>
      <w:spacing w:line="360" w:lineRule="auto"/>
      <w:jc w:val="both"/>
    </w:pPr>
    <w:rPr>
      <w:rFonts w:ascii="宋体"/>
      <w:kern w:val="2"/>
      <w:sz w:val="21"/>
      <w:szCs w:val="21"/>
    </w:rPr>
  </w:style>
  <w:style w:type="paragraph" w:customStyle="1" w:styleId="910">
    <w:name w:val="样式 9 10 磅"/>
    <w:pPr>
      <w:spacing w:before="100" w:beforeAutospacing="1" w:after="120"/>
      <w:ind w:leftChars="200" w:left="200" w:firstLineChars="200" w:firstLine="200"/>
      <w:jc w:val="both"/>
    </w:pPr>
    <w:rPr>
      <w:rFonts w:ascii="宋体"/>
      <w:kern w:val="2"/>
      <w:sz w:val="21"/>
      <w:szCs w:val="21"/>
    </w:rPr>
  </w:style>
  <w:style w:type="paragraph" w:customStyle="1" w:styleId="1010">
    <w:name w:val="样式 10 10 磅"/>
    <w:pPr>
      <w:spacing w:line="360" w:lineRule="auto"/>
    </w:pPr>
    <w:rPr>
      <w:rFonts w:ascii="宋体"/>
      <w:kern w:val="2"/>
      <w:sz w:val="21"/>
      <w:szCs w:val="21"/>
    </w:rPr>
  </w:style>
  <w:style w:type="paragraph" w:customStyle="1" w:styleId="1110">
    <w:name w:val="样式 11 10 磅"/>
    <w:pPr>
      <w:spacing w:line="360" w:lineRule="auto"/>
    </w:pPr>
    <w:rPr>
      <w:rFonts w:ascii="宋体"/>
      <w:kern w:val="2"/>
      <w:sz w:val="21"/>
      <w:szCs w:val="21"/>
    </w:rPr>
  </w:style>
  <w:style w:type="paragraph" w:customStyle="1" w:styleId="1210">
    <w:name w:val="样式 12 10 磅"/>
    <w:pPr>
      <w:spacing w:line="360" w:lineRule="auto"/>
      <w:jc w:val="both"/>
    </w:pPr>
    <w:rPr>
      <w:rFonts w:ascii="宋体"/>
      <w:kern w:val="2"/>
      <w:sz w:val="21"/>
      <w:szCs w:val="21"/>
    </w:rPr>
  </w:style>
  <w:style w:type="paragraph" w:customStyle="1" w:styleId="1310">
    <w:name w:val="样式 13 10 磅"/>
    <w:pPr>
      <w:spacing w:line="360" w:lineRule="auto"/>
      <w:jc w:val="both"/>
    </w:pPr>
    <w:rPr>
      <w:rFonts w:ascii="宋体"/>
      <w:kern w:val="2"/>
      <w:sz w:val="21"/>
      <w:szCs w:val="21"/>
    </w:rPr>
  </w:style>
  <w:style w:type="paragraph" w:customStyle="1" w:styleId="1410">
    <w:name w:val="样式 14 10 磅"/>
    <w:pPr>
      <w:spacing w:line="360" w:lineRule="auto"/>
      <w:jc w:val="both"/>
    </w:pPr>
    <w:rPr>
      <w:rFonts w:ascii="宋体"/>
      <w:kern w:val="2"/>
      <w:sz w:val="21"/>
      <w:szCs w:val="21"/>
    </w:rPr>
  </w:style>
  <w:style w:type="paragraph" w:customStyle="1" w:styleId="1510">
    <w:name w:val="样式 15 10 磅"/>
    <w:pPr>
      <w:spacing w:line="360" w:lineRule="auto"/>
      <w:jc w:val="both"/>
    </w:pPr>
    <w:rPr>
      <w:rFonts w:ascii="宋体"/>
      <w:kern w:val="2"/>
      <w:sz w:val="21"/>
      <w:szCs w:val="21"/>
    </w:rPr>
  </w:style>
  <w:style w:type="paragraph" w:customStyle="1" w:styleId="1610">
    <w:name w:val="样式 16 10 磅"/>
    <w:pPr>
      <w:spacing w:line="360" w:lineRule="auto"/>
      <w:jc w:val="both"/>
    </w:pPr>
    <w:rPr>
      <w:rFonts w:ascii="宋体"/>
      <w:kern w:val="2"/>
      <w:sz w:val="21"/>
      <w:szCs w:val="21"/>
    </w:rPr>
  </w:style>
  <w:style w:type="paragraph" w:customStyle="1" w:styleId="1710">
    <w:name w:val="样式 17 10 磅"/>
    <w:pPr>
      <w:spacing w:line="360" w:lineRule="auto"/>
      <w:jc w:val="both"/>
    </w:pPr>
    <w:rPr>
      <w:rFonts w:ascii="宋体"/>
      <w:kern w:val="2"/>
      <w:sz w:val="21"/>
      <w:szCs w:val="21"/>
    </w:rPr>
  </w:style>
  <w:style w:type="paragraph" w:customStyle="1" w:styleId="1810">
    <w:name w:val="样式 18 10 磅"/>
    <w:pPr>
      <w:spacing w:line="360" w:lineRule="auto"/>
      <w:jc w:val="both"/>
    </w:pPr>
    <w:rPr>
      <w:rFonts w:ascii="宋体"/>
      <w:kern w:val="2"/>
      <w:sz w:val="21"/>
      <w:szCs w:val="21"/>
    </w:rPr>
  </w:style>
  <w:style w:type="paragraph" w:customStyle="1" w:styleId="1910">
    <w:name w:val="样式 19 10 磅"/>
    <w:pPr>
      <w:spacing w:line="360" w:lineRule="auto"/>
      <w:jc w:val="both"/>
    </w:pPr>
    <w:rPr>
      <w:rFonts w:ascii="宋体"/>
      <w:kern w:val="2"/>
      <w:sz w:val="21"/>
      <w:szCs w:val="21"/>
    </w:rPr>
  </w:style>
  <w:style w:type="paragraph" w:customStyle="1" w:styleId="2010">
    <w:name w:val="样式 20 10 磅"/>
    <w:pPr>
      <w:spacing w:line="360" w:lineRule="auto"/>
      <w:jc w:val="both"/>
    </w:pPr>
    <w:rPr>
      <w:rFonts w:ascii="宋体"/>
      <w:kern w:val="2"/>
      <w:sz w:val="21"/>
      <w:szCs w:val="21"/>
    </w:rPr>
  </w:style>
  <w:style w:type="paragraph" w:customStyle="1" w:styleId="32">
    <w:name w:val="修订3"/>
    <w:rPr>
      <w:rFonts w:ascii="宋体"/>
      <w:kern w:val="2"/>
      <w:sz w:val="21"/>
      <w:szCs w:val="21"/>
    </w:rPr>
  </w:style>
  <w:style w:type="paragraph" w:customStyle="1" w:styleId="4">
    <w:name w:val="列表段落4"/>
    <w:basedOn w:val="a"/>
    <w:pPr>
      <w:ind w:firstLineChars="200" w:firstLine="200"/>
    </w:pPr>
  </w:style>
  <w:style w:type="paragraph" w:customStyle="1" w:styleId="TableParagraph">
    <w:name w:val="Table Paragraph"/>
    <w:basedOn w:val="a"/>
    <w:pPr>
      <w:autoSpaceDE w:val="0"/>
      <w:autoSpaceDN w:val="0"/>
      <w:jc w:val="left"/>
    </w:pPr>
    <w:rPr>
      <w:rFonts w:cs="宋体"/>
      <w:kern w:val="0"/>
      <w:szCs w:val="22"/>
    </w:rPr>
  </w:style>
  <w:style w:type="paragraph" w:customStyle="1" w:styleId="40">
    <w:name w:val="修订4"/>
    <w:rPr>
      <w:rFonts w:ascii="宋体"/>
      <w:kern w:val="2"/>
      <w:sz w:val="21"/>
      <w:szCs w:val="21"/>
    </w:rPr>
  </w:style>
  <w:style w:type="paragraph" w:customStyle="1" w:styleId="2110">
    <w:name w:val="样式 21 10 磅"/>
    <w:pPr>
      <w:spacing w:line="360" w:lineRule="auto"/>
      <w:jc w:val="both"/>
    </w:pPr>
    <w:rPr>
      <w:rFonts w:ascii="宋体"/>
      <w:kern w:val="2"/>
      <w:sz w:val="21"/>
      <w:szCs w:val="21"/>
    </w:rPr>
  </w:style>
  <w:style w:type="paragraph" w:customStyle="1" w:styleId="5">
    <w:name w:val="修订5"/>
    <w:rPr>
      <w:rFonts w:ascii="宋体"/>
      <w:kern w:val="2"/>
      <w:sz w:val="21"/>
      <w:szCs w:val="21"/>
    </w:rPr>
  </w:style>
  <w:style w:type="paragraph" w:customStyle="1" w:styleId="2210">
    <w:name w:val="样式 22 10 磅"/>
    <w:rPr>
      <w:sz w:val="21"/>
      <w:szCs w:val="21"/>
    </w:rPr>
  </w:style>
  <w:style w:type="paragraph" w:customStyle="1" w:styleId="2310">
    <w:name w:val="样式 23 10 磅"/>
    <w:pPr>
      <w:spacing w:line="360" w:lineRule="auto"/>
      <w:jc w:val="both"/>
    </w:pPr>
    <w:rPr>
      <w:rFonts w:ascii="宋体"/>
      <w:kern w:val="2"/>
      <w:sz w:val="21"/>
      <w:szCs w:val="21"/>
    </w:rPr>
  </w:style>
  <w:style w:type="paragraph" w:customStyle="1" w:styleId="2410">
    <w:name w:val="样式 24 10 磅"/>
    <w:pPr>
      <w:spacing w:line="360" w:lineRule="auto"/>
    </w:pPr>
    <w:rPr>
      <w:rFonts w:ascii="宋体"/>
      <w:kern w:val="2"/>
      <w:sz w:val="21"/>
      <w:szCs w:val="21"/>
    </w:rPr>
  </w:style>
  <w:style w:type="paragraph" w:customStyle="1" w:styleId="2510">
    <w:name w:val="样式 25 10 磅"/>
    <w:pPr>
      <w:spacing w:line="360" w:lineRule="auto"/>
      <w:jc w:val="both"/>
    </w:pPr>
    <w:rPr>
      <w:rFonts w:ascii="宋体"/>
      <w:kern w:val="2"/>
      <w:sz w:val="21"/>
      <w:szCs w:val="21"/>
    </w:rPr>
  </w:style>
  <w:style w:type="paragraph" w:customStyle="1" w:styleId="2610">
    <w:name w:val="样式 26 10 磅"/>
    <w:pPr>
      <w:spacing w:line="360" w:lineRule="auto"/>
      <w:jc w:val="both"/>
    </w:pPr>
    <w:rPr>
      <w:rFonts w:ascii="宋体"/>
      <w:kern w:val="2"/>
      <w:sz w:val="21"/>
      <w:szCs w:val="21"/>
    </w:rPr>
  </w:style>
  <w:style w:type="paragraph" w:customStyle="1" w:styleId="60">
    <w:name w:val="修订6"/>
    <w:rPr>
      <w:rFonts w:ascii="宋体"/>
      <w:kern w:val="2"/>
      <w:sz w:val="21"/>
      <w:szCs w:val="21"/>
    </w:rPr>
  </w:style>
  <w:style w:type="paragraph" w:customStyle="1" w:styleId="7">
    <w:name w:val="修订7"/>
    <w:rPr>
      <w:rFonts w:ascii="宋体"/>
      <w:kern w:val="2"/>
      <w:sz w:val="21"/>
      <w:szCs w:val="21"/>
    </w:rPr>
  </w:style>
  <w:style w:type="paragraph" w:styleId="af2">
    <w:name w:val="Revision"/>
    <w:hidden/>
    <w:uiPriority w:val="99"/>
    <w:semiHidden/>
    <w:rsid w:val="0062490D"/>
    <w:rPr>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399</TotalTime>
  <Pages>61</Pages>
  <Words>7774</Words>
  <Characters>44316</Characters>
  <Application>Microsoft Office Word</Application>
  <DocSecurity>0</DocSecurity>
  <Lines>369</Lines>
  <Paragraphs>103</Paragraphs>
  <ScaleCrop>false</ScaleCrop>
  <Company/>
  <LinksUpToDate>false</LinksUpToDate>
  <CharactersWithSpaces>51987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kayan</dc:creator>
  <cp:lastModifiedBy>JIAFU</cp:lastModifiedBy>
  <cp:revision>106</cp:revision>
  <dcterms:created xsi:type="dcterms:W3CDTF">2025-06-18T01:52:00Z</dcterms:created>
  <dcterms:modified xsi:type="dcterms:W3CDTF">2025-09-15T02:41:00Z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eyJoZGlkIjoiMjdjYTdlM2NhYzU5NTA3NTU2YTE0Y2U5ZjBjMTZjMTMifQ==</vt:lpwstr>
  </property>
  <property fmtid="{D5CDD505-2E9C-101B-9397-08002B2CF9AE}" pid="3" name="KSOProductBuildVer">
    <vt:lpwstr>2052-12.1.0.21915</vt:lpwstr>
  </property>
  <property fmtid="{D5CDD505-2E9C-101B-9397-08002B2CF9AE}" pid="4" name="ICV">
    <vt:lpwstr>18A6A70E58054034A4CE626AD9EABAA5_13</vt:lpwstr>
  </property>
</Properties>
</file>