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3FA8B9E" w14:textId="77777777" w:rsidR="000E799E" w:rsidRDefault="000E799E">
      <w:pPr>
        <w:adjustRightInd w:val="0"/>
        <w:snapToGrid w:val="0"/>
      </w:pPr>
      <w:bookmarkStart w:id="0" w:name="_Hlk104193562"/>
      <w:bookmarkEnd w:id="0"/>
    </w:p>
    <w:p w14:paraId="6DCB23D5" w14:textId="77777777" w:rsidR="000E799E" w:rsidRDefault="000E799E">
      <w:pPr>
        <w:adjustRightInd w:val="0"/>
        <w:snapToGrid w:val="0"/>
        <w:rPr>
          <w:sz w:val="28"/>
          <w:szCs w:val="28"/>
        </w:rPr>
      </w:pPr>
    </w:p>
    <w:p w14:paraId="252A90E6" w14:textId="77777777" w:rsidR="000E799E" w:rsidRDefault="000E799E">
      <w:pPr>
        <w:adjustRightInd w:val="0"/>
        <w:snapToGrid w:val="0"/>
        <w:rPr>
          <w:sz w:val="28"/>
          <w:szCs w:val="28"/>
        </w:rPr>
      </w:pPr>
    </w:p>
    <w:p w14:paraId="6D059E65" w14:textId="77777777" w:rsidR="000E799E" w:rsidRDefault="000E799E">
      <w:pPr>
        <w:adjustRightInd w:val="0"/>
        <w:snapToGrid w:val="0"/>
        <w:rPr>
          <w:sz w:val="28"/>
          <w:szCs w:val="28"/>
        </w:rPr>
      </w:pPr>
    </w:p>
    <w:p w14:paraId="0B9A768A" w14:textId="77777777" w:rsidR="000E799E" w:rsidRDefault="000E799E">
      <w:pPr>
        <w:adjustRightInd w:val="0"/>
        <w:snapToGrid w:val="0"/>
        <w:rPr>
          <w:sz w:val="28"/>
          <w:szCs w:val="28"/>
        </w:rPr>
      </w:pPr>
    </w:p>
    <w:p w14:paraId="3FC24AB3" w14:textId="77777777" w:rsidR="000E799E" w:rsidRDefault="000E799E">
      <w:pPr>
        <w:adjustRightInd w:val="0"/>
        <w:snapToGrid w:val="0"/>
        <w:rPr>
          <w:sz w:val="28"/>
          <w:szCs w:val="28"/>
        </w:rPr>
      </w:pPr>
    </w:p>
    <w:p w14:paraId="1BB88235" w14:textId="77777777" w:rsidR="000E799E" w:rsidRDefault="000250F9">
      <w:pPr>
        <w:tabs>
          <w:tab w:val="center" w:pos="4156"/>
          <w:tab w:val="left" w:pos="6405"/>
        </w:tabs>
        <w:adjustRightInd w:val="0"/>
        <w:snapToGrid w:val="0"/>
        <w:jc w:val="center"/>
        <w:rPr>
          <w:b/>
          <w:bCs/>
          <w:sz w:val="72"/>
          <w:szCs w:val="72"/>
        </w:rPr>
      </w:pPr>
      <w:r>
        <w:rPr>
          <w:rFonts w:hint="eastAsia"/>
          <w:b/>
          <w:bCs/>
          <w:sz w:val="72"/>
          <w:szCs w:val="72"/>
        </w:rPr>
        <w:t>竞争性磋商文件</w:t>
      </w:r>
    </w:p>
    <w:p w14:paraId="1067E22E" w14:textId="77777777" w:rsidR="000E799E" w:rsidRDefault="000E799E">
      <w:pPr>
        <w:adjustRightInd w:val="0"/>
        <w:snapToGrid w:val="0"/>
        <w:rPr>
          <w:sz w:val="28"/>
          <w:szCs w:val="28"/>
        </w:rPr>
      </w:pPr>
    </w:p>
    <w:p w14:paraId="7C5CB7A7" w14:textId="77777777" w:rsidR="000E799E" w:rsidRDefault="000E799E">
      <w:pPr>
        <w:adjustRightInd w:val="0"/>
        <w:snapToGrid w:val="0"/>
        <w:rPr>
          <w:sz w:val="28"/>
          <w:szCs w:val="28"/>
        </w:rPr>
      </w:pPr>
    </w:p>
    <w:p w14:paraId="0BFE83AC" w14:textId="77777777" w:rsidR="000E799E" w:rsidRDefault="000E799E">
      <w:pPr>
        <w:adjustRightInd w:val="0"/>
        <w:snapToGrid w:val="0"/>
        <w:rPr>
          <w:sz w:val="28"/>
          <w:szCs w:val="28"/>
        </w:rPr>
      </w:pPr>
    </w:p>
    <w:p w14:paraId="3E0E16A8" w14:textId="77777777" w:rsidR="000E799E" w:rsidRDefault="000E799E">
      <w:pPr>
        <w:adjustRightInd w:val="0"/>
        <w:snapToGrid w:val="0"/>
        <w:rPr>
          <w:sz w:val="28"/>
          <w:szCs w:val="28"/>
        </w:rPr>
      </w:pPr>
    </w:p>
    <w:p w14:paraId="3D87F536" w14:textId="77777777" w:rsidR="000E799E" w:rsidRDefault="000E799E">
      <w:pPr>
        <w:adjustRightInd w:val="0"/>
        <w:snapToGrid w:val="0"/>
        <w:rPr>
          <w:sz w:val="28"/>
          <w:szCs w:val="28"/>
        </w:rPr>
      </w:pPr>
    </w:p>
    <w:p w14:paraId="23D6EBB7" w14:textId="77777777" w:rsidR="000E799E" w:rsidRDefault="000E799E">
      <w:pPr>
        <w:adjustRightInd w:val="0"/>
        <w:snapToGrid w:val="0"/>
        <w:rPr>
          <w:sz w:val="28"/>
          <w:szCs w:val="28"/>
        </w:rPr>
      </w:pPr>
    </w:p>
    <w:p w14:paraId="071D8FD2" w14:textId="77777777" w:rsidR="000E799E" w:rsidRDefault="000E799E">
      <w:pPr>
        <w:adjustRightInd w:val="0"/>
        <w:snapToGrid w:val="0"/>
        <w:rPr>
          <w:sz w:val="28"/>
          <w:szCs w:val="28"/>
        </w:rPr>
      </w:pPr>
    </w:p>
    <w:tbl>
      <w:tblPr>
        <w:tblW w:w="5278" w:type="pct"/>
        <w:jc w:val="center"/>
        <w:tblLook w:val="04A0" w:firstRow="1" w:lastRow="0" w:firstColumn="1" w:lastColumn="0" w:noHBand="0" w:noVBand="1"/>
      </w:tblPr>
      <w:tblGrid>
        <w:gridCol w:w="1877"/>
        <w:gridCol w:w="7119"/>
      </w:tblGrid>
      <w:tr w:rsidR="000E799E" w14:paraId="0AF19C03" w14:textId="77777777">
        <w:trPr>
          <w:trHeight w:val="673"/>
          <w:jc w:val="center"/>
        </w:trPr>
        <w:tc>
          <w:tcPr>
            <w:tcW w:w="1043" w:type="pct"/>
            <w:vAlign w:val="center"/>
          </w:tcPr>
          <w:p w14:paraId="14231195" w14:textId="77777777" w:rsidR="000E799E" w:rsidRDefault="000250F9">
            <w:pPr>
              <w:adjustRightInd w:val="0"/>
              <w:snapToGrid w:val="0"/>
              <w:jc w:val="right"/>
              <w:rPr>
                <w:sz w:val="28"/>
                <w:szCs w:val="28"/>
              </w:rPr>
            </w:pPr>
            <w:r>
              <w:rPr>
                <w:rFonts w:hint="eastAsia"/>
                <w:b/>
                <w:sz w:val="28"/>
                <w:szCs w:val="28"/>
              </w:rPr>
              <w:t>项目编号：</w:t>
            </w:r>
          </w:p>
        </w:tc>
        <w:tc>
          <w:tcPr>
            <w:tcW w:w="3957" w:type="pct"/>
            <w:vAlign w:val="center"/>
          </w:tcPr>
          <w:p w14:paraId="20662DA3" w14:textId="77777777" w:rsidR="000E799E" w:rsidRDefault="000250F9">
            <w:pPr>
              <w:adjustRightInd w:val="0"/>
              <w:snapToGrid w:val="0"/>
              <w:jc w:val="left"/>
              <w:rPr>
                <w:b/>
                <w:bCs/>
                <w:sz w:val="28"/>
                <w:szCs w:val="28"/>
              </w:rPr>
            </w:pPr>
            <w:r>
              <w:rPr>
                <w:b/>
                <w:bCs/>
                <w:sz w:val="28"/>
                <w:szCs w:val="28"/>
              </w:rPr>
              <w:t>2025-038</w:t>
            </w:r>
          </w:p>
        </w:tc>
      </w:tr>
      <w:tr w:rsidR="000E799E" w14:paraId="33616100" w14:textId="77777777">
        <w:trPr>
          <w:trHeight w:val="1363"/>
          <w:jc w:val="center"/>
        </w:trPr>
        <w:tc>
          <w:tcPr>
            <w:tcW w:w="1043" w:type="pct"/>
            <w:vAlign w:val="center"/>
          </w:tcPr>
          <w:p w14:paraId="71FAD1BD" w14:textId="77777777" w:rsidR="000E799E" w:rsidRDefault="000250F9">
            <w:pPr>
              <w:adjustRightInd w:val="0"/>
              <w:snapToGrid w:val="0"/>
              <w:jc w:val="right"/>
              <w:rPr>
                <w:sz w:val="28"/>
                <w:szCs w:val="28"/>
              </w:rPr>
            </w:pPr>
            <w:r>
              <w:rPr>
                <w:rFonts w:hint="eastAsia"/>
                <w:b/>
                <w:sz w:val="28"/>
                <w:szCs w:val="28"/>
              </w:rPr>
              <w:t>项目名称：</w:t>
            </w:r>
          </w:p>
        </w:tc>
        <w:tc>
          <w:tcPr>
            <w:tcW w:w="3957" w:type="pct"/>
            <w:vAlign w:val="center"/>
          </w:tcPr>
          <w:p w14:paraId="3E4D37C5" w14:textId="77777777" w:rsidR="000E799E" w:rsidRDefault="000250F9">
            <w:pPr>
              <w:adjustRightInd w:val="0"/>
              <w:snapToGrid w:val="0"/>
              <w:ind w:rightChars="-161" w:right="-338"/>
              <w:jc w:val="left"/>
              <w:rPr>
                <w:b/>
                <w:bCs/>
                <w:sz w:val="28"/>
                <w:szCs w:val="28"/>
              </w:rPr>
            </w:pPr>
            <w:r>
              <w:rPr>
                <w:rFonts w:hint="eastAsia"/>
                <w:b/>
                <w:bCs/>
                <w:sz w:val="28"/>
                <w:szCs w:val="28"/>
              </w:rPr>
              <w:t>江门海关缉私局缉私艇安防技术服务采购项目（二次）</w:t>
            </w:r>
          </w:p>
        </w:tc>
      </w:tr>
    </w:tbl>
    <w:p w14:paraId="39D30E13" w14:textId="77777777" w:rsidR="000E799E" w:rsidRDefault="000E799E">
      <w:pPr>
        <w:adjustRightInd w:val="0"/>
        <w:snapToGrid w:val="0"/>
        <w:rPr>
          <w:sz w:val="28"/>
          <w:szCs w:val="28"/>
        </w:rPr>
      </w:pPr>
    </w:p>
    <w:p w14:paraId="70CFB6E8" w14:textId="77777777" w:rsidR="000E799E" w:rsidRDefault="000E799E">
      <w:pPr>
        <w:adjustRightInd w:val="0"/>
        <w:snapToGrid w:val="0"/>
        <w:rPr>
          <w:sz w:val="28"/>
          <w:szCs w:val="28"/>
        </w:rPr>
      </w:pPr>
    </w:p>
    <w:p w14:paraId="6BA8D179" w14:textId="77777777" w:rsidR="000E799E" w:rsidRDefault="000E799E">
      <w:pPr>
        <w:adjustRightInd w:val="0"/>
        <w:snapToGrid w:val="0"/>
        <w:rPr>
          <w:sz w:val="28"/>
          <w:szCs w:val="28"/>
        </w:rPr>
      </w:pPr>
    </w:p>
    <w:p w14:paraId="4678FE13" w14:textId="77777777" w:rsidR="000E799E" w:rsidRDefault="000E799E">
      <w:pPr>
        <w:adjustRightInd w:val="0"/>
        <w:snapToGrid w:val="0"/>
        <w:rPr>
          <w:sz w:val="28"/>
          <w:szCs w:val="28"/>
        </w:rPr>
      </w:pPr>
    </w:p>
    <w:p w14:paraId="2AB80721" w14:textId="77777777" w:rsidR="000E799E" w:rsidRDefault="000E799E">
      <w:pPr>
        <w:adjustRightInd w:val="0"/>
        <w:snapToGrid w:val="0"/>
        <w:rPr>
          <w:sz w:val="28"/>
          <w:szCs w:val="28"/>
        </w:rPr>
      </w:pPr>
    </w:p>
    <w:p w14:paraId="70F649DD" w14:textId="77777777" w:rsidR="000E799E" w:rsidRDefault="000E799E">
      <w:pPr>
        <w:pStyle w:val="30"/>
        <w:spacing w:line="360" w:lineRule="auto"/>
        <w:ind w:firstLineChars="0" w:firstLine="0"/>
        <w:jc w:val="center"/>
        <w:rPr>
          <w:b/>
          <w:bCs/>
        </w:rPr>
      </w:pPr>
    </w:p>
    <w:p w14:paraId="337C8B10" w14:textId="77777777" w:rsidR="000E799E" w:rsidRDefault="000E799E">
      <w:pPr>
        <w:pStyle w:val="30"/>
        <w:spacing w:line="360" w:lineRule="auto"/>
        <w:ind w:firstLineChars="0" w:firstLine="0"/>
        <w:jc w:val="center"/>
        <w:rPr>
          <w:b/>
          <w:bCs/>
        </w:rPr>
      </w:pPr>
    </w:p>
    <w:p w14:paraId="4BEFAE51" w14:textId="77777777" w:rsidR="000E799E" w:rsidRDefault="000E799E">
      <w:pPr>
        <w:pStyle w:val="30"/>
        <w:spacing w:line="360" w:lineRule="auto"/>
        <w:ind w:firstLineChars="0" w:firstLine="0"/>
        <w:jc w:val="center"/>
        <w:rPr>
          <w:b/>
          <w:bCs/>
        </w:rPr>
      </w:pPr>
    </w:p>
    <w:p w14:paraId="44FF3A88" w14:textId="77777777" w:rsidR="000E799E" w:rsidRDefault="000E799E">
      <w:pPr>
        <w:pStyle w:val="30"/>
        <w:spacing w:line="360" w:lineRule="auto"/>
        <w:ind w:firstLineChars="0" w:firstLine="0"/>
        <w:jc w:val="center"/>
        <w:rPr>
          <w:b/>
          <w:bCs/>
        </w:rPr>
      </w:pPr>
    </w:p>
    <w:p w14:paraId="0E755CD5" w14:textId="77777777" w:rsidR="000E799E" w:rsidRDefault="000E799E">
      <w:pPr>
        <w:pStyle w:val="30"/>
        <w:spacing w:line="360" w:lineRule="auto"/>
        <w:ind w:firstLineChars="0" w:firstLine="0"/>
        <w:jc w:val="center"/>
        <w:rPr>
          <w:b/>
          <w:bCs/>
        </w:rPr>
      </w:pPr>
    </w:p>
    <w:p w14:paraId="477720A9" w14:textId="77777777" w:rsidR="000E799E" w:rsidRDefault="000250F9">
      <w:pPr>
        <w:pStyle w:val="30"/>
        <w:spacing w:line="360" w:lineRule="auto"/>
        <w:ind w:firstLineChars="0" w:firstLine="0"/>
        <w:jc w:val="center"/>
        <w:rPr>
          <w:b/>
          <w:bCs/>
        </w:rPr>
      </w:pPr>
      <w:r>
        <w:rPr>
          <w:rFonts w:hint="eastAsia"/>
          <w:b/>
          <w:bCs/>
        </w:rPr>
        <w:t>采购人：中华人民共和国江门海关后勤管理中心</w:t>
      </w:r>
    </w:p>
    <w:p w14:paraId="402CBF99" w14:textId="77777777" w:rsidR="000E799E" w:rsidRDefault="000250F9">
      <w:pPr>
        <w:pStyle w:val="30"/>
        <w:spacing w:line="360" w:lineRule="auto"/>
        <w:ind w:firstLineChars="0" w:firstLine="0"/>
        <w:jc w:val="center"/>
        <w:rPr>
          <w:b/>
          <w:bCs/>
        </w:rPr>
      </w:pPr>
      <w:r>
        <w:rPr>
          <w:rFonts w:hint="eastAsia"/>
          <w:b/>
          <w:bCs/>
        </w:rPr>
        <w:t>采购代理机构：公诚管理咨询有限公司</w:t>
      </w:r>
    </w:p>
    <w:p w14:paraId="0FBF2002" w14:textId="5AA8E7FF" w:rsidR="000E799E" w:rsidRDefault="000250F9">
      <w:pPr>
        <w:pStyle w:val="30"/>
        <w:spacing w:line="360" w:lineRule="auto"/>
        <w:ind w:firstLineChars="0" w:firstLine="0"/>
        <w:jc w:val="center"/>
        <w:rPr>
          <w:b/>
          <w:bCs/>
        </w:rPr>
        <w:sectPr w:rsidR="000E799E">
          <w:headerReference w:type="even" r:id="rId8"/>
          <w:headerReference w:type="default" r:id="rId9"/>
          <w:footerReference w:type="even" r:id="rId10"/>
          <w:footerReference w:type="default" r:id="rId11"/>
          <w:headerReference w:type="first" r:id="rId12"/>
          <w:footerReference w:type="first" r:id="rId13"/>
          <w:pgSz w:w="11906" w:h="16838"/>
          <w:pgMar w:top="1440" w:right="1800" w:bottom="1440" w:left="1800" w:header="426" w:footer="992" w:gutter="0"/>
          <w:cols w:space="720"/>
          <w:titlePg/>
          <w:docGrid w:type="lines" w:linePitch="312"/>
        </w:sectPr>
      </w:pPr>
      <w:r>
        <w:rPr>
          <w:rFonts w:hint="eastAsia"/>
          <w:b/>
          <w:bCs/>
        </w:rPr>
        <w:t>日期</w:t>
      </w:r>
      <w:r>
        <w:rPr>
          <w:rFonts w:hint="eastAsia"/>
          <w:b/>
          <w:bCs/>
          <w:color w:val="000000"/>
        </w:rPr>
        <w:t>：二○二五年十</w:t>
      </w:r>
      <w:r w:rsidR="005721C6">
        <w:rPr>
          <w:rFonts w:hint="eastAsia"/>
          <w:b/>
          <w:bCs/>
          <w:color w:val="000000"/>
        </w:rPr>
        <w:t>二</w:t>
      </w:r>
      <w:r>
        <w:rPr>
          <w:rFonts w:hint="eastAsia"/>
          <w:b/>
          <w:bCs/>
          <w:color w:val="000000"/>
        </w:rPr>
        <w:t>月</w:t>
      </w:r>
    </w:p>
    <w:p w14:paraId="323BB4E2" w14:textId="77777777" w:rsidR="000E799E" w:rsidRDefault="000250F9">
      <w:pPr>
        <w:pStyle w:val="30"/>
        <w:ind w:firstLineChars="0" w:firstLine="0"/>
        <w:jc w:val="center"/>
        <w:rPr>
          <w:b/>
          <w:bCs/>
          <w:sz w:val="44"/>
          <w:szCs w:val="44"/>
        </w:rPr>
      </w:pPr>
      <w:r>
        <w:rPr>
          <w:rFonts w:hint="eastAsia"/>
          <w:b/>
          <w:bCs/>
          <w:sz w:val="44"/>
          <w:szCs w:val="44"/>
        </w:rPr>
        <w:lastRenderedPageBreak/>
        <w:t>温馨提示</w:t>
      </w:r>
    </w:p>
    <w:p w14:paraId="379718DF" w14:textId="77777777" w:rsidR="000E799E" w:rsidRDefault="000250F9">
      <w:pPr>
        <w:numPr>
          <w:ilvl w:val="0"/>
          <w:numId w:val="1"/>
        </w:numPr>
        <w:tabs>
          <w:tab w:val="left" w:pos="502"/>
          <w:tab w:val="left" w:pos="2279"/>
          <w:tab w:val="left" w:pos="4769"/>
        </w:tabs>
        <w:spacing w:line="360" w:lineRule="auto"/>
        <w:ind w:left="420" w:hangingChars="200" w:hanging="420"/>
      </w:pPr>
      <w:r>
        <w:rPr>
          <w:rFonts w:hint="eastAsia"/>
        </w:rPr>
        <w:t>“□”为选择项，采购人</w:t>
      </w:r>
      <w:r>
        <w:rPr>
          <w:rFonts w:hint="eastAsia"/>
        </w:rPr>
        <w:t>/</w:t>
      </w:r>
      <w:r>
        <w:rPr>
          <w:rFonts w:hint="eastAsia"/>
        </w:rPr>
        <w:t>采购代理机构采用相应内容的以“■”或“☑”表示，不采用相应内容的仍然以“□”表示。</w:t>
      </w:r>
    </w:p>
    <w:p w14:paraId="3AA1E387" w14:textId="77777777" w:rsidR="000E799E" w:rsidRDefault="000250F9">
      <w:pPr>
        <w:numPr>
          <w:ilvl w:val="0"/>
          <w:numId w:val="1"/>
        </w:numPr>
        <w:tabs>
          <w:tab w:val="left" w:pos="502"/>
          <w:tab w:val="left" w:pos="2279"/>
          <w:tab w:val="left" w:pos="4769"/>
        </w:tabs>
        <w:spacing w:line="360" w:lineRule="auto"/>
        <w:ind w:left="420" w:hangingChars="200" w:hanging="420"/>
      </w:pPr>
      <w:r>
        <w:rPr>
          <w:rFonts w:hint="eastAsia"/>
        </w:rPr>
        <w:t>本项目邀请供应商参加开启会议，出席开启会议的人员应当为供应商法定代表人或其授权代表，并携带相关身份证件；响应文件递交地址</w:t>
      </w:r>
      <w:r>
        <w:rPr>
          <w:rFonts w:hint="eastAsia"/>
        </w:rPr>
        <w:t>/</w:t>
      </w:r>
      <w:r>
        <w:rPr>
          <w:rFonts w:hint="eastAsia"/>
        </w:rPr>
        <w:t>开启地址详见第一章磋商邀请；请供应商适当提前到达指定地点，建议在响应文件提交截止时间前</w:t>
      </w:r>
      <w:r>
        <w:rPr>
          <w:rFonts w:hint="eastAsia"/>
        </w:rPr>
        <w:t>30</w:t>
      </w:r>
      <w:r>
        <w:rPr>
          <w:rFonts w:hint="eastAsia"/>
        </w:rPr>
        <w:t>分钟到达。</w:t>
      </w:r>
    </w:p>
    <w:p w14:paraId="6FA27494" w14:textId="77777777" w:rsidR="000E799E" w:rsidRDefault="000250F9">
      <w:pPr>
        <w:numPr>
          <w:ilvl w:val="0"/>
          <w:numId w:val="1"/>
        </w:numPr>
        <w:tabs>
          <w:tab w:val="left" w:pos="502"/>
          <w:tab w:val="left" w:pos="2279"/>
          <w:tab w:val="left" w:pos="4769"/>
        </w:tabs>
        <w:spacing w:line="360" w:lineRule="auto"/>
        <w:ind w:left="420" w:hangingChars="200" w:hanging="420"/>
      </w:pPr>
      <w:r>
        <w:rPr>
          <w:rFonts w:hint="eastAsia"/>
        </w:rPr>
        <w:t>响应文件应按顺序编制页码和目录，请仔细检查响应文件是否已按磋商文件要求盖章、签名、签署日期；建议逐页盖章或者在骑缝位置盖章。</w:t>
      </w:r>
    </w:p>
    <w:p w14:paraId="465F36FE" w14:textId="77777777" w:rsidR="000E799E" w:rsidRDefault="000250F9">
      <w:pPr>
        <w:numPr>
          <w:ilvl w:val="0"/>
          <w:numId w:val="1"/>
        </w:numPr>
        <w:tabs>
          <w:tab w:val="left" w:pos="502"/>
          <w:tab w:val="left" w:pos="2279"/>
          <w:tab w:val="left" w:pos="4769"/>
        </w:tabs>
        <w:spacing w:line="360" w:lineRule="auto"/>
        <w:ind w:left="420" w:hangingChars="200" w:hanging="420"/>
        <w:rPr>
          <w:b/>
          <w:color w:val="000000" w:themeColor="text1"/>
        </w:rPr>
      </w:pPr>
      <w:r>
        <w:rPr>
          <w:rFonts w:hint="eastAsia"/>
        </w:rPr>
        <w:t>请仔细根据资格性审查表和符合性审查表逐条检查响应文件对应内容是否符合磋商文件要求，检查相关证照、证书、人员身份证等证明材料是否在有效期内，业绩合同是否</w:t>
      </w:r>
      <w:r>
        <w:rPr>
          <w:rFonts w:hint="eastAsia"/>
          <w:color w:val="000000" w:themeColor="text1"/>
        </w:rPr>
        <w:t>有签订日期，是否在规定的时间范围内。</w:t>
      </w:r>
    </w:p>
    <w:p w14:paraId="4DCD9766" w14:textId="77777777" w:rsidR="000E799E" w:rsidRDefault="000250F9">
      <w:pPr>
        <w:widowControl/>
        <w:numPr>
          <w:ilvl w:val="0"/>
          <w:numId w:val="1"/>
        </w:numPr>
        <w:tabs>
          <w:tab w:val="left" w:pos="502"/>
          <w:tab w:val="left" w:pos="2279"/>
          <w:tab w:val="left" w:pos="4769"/>
        </w:tabs>
        <w:spacing w:line="360" w:lineRule="auto"/>
        <w:ind w:left="420" w:hangingChars="200" w:hanging="420"/>
        <w:rPr>
          <w:color w:val="000000" w:themeColor="text1"/>
        </w:rPr>
      </w:pPr>
      <w:r>
        <w:rPr>
          <w:rFonts w:hint="eastAsia"/>
          <w:color w:val="000000" w:themeColor="text1"/>
        </w:rPr>
        <w:t>磋商文件中如有实质性条款要求，则响应文件格式中《实质性条款响应表》不能留空白，一定要按照磋商文件要求填写，若要求提供证明材料还须对应提供证明材料。</w:t>
      </w:r>
    </w:p>
    <w:p w14:paraId="6335F7D3" w14:textId="77777777" w:rsidR="000E799E" w:rsidRDefault="000250F9">
      <w:pPr>
        <w:numPr>
          <w:ilvl w:val="0"/>
          <w:numId w:val="1"/>
        </w:numPr>
        <w:tabs>
          <w:tab w:val="left" w:pos="502"/>
          <w:tab w:val="left" w:pos="2279"/>
          <w:tab w:val="left" w:pos="4769"/>
        </w:tabs>
        <w:spacing w:line="360" w:lineRule="auto"/>
        <w:ind w:left="420" w:hangingChars="200" w:hanging="420"/>
      </w:pPr>
      <w:r>
        <w:rPr>
          <w:rFonts w:hint="eastAsia"/>
        </w:rPr>
        <w:t>为方便评审，提高评审效率和质量，建议供应商可根据评审标准要求，对照自己的响应文件，用显眼的方式标记出对应的响应内容。</w:t>
      </w:r>
    </w:p>
    <w:p w14:paraId="28713657" w14:textId="77777777" w:rsidR="000E799E" w:rsidRDefault="000250F9">
      <w:pPr>
        <w:numPr>
          <w:ilvl w:val="0"/>
          <w:numId w:val="1"/>
        </w:numPr>
        <w:tabs>
          <w:tab w:val="left" w:pos="502"/>
          <w:tab w:val="left" w:pos="1408"/>
          <w:tab w:val="left" w:pos="4769"/>
        </w:tabs>
        <w:spacing w:line="360" w:lineRule="auto"/>
        <w:ind w:left="420" w:hangingChars="200" w:hanging="420"/>
      </w:pPr>
      <w:r>
        <w:rPr>
          <w:rFonts w:hint="eastAsia"/>
        </w:rPr>
        <w:t>为了提高采购效率，节约社会交易成本与时间，希望获取了磋商文件的供应商人如果决定放弃响应的，在响应文件提交截止时间前</w:t>
      </w:r>
      <w:r>
        <w:rPr>
          <w:rFonts w:hint="eastAsia"/>
        </w:rPr>
        <w:t>2</w:t>
      </w:r>
      <w:r>
        <w:rPr>
          <w:rFonts w:hint="eastAsia"/>
        </w:rPr>
        <w:t>日，以书面盖章形式告知采购代理机构：</w:t>
      </w:r>
      <w:r>
        <w:rPr>
          <w:rFonts w:hint="eastAsia"/>
        </w:rPr>
        <w:t>chenjiafu1.gcmc.gd@chinaccs.cn</w:t>
      </w:r>
      <w:r>
        <w:rPr>
          <w:rFonts w:hint="eastAsia"/>
        </w:rPr>
        <w:t>。</w:t>
      </w:r>
    </w:p>
    <w:p w14:paraId="1A3E7589" w14:textId="77777777" w:rsidR="000E799E" w:rsidRDefault="000250F9">
      <w:pPr>
        <w:numPr>
          <w:ilvl w:val="0"/>
          <w:numId w:val="1"/>
        </w:numPr>
        <w:tabs>
          <w:tab w:val="left" w:pos="502"/>
          <w:tab w:val="left" w:pos="1408"/>
          <w:tab w:val="left" w:pos="4769"/>
        </w:tabs>
        <w:spacing w:line="360" w:lineRule="auto"/>
        <w:ind w:left="420" w:hangingChars="200" w:hanging="420"/>
        <w:jc w:val="left"/>
      </w:pPr>
      <w:r>
        <w:rPr>
          <w:rFonts w:hint="eastAsia"/>
        </w:rPr>
        <w:t>根据“节约能源、保护环境”要求，建议供应商双面打印响应文件。</w:t>
      </w:r>
    </w:p>
    <w:p w14:paraId="692FB8A6" w14:textId="77777777" w:rsidR="000E799E" w:rsidRDefault="000250F9">
      <w:pPr>
        <w:numPr>
          <w:ilvl w:val="0"/>
          <w:numId w:val="1"/>
        </w:numPr>
        <w:tabs>
          <w:tab w:val="left" w:pos="502"/>
          <w:tab w:val="left" w:pos="1408"/>
          <w:tab w:val="left" w:pos="4769"/>
        </w:tabs>
        <w:spacing w:line="360" w:lineRule="auto"/>
        <w:ind w:left="420" w:hangingChars="200" w:hanging="420"/>
        <w:jc w:val="left"/>
      </w:pPr>
      <w:r>
        <w:rPr>
          <w:rFonts w:hint="eastAsia"/>
        </w:rPr>
        <w:t>特别说明：本提示内容非磋商文件的组成部分，仅为善意提醒；如有不一致的地方，以磋商文件为准。</w:t>
      </w:r>
    </w:p>
    <w:p w14:paraId="66CB94C4" w14:textId="77777777" w:rsidR="000E799E" w:rsidRDefault="000E799E">
      <w:pPr>
        <w:sectPr w:rsidR="000E799E">
          <w:footerReference w:type="default" r:id="rId14"/>
          <w:footerReference w:type="first" r:id="rId15"/>
          <w:pgSz w:w="11906" w:h="16838"/>
          <w:pgMar w:top="1440" w:right="1800" w:bottom="1440" w:left="1800" w:header="426" w:footer="992" w:gutter="0"/>
          <w:cols w:space="720"/>
          <w:docGrid w:type="lines" w:linePitch="312"/>
        </w:sectPr>
      </w:pPr>
    </w:p>
    <w:p w14:paraId="2B170297" w14:textId="77777777" w:rsidR="000E799E" w:rsidRDefault="000250F9">
      <w:pPr>
        <w:jc w:val="center"/>
        <w:rPr>
          <w:b/>
          <w:bCs/>
          <w:sz w:val="32"/>
          <w:szCs w:val="32"/>
        </w:rPr>
      </w:pPr>
      <w:r>
        <w:rPr>
          <w:rFonts w:hint="eastAsia"/>
          <w:b/>
          <w:bCs/>
          <w:sz w:val="32"/>
          <w:szCs w:val="32"/>
        </w:rPr>
        <w:lastRenderedPageBreak/>
        <w:t>目</w:t>
      </w:r>
      <w:r>
        <w:rPr>
          <w:rFonts w:hint="eastAsia"/>
          <w:b/>
          <w:bCs/>
          <w:sz w:val="32"/>
          <w:szCs w:val="32"/>
        </w:rPr>
        <w:tab/>
      </w:r>
      <w:r>
        <w:rPr>
          <w:rFonts w:hint="eastAsia"/>
          <w:b/>
          <w:bCs/>
          <w:sz w:val="32"/>
          <w:szCs w:val="32"/>
        </w:rPr>
        <w:t>录</w:t>
      </w:r>
    </w:p>
    <w:p w14:paraId="2CCB1719" w14:textId="77777777" w:rsidR="000E799E" w:rsidRDefault="000E799E">
      <w:pPr>
        <w:jc w:val="center"/>
      </w:pPr>
    </w:p>
    <w:p w14:paraId="0641F56C" w14:textId="7271CBCD" w:rsidR="000E799E" w:rsidRDefault="000E799E" w:rsidP="00A07B24">
      <w:pPr>
        <w:pStyle w:val="TOC1"/>
        <w:tabs>
          <w:tab w:val="right" w:leader="dot" w:pos="9736"/>
        </w:tabs>
        <w:spacing w:beforeLines="10" w:before="31" w:afterLines="10" w:after="31"/>
        <w:rPr>
          <w:rFonts w:ascii="宋体" w:eastAsia="宋体" w:cs="Arial"/>
          <w:b w:val="0"/>
          <w:bCs w:val="0"/>
          <w:caps w:val="0"/>
          <w:noProof/>
          <w:sz w:val="22"/>
          <w:szCs w:val="24"/>
        </w:rPr>
      </w:pPr>
      <w:r>
        <w:rPr>
          <w:rFonts w:hint="eastAsia"/>
        </w:rPr>
        <w:fldChar w:fldCharType="begin"/>
      </w:r>
      <w:r w:rsidR="000250F9">
        <w:rPr>
          <w:rFonts w:hint="eastAsia"/>
        </w:rPr>
        <w:instrText xml:space="preserve">TOC \o "1-2" \h \u </w:instrText>
      </w:r>
      <w:r>
        <w:rPr>
          <w:rFonts w:hint="eastAsia"/>
        </w:rPr>
        <w:fldChar w:fldCharType="separate"/>
      </w:r>
      <w:hyperlink w:anchor="_Toc207120501" w:history="1">
        <w:r w:rsidR="000250F9">
          <w:rPr>
            <w:rFonts w:ascii="宋体" w:eastAsia="宋体" w:hint="eastAsia"/>
            <w:b w:val="0"/>
            <w:bCs w:val="0"/>
            <w:noProof/>
          </w:rPr>
          <w:t>第一章 磋商邀请</w:t>
        </w:r>
        <w:r w:rsidR="000250F9">
          <w:rPr>
            <w:rFonts w:ascii="宋体" w:eastAsia="宋体" w:hint="eastAsia"/>
            <w:b w:val="0"/>
            <w:bCs w:val="0"/>
            <w:noProof/>
          </w:rPr>
          <w:tab/>
        </w:r>
        <w:r>
          <w:rPr>
            <w:rFonts w:ascii="宋体" w:eastAsia="宋体" w:hint="eastAsia"/>
            <w:b w:val="0"/>
            <w:bCs w:val="0"/>
            <w:noProof/>
          </w:rPr>
          <w:fldChar w:fldCharType="begin"/>
        </w:r>
        <w:r w:rsidR="000250F9">
          <w:rPr>
            <w:rFonts w:ascii="宋体" w:eastAsia="宋体"/>
            <w:b w:val="0"/>
            <w:bCs w:val="0"/>
            <w:noProof/>
          </w:rPr>
          <w:instrText>PAGEREF _Toc207120501 \h</w:instrText>
        </w:r>
        <w:r>
          <w:rPr>
            <w:rFonts w:ascii="宋体" w:eastAsia="宋体" w:hint="eastAsia"/>
            <w:b w:val="0"/>
            <w:bCs w:val="0"/>
            <w:noProof/>
          </w:rPr>
        </w:r>
        <w:r>
          <w:rPr>
            <w:rFonts w:ascii="宋体" w:eastAsia="宋体" w:hint="eastAsia"/>
            <w:b w:val="0"/>
            <w:bCs w:val="0"/>
            <w:noProof/>
          </w:rPr>
          <w:fldChar w:fldCharType="separate"/>
        </w:r>
        <w:r w:rsidR="00BA5C77">
          <w:rPr>
            <w:rFonts w:ascii="宋体" w:eastAsia="宋体"/>
            <w:b w:val="0"/>
            <w:bCs w:val="0"/>
            <w:noProof/>
          </w:rPr>
          <w:t>5</w:t>
        </w:r>
        <w:r>
          <w:rPr>
            <w:rFonts w:ascii="宋体" w:eastAsia="宋体" w:hint="eastAsia"/>
            <w:b w:val="0"/>
            <w:bCs w:val="0"/>
            <w:noProof/>
          </w:rPr>
          <w:fldChar w:fldCharType="end"/>
        </w:r>
      </w:hyperlink>
    </w:p>
    <w:p w14:paraId="2B70F3D2" w14:textId="06AEC25B" w:rsidR="000E799E" w:rsidRDefault="000250F9" w:rsidP="00A07B24">
      <w:pPr>
        <w:pStyle w:val="TOC2"/>
        <w:tabs>
          <w:tab w:val="right" w:leader="dot" w:pos="9736"/>
        </w:tabs>
        <w:spacing w:beforeLines="10" w:before="31" w:beforeAutospacing="0" w:afterLines="10" w:after="31" w:afterAutospacing="0"/>
        <w:rPr>
          <w:rFonts w:ascii="宋体" w:eastAsia="宋体" w:cs="Arial"/>
          <w:smallCaps w:val="0"/>
          <w:noProof/>
          <w:sz w:val="22"/>
          <w:szCs w:val="24"/>
        </w:rPr>
      </w:pPr>
      <w:hyperlink w:anchor="_Toc207120502" w:history="1">
        <w:r>
          <w:rPr>
            <w:rFonts w:ascii="宋体" w:eastAsia="宋体" w:hint="eastAsia"/>
            <w:noProof/>
          </w:rPr>
          <w:t>一、 项目基本情况</w:t>
        </w:r>
        <w:r>
          <w:rPr>
            <w:rFonts w:ascii="宋体" w:eastAsia="宋体" w:hint="eastAsia"/>
            <w:noProof/>
          </w:rPr>
          <w:tab/>
        </w:r>
        <w:r w:rsidR="000E799E">
          <w:rPr>
            <w:rFonts w:ascii="宋体" w:eastAsia="宋体" w:hint="eastAsia"/>
            <w:noProof/>
          </w:rPr>
          <w:fldChar w:fldCharType="begin"/>
        </w:r>
        <w:r>
          <w:rPr>
            <w:rFonts w:ascii="宋体" w:eastAsia="宋体"/>
            <w:noProof/>
          </w:rPr>
          <w:instrText>PAGEREF _Toc207120502 \h</w:instrText>
        </w:r>
        <w:r w:rsidR="000E799E">
          <w:rPr>
            <w:rFonts w:ascii="宋体" w:eastAsia="宋体" w:hint="eastAsia"/>
            <w:noProof/>
          </w:rPr>
        </w:r>
        <w:r w:rsidR="000E799E">
          <w:rPr>
            <w:rFonts w:ascii="宋体" w:eastAsia="宋体" w:hint="eastAsia"/>
            <w:noProof/>
          </w:rPr>
          <w:fldChar w:fldCharType="separate"/>
        </w:r>
        <w:r w:rsidR="00BA5C77">
          <w:rPr>
            <w:rFonts w:ascii="宋体" w:eastAsia="宋体"/>
            <w:noProof/>
          </w:rPr>
          <w:t>5</w:t>
        </w:r>
        <w:r w:rsidR="000E799E">
          <w:rPr>
            <w:rFonts w:ascii="宋体" w:eastAsia="宋体" w:hint="eastAsia"/>
            <w:noProof/>
          </w:rPr>
          <w:fldChar w:fldCharType="end"/>
        </w:r>
      </w:hyperlink>
    </w:p>
    <w:p w14:paraId="274692FC" w14:textId="3B17D74F" w:rsidR="000E799E" w:rsidRDefault="000250F9" w:rsidP="00A07B24">
      <w:pPr>
        <w:pStyle w:val="TOC2"/>
        <w:tabs>
          <w:tab w:val="right" w:leader="dot" w:pos="9736"/>
        </w:tabs>
        <w:spacing w:beforeLines="10" w:before="31" w:beforeAutospacing="0" w:afterLines="10" w:after="31" w:afterAutospacing="0"/>
        <w:rPr>
          <w:rFonts w:ascii="宋体" w:eastAsia="宋体" w:cs="Arial"/>
          <w:smallCaps w:val="0"/>
          <w:noProof/>
          <w:sz w:val="22"/>
          <w:szCs w:val="24"/>
        </w:rPr>
      </w:pPr>
      <w:hyperlink w:anchor="_Toc207120503" w:history="1">
        <w:r>
          <w:rPr>
            <w:rFonts w:ascii="宋体" w:eastAsia="宋体" w:hint="eastAsia"/>
            <w:noProof/>
          </w:rPr>
          <w:t>二、 申请人的资格要求</w:t>
        </w:r>
        <w:r>
          <w:rPr>
            <w:rFonts w:ascii="宋体" w:eastAsia="宋体" w:hint="eastAsia"/>
            <w:noProof/>
          </w:rPr>
          <w:tab/>
        </w:r>
        <w:r w:rsidR="000E799E">
          <w:rPr>
            <w:rFonts w:ascii="宋体" w:eastAsia="宋体" w:hint="eastAsia"/>
            <w:noProof/>
          </w:rPr>
          <w:fldChar w:fldCharType="begin"/>
        </w:r>
        <w:r>
          <w:rPr>
            <w:rFonts w:ascii="宋体" w:eastAsia="宋体"/>
            <w:noProof/>
          </w:rPr>
          <w:instrText>PAGEREF _Toc207120503 \h</w:instrText>
        </w:r>
        <w:r w:rsidR="000E799E">
          <w:rPr>
            <w:rFonts w:ascii="宋体" w:eastAsia="宋体" w:hint="eastAsia"/>
            <w:noProof/>
          </w:rPr>
        </w:r>
        <w:r w:rsidR="000E799E">
          <w:rPr>
            <w:rFonts w:ascii="宋体" w:eastAsia="宋体" w:hint="eastAsia"/>
            <w:noProof/>
          </w:rPr>
          <w:fldChar w:fldCharType="separate"/>
        </w:r>
        <w:r w:rsidR="00BA5C77">
          <w:rPr>
            <w:rFonts w:ascii="宋体" w:eastAsia="宋体"/>
            <w:noProof/>
          </w:rPr>
          <w:t>5</w:t>
        </w:r>
        <w:r w:rsidR="000E799E">
          <w:rPr>
            <w:rFonts w:ascii="宋体" w:eastAsia="宋体" w:hint="eastAsia"/>
            <w:noProof/>
          </w:rPr>
          <w:fldChar w:fldCharType="end"/>
        </w:r>
      </w:hyperlink>
    </w:p>
    <w:p w14:paraId="5981A343" w14:textId="1026C951" w:rsidR="000E799E" w:rsidRDefault="000250F9" w:rsidP="00A07B24">
      <w:pPr>
        <w:pStyle w:val="TOC2"/>
        <w:tabs>
          <w:tab w:val="right" w:leader="dot" w:pos="9736"/>
        </w:tabs>
        <w:spacing w:beforeLines="10" w:before="31" w:beforeAutospacing="0" w:afterLines="10" w:after="31" w:afterAutospacing="0"/>
        <w:rPr>
          <w:rFonts w:ascii="宋体" w:eastAsia="宋体" w:cs="Arial"/>
          <w:smallCaps w:val="0"/>
          <w:noProof/>
          <w:sz w:val="22"/>
          <w:szCs w:val="24"/>
        </w:rPr>
      </w:pPr>
      <w:hyperlink w:anchor="_Toc207120504" w:history="1">
        <w:r>
          <w:rPr>
            <w:rFonts w:ascii="宋体" w:eastAsia="宋体" w:hint="eastAsia"/>
            <w:noProof/>
          </w:rPr>
          <w:t>三、 获取磋商文件</w:t>
        </w:r>
        <w:r>
          <w:rPr>
            <w:rFonts w:ascii="宋体" w:eastAsia="宋体" w:hint="eastAsia"/>
            <w:noProof/>
          </w:rPr>
          <w:tab/>
        </w:r>
        <w:r w:rsidR="000E799E">
          <w:rPr>
            <w:rFonts w:ascii="宋体" w:eastAsia="宋体" w:hint="eastAsia"/>
            <w:noProof/>
          </w:rPr>
          <w:fldChar w:fldCharType="begin"/>
        </w:r>
        <w:r>
          <w:rPr>
            <w:rFonts w:ascii="宋体" w:eastAsia="宋体"/>
            <w:noProof/>
          </w:rPr>
          <w:instrText>PAGEREF _Toc207120504 \h</w:instrText>
        </w:r>
        <w:r w:rsidR="000E799E">
          <w:rPr>
            <w:rFonts w:ascii="宋体" w:eastAsia="宋体" w:hint="eastAsia"/>
            <w:noProof/>
          </w:rPr>
        </w:r>
        <w:r w:rsidR="000E799E">
          <w:rPr>
            <w:rFonts w:ascii="宋体" w:eastAsia="宋体" w:hint="eastAsia"/>
            <w:noProof/>
          </w:rPr>
          <w:fldChar w:fldCharType="separate"/>
        </w:r>
        <w:r w:rsidR="00BA5C77">
          <w:rPr>
            <w:rFonts w:ascii="宋体" w:eastAsia="宋体"/>
            <w:noProof/>
          </w:rPr>
          <w:t>6</w:t>
        </w:r>
        <w:r w:rsidR="000E799E">
          <w:rPr>
            <w:rFonts w:ascii="宋体" w:eastAsia="宋体" w:hint="eastAsia"/>
            <w:noProof/>
          </w:rPr>
          <w:fldChar w:fldCharType="end"/>
        </w:r>
      </w:hyperlink>
    </w:p>
    <w:p w14:paraId="5D6139C0" w14:textId="20643E6A" w:rsidR="000E799E" w:rsidRDefault="000250F9" w:rsidP="00A07B24">
      <w:pPr>
        <w:pStyle w:val="TOC2"/>
        <w:tabs>
          <w:tab w:val="right" w:leader="dot" w:pos="9736"/>
        </w:tabs>
        <w:spacing w:beforeLines="10" w:before="31" w:beforeAutospacing="0" w:afterLines="10" w:after="31" w:afterAutospacing="0"/>
        <w:rPr>
          <w:rFonts w:ascii="宋体" w:eastAsia="宋体" w:cs="Arial"/>
          <w:smallCaps w:val="0"/>
          <w:noProof/>
          <w:sz w:val="22"/>
          <w:szCs w:val="24"/>
        </w:rPr>
      </w:pPr>
      <w:hyperlink w:anchor="_Toc207120505" w:history="1">
        <w:r>
          <w:rPr>
            <w:rFonts w:ascii="宋体" w:eastAsia="宋体" w:hint="eastAsia"/>
            <w:noProof/>
          </w:rPr>
          <w:t>四、 响应文件提交</w:t>
        </w:r>
        <w:r>
          <w:rPr>
            <w:rFonts w:ascii="宋体" w:eastAsia="宋体" w:hint="eastAsia"/>
            <w:noProof/>
          </w:rPr>
          <w:tab/>
        </w:r>
        <w:r w:rsidR="000E799E">
          <w:rPr>
            <w:rFonts w:ascii="宋体" w:eastAsia="宋体" w:hint="eastAsia"/>
            <w:noProof/>
          </w:rPr>
          <w:fldChar w:fldCharType="begin"/>
        </w:r>
        <w:r>
          <w:rPr>
            <w:rFonts w:ascii="宋体" w:eastAsia="宋体"/>
            <w:noProof/>
          </w:rPr>
          <w:instrText>PAGEREF _Toc207120505 \h</w:instrText>
        </w:r>
        <w:r w:rsidR="000E799E">
          <w:rPr>
            <w:rFonts w:ascii="宋体" w:eastAsia="宋体" w:hint="eastAsia"/>
            <w:noProof/>
          </w:rPr>
        </w:r>
        <w:r w:rsidR="000E799E">
          <w:rPr>
            <w:rFonts w:ascii="宋体" w:eastAsia="宋体" w:hint="eastAsia"/>
            <w:noProof/>
          </w:rPr>
          <w:fldChar w:fldCharType="separate"/>
        </w:r>
        <w:r w:rsidR="00BA5C77">
          <w:rPr>
            <w:rFonts w:ascii="宋体" w:eastAsia="宋体"/>
            <w:noProof/>
          </w:rPr>
          <w:t>7</w:t>
        </w:r>
        <w:r w:rsidR="000E799E">
          <w:rPr>
            <w:rFonts w:ascii="宋体" w:eastAsia="宋体" w:hint="eastAsia"/>
            <w:noProof/>
          </w:rPr>
          <w:fldChar w:fldCharType="end"/>
        </w:r>
      </w:hyperlink>
    </w:p>
    <w:p w14:paraId="75F1509D" w14:textId="2422AE16" w:rsidR="000E799E" w:rsidRDefault="000250F9" w:rsidP="00A07B24">
      <w:pPr>
        <w:pStyle w:val="TOC2"/>
        <w:tabs>
          <w:tab w:val="right" w:leader="dot" w:pos="9736"/>
        </w:tabs>
        <w:spacing w:beforeLines="10" w:before="31" w:beforeAutospacing="0" w:afterLines="10" w:after="31" w:afterAutospacing="0"/>
        <w:rPr>
          <w:rFonts w:ascii="宋体" w:eastAsia="宋体" w:cs="Arial"/>
          <w:smallCaps w:val="0"/>
          <w:noProof/>
          <w:sz w:val="22"/>
          <w:szCs w:val="24"/>
        </w:rPr>
      </w:pPr>
      <w:hyperlink w:anchor="_Toc207120506" w:history="1">
        <w:r>
          <w:rPr>
            <w:rFonts w:ascii="宋体" w:eastAsia="宋体" w:hint="eastAsia"/>
            <w:noProof/>
          </w:rPr>
          <w:t>五、 开启</w:t>
        </w:r>
        <w:r>
          <w:rPr>
            <w:rFonts w:ascii="宋体" w:eastAsia="宋体" w:hint="eastAsia"/>
            <w:noProof/>
          </w:rPr>
          <w:tab/>
        </w:r>
        <w:r w:rsidR="000E799E">
          <w:rPr>
            <w:rFonts w:ascii="宋体" w:eastAsia="宋体" w:hint="eastAsia"/>
            <w:noProof/>
          </w:rPr>
          <w:fldChar w:fldCharType="begin"/>
        </w:r>
        <w:r>
          <w:rPr>
            <w:rFonts w:ascii="宋体" w:eastAsia="宋体"/>
            <w:noProof/>
          </w:rPr>
          <w:instrText>PAGEREF _Toc207120506 \h</w:instrText>
        </w:r>
        <w:r w:rsidR="000E799E">
          <w:rPr>
            <w:rFonts w:ascii="宋体" w:eastAsia="宋体" w:hint="eastAsia"/>
            <w:noProof/>
          </w:rPr>
        </w:r>
        <w:r w:rsidR="000E799E">
          <w:rPr>
            <w:rFonts w:ascii="宋体" w:eastAsia="宋体" w:hint="eastAsia"/>
            <w:noProof/>
          </w:rPr>
          <w:fldChar w:fldCharType="separate"/>
        </w:r>
        <w:r w:rsidR="00BA5C77">
          <w:rPr>
            <w:rFonts w:ascii="宋体" w:eastAsia="宋体"/>
            <w:noProof/>
          </w:rPr>
          <w:t>7</w:t>
        </w:r>
        <w:r w:rsidR="000E799E">
          <w:rPr>
            <w:rFonts w:ascii="宋体" w:eastAsia="宋体" w:hint="eastAsia"/>
            <w:noProof/>
          </w:rPr>
          <w:fldChar w:fldCharType="end"/>
        </w:r>
      </w:hyperlink>
    </w:p>
    <w:p w14:paraId="45AE9D62" w14:textId="69725C99" w:rsidR="000E799E" w:rsidRDefault="000250F9" w:rsidP="00A07B24">
      <w:pPr>
        <w:pStyle w:val="TOC2"/>
        <w:tabs>
          <w:tab w:val="right" w:leader="dot" w:pos="9736"/>
        </w:tabs>
        <w:spacing w:beforeLines="10" w:before="31" w:beforeAutospacing="0" w:afterLines="10" w:after="31" w:afterAutospacing="0"/>
        <w:rPr>
          <w:rFonts w:ascii="宋体" w:eastAsia="宋体" w:cs="Arial"/>
          <w:smallCaps w:val="0"/>
          <w:noProof/>
          <w:sz w:val="22"/>
          <w:szCs w:val="24"/>
        </w:rPr>
      </w:pPr>
      <w:hyperlink w:anchor="_Toc207120507" w:history="1">
        <w:r>
          <w:rPr>
            <w:rFonts w:ascii="宋体" w:eastAsia="宋体" w:hint="eastAsia"/>
            <w:noProof/>
          </w:rPr>
          <w:t>六、 公告期限</w:t>
        </w:r>
        <w:r>
          <w:rPr>
            <w:rFonts w:ascii="宋体" w:eastAsia="宋体" w:hint="eastAsia"/>
            <w:noProof/>
          </w:rPr>
          <w:tab/>
        </w:r>
        <w:r w:rsidR="000E799E">
          <w:rPr>
            <w:rFonts w:ascii="宋体" w:eastAsia="宋体" w:hint="eastAsia"/>
            <w:noProof/>
          </w:rPr>
          <w:fldChar w:fldCharType="begin"/>
        </w:r>
        <w:r>
          <w:rPr>
            <w:rFonts w:ascii="宋体" w:eastAsia="宋体"/>
            <w:noProof/>
          </w:rPr>
          <w:instrText>PAGEREF _Toc207120507 \h</w:instrText>
        </w:r>
        <w:r w:rsidR="000E799E">
          <w:rPr>
            <w:rFonts w:ascii="宋体" w:eastAsia="宋体" w:hint="eastAsia"/>
            <w:noProof/>
          </w:rPr>
        </w:r>
        <w:r w:rsidR="000E799E">
          <w:rPr>
            <w:rFonts w:ascii="宋体" w:eastAsia="宋体" w:hint="eastAsia"/>
            <w:noProof/>
          </w:rPr>
          <w:fldChar w:fldCharType="separate"/>
        </w:r>
        <w:r w:rsidR="00BA5C77">
          <w:rPr>
            <w:rFonts w:ascii="宋体" w:eastAsia="宋体"/>
            <w:noProof/>
          </w:rPr>
          <w:t>7</w:t>
        </w:r>
        <w:r w:rsidR="000E799E">
          <w:rPr>
            <w:rFonts w:ascii="宋体" w:eastAsia="宋体" w:hint="eastAsia"/>
            <w:noProof/>
          </w:rPr>
          <w:fldChar w:fldCharType="end"/>
        </w:r>
      </w:hyperlink>
    </w:p>
    <w:p w14:paraId="56D8864D" w14:textId="4F017370" w:rsidR="000E799E" w:rsidRDefault="000250F9" w:rsidP="00A07B24">
      <w:pPr>
        <w:pStyle w:val="TOC2"/>
        <w:tabs>
          <w:tab w:val="right" w:leader="dot" w:pos="9736"/>
        </w:tabs>
        <w:spacing w:beforeLines="10" w:before="31" w:beforeAutospacing="0" w:afterLines="10" w:after="31" w:afterAutospacing="0"/>
        <w:rPr>
          <w:rFonts w:ascii="宋体" w:eastAsia="宋体" w:cs="Arial"/>
          <w:smallCaps w:val="0"/>
          <w:noProof/>
          <w:sz w:val="22"/>
          <w:szCs w:val="24"/>
        </w:rPr>
      </w:pPr>
      <w:hyperlink w:anchor="_Toc207120508" w:history="1">
        <w:r>
          <w:rPr>
            <w:rFonts w:ascii="宋体" w:eastAsia="宋体" w:hint="eastAsia"/>
            <w:noProof/>
          </w:rPr>
          <w:t>七、 其他补充事宜</w:t>
        </w:r>
        <w:r>
          <w:rPr>
            <w:rFonts w:ascii="宋体" w:eastAsia="宋体" w:hint="eastAsia"/>
            <w:noProof/>
          </w:rPr>
          <w:tab/>
        </w:r>
        <w:r w:rsidR="000E799E">
          <w:rPr>
            <w:rFonts w:ascii="宋体" w:eastAsia="宋体" w:hint="eastAsia"/>
            <w:noProof/>
          </w:rPr>
          <w:fldChar w:fldCharType="begin"/>
        </w:r>
        <w:r>
          <w:rPr>
            <w:rFonts w:ascii="宋体" w:eastAsia="宋体"/>
            <w:noProof/>
          </w:rPr>
          <w:instrText>PAGEREF _Toc207120508 \h</w:instrText>
        </w:r>
        <w:r w:rsidR="000E799E">
          <w:rPr>
            <w:rFonts w:ascii="宋体" w:eastAsia="宋体" w:hint="eastAsia"/>
            <w:noProof/>
          </w:rPr>
        </w:r>
        <w:r w:rsidR="000E799E">
          <w:rPr>
            <w:rFonts w:ascii="宋体" w:eastAsia="宋体" w:hint="eastAsia"/>
            <w:noProof/>
          </w:rPr>
          <w:fldChar w:fldCharType="separate"/>
        </w:r>
        <w:r w:rsidR="00BA5C77">
          <w:rPr>
            <w:rFonts w:ascii="宋体" w:eastAsia="宋体"/>
            <w:noProof/>
          </w:rPr>
          <w:t>7</w:t>
        </w:r>
        <w:r w:rsidR="000E799E">
          <w:rPr>
            <w:rFonts w:ascii="宋体" w:eastAsia="宋体" w:hint="eastAsia"/>
            <w:noProof/>
          </w:rPr>
          <w:fldChar w:fldCharType="end"/>
        </w:r>
      </w:hyperlink>
    </w:p>
    <w:p w14:paraId="4BA51FAC" w14:textId="6EF40DC7" w:rsidR="000E799E" w:rsidRDefault="000250F9" w:rsidP="00A07B24">
      <w:pPr>
        <w:pStyle w:val="TOC2"/>
        <w:tabs>
          <w:tab w:val="right" w:leader="dot" w:pos="9736"/>
        </w:tabs>
        <w:spacing w:beforeLines="10" w:before="31" w:beforeAutospacing="0" w:afterLines="10" w:after="31" w:afterAutospacing="0"/>
        <w:rPr>
          <w:rFonts w:ascii="宋体" w:eastAsia="宋体" w:cs="Arial"/>
          <w:smallCaps w:val="0"/>
          <w:noProof/>
          <w:sz w:val="22"/>
          <w:szCs w:val="24"/>
        </w:rPr>
      </w:pPr>
      <w:hyperlink w:anchor="_Toc207120509" w:history="1">
        <w:r>
          <w:rPr>
            <w:rFonts w:ascii="宋体" w:eastAsia="宋体" w:hint="eastAsia"/>
            <w:noProof/>
          </w:rPr>
          <w:t>八、 凡对本次采购提出询问，请按以下方式联系</w:t>
        </w:r>
        <w:r>
          <w:rPr>
            <w:rFonts w:ascii="宋体" w:eastAsia="宋体" w:hint="eastAsia"/>
            <w:noProof/>
          </w:rPr>
          <w:tab/>
        </w:r>
        <w:r w:rsidR="000E799E">
          <w:rPr>
            <w:rFonts w:ascii="宋体" w:eastAsia="宋体" w:hint="eastAsia"/>
            <w:noProof/>
          </w:rPr>
          <w:fldChar w:fldCharType="begin"/>
        </w:r>
        <w:r>
          <w:rPr>
            <w:rFonts w:ascii="宋体" w:eastAsia="宋体"/>
            <w:noProof/>
          </w:rPr>
          <w:instrText>PAGEREF _Toc207120509 \h</w:instrText>
        </w:r>
        <w:r w:rsidR="000E799E">
          <w:rPr>
            <w:rFonts w:ascii="宋体" w:eastAsia="宋体" w:hint="eastAsia"/>
            <w:noProof/>
          </w:rPr>
        </w:r>
        <w:r w:rsidR="000E799E">
          <w:rPr>
            <w:rFonts w:ascii="宋体" w:eastAsia="宋体" w:hint="eastAsia"/>
            <w:noProof/>
          </w:rPr>
          <w:fldChar w:fldCharType="separate"/>
        </w:r>
        <w:r w:rsidR="00BA5C77">
          <w:rPr>
            <w:rFonts w:ascii="宋体" w:eastAsia="宋体"/>
            <w:noProof/>
          </w:rPr>
          <w:t>7</w:t>
        </w:r>
        <w:r w:rsidR="000E799E">
          <w:rPr>
            <w:rFonts w:ascii="宋体" w:eastAsia="宋体" w:hint="eastAsia"/>
            <w:noProof/>
          </w:rPr>
          <w:fldChar w:fldCharType="end"/>
        </w:r>
      </w:hyperlink>
    </w:p>
    <w:p w14:paraId="18BCF250" w14:textId="2C6D0860" w:rsidR="000E799E" w:rsidRDefault="000250F9" w:rsidP="00A07B24">
      <w:pPr>
        <w:pStyle w:val="TOC1"/>
        <w:tabs>
          <w:tab w:val="right" w:leader="dot" w:pos="9736"/>
        </w:tabs>
        <w:spacing w:beforeLines="10" w:before="31" w:afterLines="10" w:after="31"/>
        <w:rPr>
          <w:rFonts w:ascii="宋体" w:eastAsia="宋体" w:cs="Arial"/>
          <w:b w:val="0"/>
          <w:bCs w:val="0"/>
          <w:caps w:val="0"/>
          <w:noProof/>
          <w:sz w:val="22"/>
          <w:szCs w:val="24"/>
        </w:rPr>
      </w:pPr>
      <w:hyperlink w:anchor="_Toc207120510" w:history="1">
        <w:r>
          <w:rPr>
            <w:rFonts w:ascii="宋体" w:eastAsia="宋体" w:hint="eastAsia"/>
            <w:b w:val="0"/>
            <w:bCs w:val="0"/>
            <w:noProof/>
          </w:rPr>
          <w:t>第二章 采购需求</w:t>
        </w:r>
        <w:r>
          <w:rPr>
            <w:rFonts w:ascii="宋体" w:eastAsia="宋体" w:hint="eastAsia"/>
            <w:b w:val="0"/>
            <w:bCs w:val="0"/>
            <w:noProof/>
          </w:rPr>
          <w:tab/>
        </w:r>
        <w:r w:rsidR="000E799E">
          <w:rPr>
            <w:rFonts w:ascii="宋体" w:eastAsia="宋体" w:hint="eastAsia"/>
            <w:b w:val="0"/>
            <w:bCs w:val="0"/>
            <w:noProof/>
          </w:rPr>
          <w:fldChar w:fldCharType="begin"/>
        </w:r>
        <w:r>
          <w:rPr>
            <w:rFonts w:ascii="宋体" w:eastAsia="宋体"/>
            <w:b w:val="0"/>
            <w:bCs w:val="0"/>
            <w:noProof/>
          </w:rPr>
          <w:instrText>PAGEREF _Toc207120510 \h</w:instrText>
        </w:r>
        <w:r w:rsidR="000E799E">
          <w:rPr>
            <w:rFonts w:ascii="宋体" w:eastAsia="宋体" w:hint="eastAsia"/>
            <w:b w:val="0"/>
            <w:bCs w:val="0"/>
            <w:noProof/>
          </w:rPr>
        </w:r>
        <w:r w:rsidR="000E799E">
          <w:rPr>
            <w:rFonts w:ascii="宋体" w:eastAsia="宋体" w:hint="eastAsia"/>
            <w:b w:val="0"/>
            <w:bCs w:val="0"/>
            <w:noProof/>
          </w:rPr>
          <w:fldChar w:fldCharType="separate"/>
        </w:r>
        <w:r w:rsidR="00BA5C77">
          <w:rPr>
            <w:rFonts w:ascii="宋体" w:eastAsia="宋体"/>
            <w:b w:val="0"/>
            <w:bCs w:val="0"/>
            <w:noProof/>
          </w:rPr>
          <w:t>8</w:t>
        </w:r>
        <w:r w:rsidR="000E799E">
          <w:rPr>
            <w:rFonts w:ascii="宋体" w:eastAsia="宋体" w:hint="eastAsia"/>
            <w:b w:val="0"/>
            <w:bCs w:val="0"/>
            <w:noProof/>
          </w:rPr>
          <w:fldChar w:fldCharType="end"/>
        </w:r>
      </w:hyperlink>
    </w:p>
    <w:p w14:paraId="23A89EF6" w14:textId="780BCD62" w:rsidR="000E799E" w:rsidRDefault="000250F9" w:rsidP="00A07B24">
      <w:pPr>
        <w:pStyle w:val="TOC2"/>
        <w:tabs>
          <w:tab w:val="right" w:leader="dot" w:pos="9736"/>
        </w:tabs>
        <w:spacing w:beforeLines="10" w:before="31" w:beforeAutospacing="0" w:afterLines="10" w:after="31" w:afterAutospacing="0"/>
        <w:rPr>
          <w:rFonts w:ascii="宋体" w:eastAsia="宋体" w:cs="Arial"/>
          <w:smallCaps w:val="0"/>
          <w:noProof/>
          <w:sz w:val="22"/>
          <w:szCs w:val="24"/>
        </w:rPr>
      </w:pPr>
      <w:hyperlink w:anchor="_Toc207120511" w:history="1">
        <w:r>
          <w:rPr>
            <w:rFonts w:ascii="宋体" w:eastAsia="宋体" w:hint="eastAsia"/>
            <w:noProof/>
          </w:rPr>
          <w:t>一、技术要求</w:t>
        </w:r>
        <w:r>
          <w:rPr>
            <w:rFonts w:ascii="宋体" w:eastAsia="宋体" w:hint="eastAsia"/>
            <w:noProof/>
          </w:rPr>
          <w:tab/>
        </w:r>
        <w:r w:rsidR="000E799E">
          <w:rPr>
            <w:rFonts w:ascii="宋体" w:eastAsia="宋体" w:hint="eastAsia"/>
            <w:noProof/>
          </w:rPr>
          <w:fldChar w:fldCharType="begin"/>
        </w:r>
        <w:r>
          <w:rPr>
            <w:rFonts w:ascii="宋体" w:eastAsia="宋体"/>
            <w:noProof/>
          </w:rPr>
          <w:instrText>PAGEREF _Toc207120511 \h</w:instrText>
        </w:r>
        <w:r w:rsidR="000E799E">
          <w:rPr>
            <w:rFonts w:ascii="宋体" w:eastAsia="宋体" w:hint="eastAsia"/>
            <w:noProof/>
          </w:rPr>
        </w:r>
        <w:r w:rsidR="000E799E">
          <w:rPr>
            <w:rFonts w:ascii="宋体" w:eastAsia="宋体" w:hint="eastAsia"/>
            <w:noProof/>
          </w:rPr>
          <w:fldChar w:fldCharType="separate"/>
        </w:r>
        <w:r w:rsidR="00BA5C77">
          <w:rPr>
            <w:rFonts w:ascii="宋体" w:eastAsia="宋体"/>
            <w:noProof/>
          </w:rPr>
          <w:t>8</w:t>
        </w:r>
        <w:r w:rsidR="000E799E">
          <w:rPr>
            <w:rFonts w:ascii="宋体" w:eastAsia="宋体" w:hint="eastAsia"/>
            <w:noProof/>
          </w:rPr>
          <w:fldChar w:fldCharType="end"/>
        </w:r>
      </w:hyperlink>
    </w:p>
    <w:p w14:paraId="16E70A2D" w14:textId="46F6809D" w:rsidR="000E799E" w:rsidRDefault="000250F9" w:rsidP="00A07B24">
      <w:pPr>
        <w:pStyle w:val="TOC2"/>
        <w:tabs>
          <w:tab w:val="right" w:leader="dot" w:pos="9736"/>
        </w:tabs>
        <w:spacing w:beforeLines="10" w:before="31" w:beforeAutospacing="0" w:afterLines="10" w:after="31" w:afterAutospacing="0"/>
        <w:rPr>
          <w:rFonts w:ascii="宋体" w:eastAsia="宋体" w:cs="Arial"/>
          <w:smallCaps w:val="0"/>
          <w:noProof/>
          <w:sz w:val="22"/>
          <w:szCs w:val="24"/>
        </w:rPr>
      </w:pPr>
      <w:hyperlink w:anchor="_Toc207120512" w:history="1">
        <w:r>
          <w:rPr>
            <w:rFonts w:ascii="宋体" w:eastAsia="宋体" w:hint="eastAsia"/>
            <w:noProof/>
          </w:rPr>
          <w:t>二、商务要求</w:t>
        </w:r>
        <w:r>
          <w:rPr>
            <w:rFonts w:ascii="宋体" w:eastAsia="宋体" w:hint="eastAsia"/>
            <w:noProof/>
          </w:rPr>
          <w:tab/>
        </w:r>
        <w:r w:rsidR="000E799E">
          <w:rPr>
            <w:rFonts w:ascii="宋体" w:eastAsia="宋体" w:hint="eastAsia"/>
            <w:noProof/>
          </w:rPr>
          <w:fldChar w:fldCharType="begin"/>
        </w:r>
        <w:r>
          <w:rPr>
            <w:rFonts w:ascii="宋体" w:eastAsia="宋体"/>
            <w:noProof/>
          </w:rPr>
          <w:instrText>PAGEREF _Toc207120512 \h</w:instrText>
        </w:r>
        <w:r w:rsidR="000E799E">
          <w:rPr>
            <w:rFonts w:ascii="宋体" w:eastAsia="宋体" w:hint="eastAsia"/>
            <w:noProof/>
          </w:rPr>
        </w:r>
        <w:r w:rsidR="000E799E">
          <w:rPr>
            <w:rFonts w:ascii="宋体" w:eastAsia="宋体" w:hint="eastAsia"/>
            <w:noProof/>
          </w:rPr>
          <w:fldChar w:fldCharType="separate"/>
        </w:r>
        <w:r w:rsidR="00BA5C77">
          <w:rPr>
            <w:rFonts w:ascii="宋体" w:eastAsia="宋体"/>
            <w:noProof/>
          </w:rPr>
          <w:t>9</w:t>
        </w:r>
        <w:r w:rsidR="000E799E">
          <w:rPr>
            <w:rFonts w:ascii="宋体" w:eastAsia="宋体" w:hint="eastAsia"/>
            <w:noProof/>
          </w:rPr>
          <w:fldChar w:fldCharType="end"/>
        </w:r>
      </w:hyperlink>
    </w:p>
    <w:p w14:paraId="387E2CC6" w14:textId="0A56D566" w:rsidR="000E799E" w:rsidRDefault="000250F9" w:rsidP="00A07B24">
      <w:pPr>
        <w:pStyle w:val="TOC1"/>
        <w:tabs>
          <w:tab w:val="right" w:leader="dot" w:pos="9736"/>
        </w:tabs>
        <w:spacing w:beforeLines="10" w:before="31" w:afterLines="10" w:after="31"/>
        <w:rPr>
          <w:rFonts w:ascii="宋体" w:eastAsia="宋体" w:cs="Arial"/>
          <w:b w:val="0"/>
          <w:bCs w:val="0"/>
          <w:caps w:val="0"/>
          <w:noProof/>
          <w:sz w:val="22"/>
          <w:szCs w:val="24"/>
        </w:rPr>
      </w:pPr>
      <w:hyperlink w:anchor="_Toc207120513" w:history="1">
        <w:r>
          <w:rPr>
            <w:rFonts w:ascii="宋体" w:eastAsia="宋体" w:hint="eastAsia"/>
            <w:b w:val="0"/>
            <w:bCs w:val="0"/>
            <w:noProof/>
          </w:rPr>
          <w:t>第三章 供应商须知</w:t>
        </w:r>
        <w:r>
          <w:rPr>
            <w:rFonts w:ascii="宋体" w:eastAsia="宋体" w:hint="eastAsia"/>
            <w:b w:val="0"/>
            <w:bCs w:val="0"/>
            <w:noProof/>
          </w:rPr>
          <w:tab/>
        </w:r>
        <w:r w:rsidR="000E799E">
          <w:rPr>
            <w:rFonts w:ascii="宋体" w:eastAsia="宋体" w:hint="eastAsia"/>
            <w:b w:val="0"/>
            <w:bCs w:val="0"/>
            <w:noProof/>
          </w:rPr>
          <w:fldChar w:fldCharType="begin"/>
        </w:r>
        <w:r>
          <w:rPr>
            <w:rFonts w:ascii="宋体" w:eastAsia="宋体"/>
            <w:b w:val="0"/>
            <w:bCs w:val="0"/>
            <w:noProof/>
          </w:rPr>
          <w:instrText>PAGEREF _Toc207120513 \h</w:instrText>
        </w:r>
        <w:r w:rsidR="000E799E">
          <w:rPr>
            <w:rFonts w:ascii="宋体" w:eastAsia="宋体" w:hint="eastAsia"/>
            <w:b w:val="0"/>
            <w:bCs w:val="0"/>
            <w:noProof/>
          </w:rPr>
        </w:r>
        <w:r w:rsidR="000E799E">
          <w:rPr>
            <w:rFonts w:ascii="宋体" w:eastAsia="宋体" w:hint="eastAsia"/>
            <w:b w:val="0"/>
            <w:bCs w:val="0"/>
            <w:noProof/>
          </w:rPr>
          <w:fldChar w:fldCharType="separate"/>
        </w:r>
        <w:r w:rsidR="00BA5C77">
          <w:rPr>
            <w:rFonts w:ascii="宋体" w:eastAsia="宋体"/>
            <w:b w:val="0"/>
            <w:bCs w:val="0"/>
            <w:noProof/>
          </w:rPr>
          <w:t>10</w:t>
        </w:r>
        <w:r w:rsidR="000E799E">
          <w:rPr>
            <w:rFonts w:ascii="宋体" w:eastAsia="宋体" w:hint="eastAsia"/>
            <w:b w:val="0"/>
            <w:bCs w:val="0"/>
            <w:noProof/>
          </w:rPr>
          <w:fldChar w:fldCharType="end"/>
        </w:r>
      </w:hyperlink>
    </w:p>
    <w:p w14:paraId="5B888C42" w14:textId="27FBE5EE" w:rsidR="000E799E" w:rsidRDefault="000250F9" w:rsidP="00A07B24">
      <w:pPr>
        <w:pStyle w:val="TOC2"/>
        <w:tabs>
          <w:tab w:val="right" w:leader="dot" w:pos="9736"/>
        </w:tabs>
        <w:spacing w:beforeLines="10" w:before="31" w:beforeAutospacing="0" w:afterLines="10" w:after="31" w:afterAutospacing="0"/>
        <w:rPr>
          <w:rFonts w:ascii="宋体" w:eastAsia="宋体" w:cs="Arial"/>
          <w:smallCaps w:val="0"/>
          <w:noProof/>
          <w:sz w:val="22"/>
          <w:szCs w:val="24"/>
        </w:rPr>
      </w:pPr>
      <w:hyperlink w:anchor="_Toc207120514" w:history="1">
        <w:r>
          <w:rPr>
            <w:rFonts w:ascii="宋体" w:eastAsia="宋体" w:hint="eastAsia"/>
            <w:noProof/>
          </w:rPr>
          <w:t>一、 名词解释</w:t>
        </w:r>
        <w:r>
          <w:rPr>
            <w:rFonts w:ascii="宋体" w:eastAsia="宋体" w:hint="eastAsia"/>
            <w:noProof/>
          </w:rPr>
          <w:tab/>
        </w:r>
        <w:r w:rsidR="000E799E">
          <w:rPr>
            <w:rFonts w:ascii="宋体" w:eastAsia="宋体" w:hint="eastAsia"/>
            <w:noProof/>
          </w:rPr>
          <w:fldChar w:fldCharType="begin"/>
        </w:r>
        <w:r>
          <w:rPr>
            <w:rFonts w:ascii="宋体" w:eastAsia="宋体"/>
            <w:noProof/>
          </w:rPr>
          <w:instrText>PAGEREF _Toc207120514 \h</w:instrText>
        </w:r>
        <w:r w:rsidR="000E799E">
          <w:rPr>
            <w:rFonts w:ascii="宋体" w:eastAsia="宋体" w:hint="eastAsia"/>
            <w:noProof/>
          </w:rPr>
        </w:r>
        <w:r w:rsidR="000E799E">
          <w:rPr>
            <w:rFonts w:ascii="宋体" w:eastAsia="宋体" w:hint="eastAsia"/>
            <w:noProof/>
          </w:rPr>
          <w:fldChar w:fldCharType="separate"/>
        </w:r>
        <w:r w:rsidR="00BA5C77">
          <w:rPr>
            <w:rFonts w:ascii="宋体" w:eastAsia="宋体"/>
            <w:noProof/>
          </w:rPr>
          <w:t>10</w:t>
        </w:r>
        <w:r w:rsidR="000E799E">
          <w:rPr>
            <w:rFonts w:ascii="宋体" w:eastAsia="宋体" w:hint="eastAsia"/>
            <w:noProof/>
          </w:rPr>
          <w:fldChar w:fldCharType="end"/>
        </w:r>
      </w:hyperlink>
    </w:p>
    <w:p w14:paraId="2079A223" w14:textId="16ACBF1A" w:rsidR="000E799E" w:rsidRDefault="000250F9" w:rsidP="00A07B24">
      <w:pPr>
        <w:pStyle w:val="TOC2"/>
        <w:tabs>
          <w:tab w:val="right" w:leader="dot" w:pos="9736"/>
        </w:tabs>
        <w:spacing w:beforeLines="10" w:before="31" w:beforeAutospacing="0" w:afterLines="10" w:after="31" w:afterAutospacing="0"/>
        <w:rPr>
          <w:rFonts w:ascii="宋体" w:eastAsia="宋体" w:cs="Arial"/>
          <w:smallCaps w:val="0"/>
          <w:noProof/>
          <w:sz w:val="22"/>
          <w:szCs w:val="24"/>
        </w:rPr>
      </w:pPr>
      <w:hyperlink w:anchor="_Toc207120515" w:history="1">
        <w:r>
          <w:rPr>
            <w:rFonts w:ascii="宋体" w:eastAsia="宋体" w:hint="eastAsia"/>
            <w:noProof/>
          </w:rPr>
          <w:t>二、 须知前附表</w:t>
        </w:r>
        <w:r>
          <w:rPr>
            <w:rFonts w:ascii="宋体" w:eastAsia="宋体" w:hint="eastAsia"/>
            <w:noProof/>
          </w:rPr>
          <w:tab/>
        </w:r>
        <w:r w:rsidR="000E799E">
          <w:rPr>
            <w:rFonts w:ascii="宋体" w:eastAsia="宋体" w:hint="eastAsia"/>
            <w:noProof/>
          </w:rPr>
          <w:fldChar w:fldCharType="begin"/>
        </w:r>
        <w:r>
          <w:rPr>
            <w:rFonts w:ascii="宋体" w:eastAsia="宋体"/>
            <w:noProof/>
          </w:rPr>
          <w:instrText>PAGEREF _Toc207120515 \h</w:instrText>
        </w:r>
        <w:r w:rsidR="000E799E">
          <w:rPr>
            <w:rFonts w:ascii="宋体" w:eastAsia="宋体" w:hint="eastAsia"/>
            <w:noProof/>
          </w:rPr>
        </w:r>
        <w:r w:rsidR="000E799E">
          <w:rPr>
            <w:rFonts w:ascii="宋体" w:eastAsia="宋体" w:hint="eastAsia"/>
            <w:noProof/>
          </w:rPr>
          <w:fldChar w:fldCharType="separate"/>
        </w:r>
        <w:r w:rsidR="00BA5C77">
          <w:rPr>
            <w:rFonts w:ascii="宋体" w:eastAsia="宋体"/>
            <w:noProof/>
          </w:rPr>
          <w:t>11</w:t>
        </w:r>
        <w:r w:rsidR="000E799E">
          <w:rPr>
            <w:rFonts w:ascii="宋体" w:eastAsia="宋体" w:hint="eastAsia"/>
            <w:noProof/>
          </w:rPr>
          <w:fldChar w:fldCharType="end"/>
        </w:r>
      </w:hyperlink>
    </w:p>
    <w:p w14:paraId="754DCA3D" w14:textId="2259D36A" w:rsidR="000E799E" w:rsidRDefault="000250F9" w:rsidP="00A07B24">
      <w:pPr>
        <w:pStyle w:val="TOC2"/>
        <w:tabs>
          <w:tab w:val="right" w:leader="dot" w:pos="9736"/>
        </w:tabs>
        <w:spacing w:beforeLines="10" w:before="31" w:beforeAutospacing="0" w:afterLines="10" w:after="31" w:afterAutospacing="0"/>
        <w:rPr>
          <w:rFonts w:ascii="宋体" w:eastAsia="宋体" w:cs="Arial"/>
          <w:smallCaps w:val="0"/>
          <w:noProof/>
          <w:sz w:val="22"/>
          <w:szCs w:val="24"/>
        </w:rPr>
      </w:pPr>
      <w:hyperlink w:anchor="_Toc207120516" w:history="1">
        <w:r>
          <w:rPr>
            <w:rFonts w:ascii="宋体" w:eastAsia="宋体" w:hint="eastAsia"/>
            <w:noProof/>
          </w:rPr>
          <w:t>三、 说明</w:t>
        </w:r>
        <w:r>
          <w:rPr>
            <w:rFonts w:ascii="宋体" w:eastAsia="宋体" w:hint="eastAsia"/>
            <w:noProof/>
          </w:rPr>
          <w:tab/>
        </w:r>
        <w:r w:rsidR="000E799E">
          <w:rPr>
            <w:rFonts w:ascii="宋体" w:eastAsia="宋体" w:hint="eastAsia"/>
            <w:noProof/>
          </w:rPr>
          <w:fldChar w:fldCharType="begin"/>
        </w:r>
        <w:r>
          <w:rPr>
            <w:rFonts w:ascii="宋体" w:eastAsia="宋体"/>
            <w:noProof/>
          </w:rPr>
          <w:instrText>PAGEREF _Toc207120516 \h</w:instrText>
        </w:r>
        <w:r w:rsidR="000E799E">
          <w:rPr>
            <w:rFonts w:ascii="宋体" w:eastAsia="宋体" w:hint="eastAsia"/>
            <w:noProof/>
          </w:rPr>
        </w:r>
        <w:r w:rsidR="000E799E">
          <w:rPr>
            <w:rFonts w:ascii="宋体" w:eastAsia="宋体" w:hint="eastAsia"/>
            <w:noProof/>
          </w:rPr>
          <w:fldChar w:fldCharType="separate"/>
        </w:r>
        <w:r w:rsidR="00BA5C77">
          <w:rPr>
            <w:rFonts w:ascii="宋体" w:eastAsia="宋体"/>
            <w:noProof/>
          </w:rPr>
          <w:t>13</w:t>
        </w:r>
        <w:r w:rsidR="000E799E">
          <w:rPr>
            <w:rFonts w:ascii="宋体" w:eastAsia="宋体" w:hint="eastAsia"/>
            <w:noProof/>
          </w:rPr>
          <w:fldChar w:fldCharType="end"/>
        </w:r>
      </w:hyperlink>
    </w:p>
    <w:p w14:paraId="445488D6" w14:textId="49A2ED14" w:rsidR="000E799E" w:rsidRDefault="000250F9" w:rsidP="00A07B24">
      <w:pPr>
        <w:pStyle w:val="TOC2"/>
        <w:tabs>
          <w:tab w:val="right" w:leader="dot" w:pos="9736"/>
        </w:tabs>
        <w:spacing w:beforeLines="10" w:before="31" w:beforeAutospacing="0" w:afterLines="10" w:after="31" w:afterAutospacing="0"/>
        <w:rPr>
          <w:rFonts w:ascii="宋体" w:eastAsia="宋体" w:cs="Arial"/>
          <w:smallCaps w:val="0"/>
          <w:noProof/>
          <w:sz w:val="22"/>
          <w:szCs w:val="24"/>
        </w:rPr>
      </w:pPr>
      <w:hyperlink w:anchor="_Toc207120517" w:history="1">
        <w:r>
          <w:rPr>
            <w:rFonts w:ascii="宋体" w:eastAsia="宋体" w:hint="eastAsia"/>
            <w:noProof/>
          </w:rPr>
          <w:t>四、 磋商文件的澄清和修改</w:t>
        </w:r>
        <w:r>
          <w:rPr>
            <w:rFonts w:ascii="宋体" w:eastAsia="宋体" w:hint="eastAsia"/>
            <w:noProof/>
          </w:rPr>
          <w:tab/>
        </w:r>
        <w:r w:rsidR="000E799E">
          <w:rPr>
            <w:rFonts w:ascii="宋体" w:eastAsia="宋体" w:hint="eastAsia"/>
            <w:noProof/>
          </w:rPr>
          <w:fldChar w:fldCharType="begin"/>
        </w:r>
        <w:r>
          <w:rPr>
            <w:rFonts w:ascii="宋体" w:eastAsia="宋体"/>
            <w:noProof/>
          </w:rPr>
          <w:instrText>PAGEREF _Toc207120517 \h</w:instrText>
        </w:r>
        <w:r w:rsidR="000E799E">
          <w:rPr>
            <w:rFonts w:ascii="宋体" w:eastAsia="宋体" w:hint="eastAsia"/>
            <w:noProof/>
          </w:rPr>
        </w:r>
        <w:r w:rsidR="000E799E">
          <w:rPr>
            <w:rFonts w:ascii="宋体" w:eastAsia="宋体" w:hint="eastAsia"/>
            <w:noProof/>
          </w:rPr>
          <w:fldChar w:fldCharType="separate"/>
        </w:r>
        <w:r w:rsidR="00BA5C77">
          <w:rPr>
            <w:rFonts w:ascii="宋体" w:eastAsia="宋体"/>
            <w:noProof/>
          </w:rPr>
          <w:t>17</w:t>
        </w:r>
        <w:r w:rsidR="000E799E">
          <w:rPr>
            <w:rFonts w:ascii="宋体" w:eastAsia="宋体" w:hint="eastAsia"/>
            <w:noProof/>
          </w:rPr>
          <w:fldChar w:fldCharType="end"/>
        </w:r>
      </w:hyperlink>
    </w:p>
    <w:p w14:paraId="7A124B30" w14:textId="433096FE" w:rsidR="000E799E" w:rsidRDefault="000250F9" w:rsidP="00A07B24">
      <w:pPr>
        <w:pStyle w:val="TOC2"/>
        <w:tabs>
          <w:tab w:val="right" w:leader="dot" w:pos="9736"/>
        </w:tabs>
        <w:spacing w:beforeLines="10" w:before="31" w:beforeAutospacing="0" w:afterLines="10" w:after="31" w:afterAutospacing="0"/>
        <w:rPr>
          <w:rFonts w:ascii="宋体" w:eastAsia="宋体" w:cs="Arial"/>
          <w:smallCaps w:val="0"/>
          <w:noProof/>
          <w:sz w:val="22"/>
          <w:szCs w:val="24"/>
        </w:rPr>
      </w:pPr>
      <w:hyperlink w:anchor="_Toc207120518" w:history="1">
        <w:r>
          <w:rPr>
            <w:rFonts w:ascii="宋体" w:eastAsia="宋体" w:hint="eastAsia"/>
            <w:noProof/>
          </w:rPr>
          <w:t>五、 响应要求</w:t>
        </w:r>
        <w:r>
          <w:rPr>
            <w:rFonts w:ascii="宋体" w:eastAsia="宋体" w:hint="eastAsia"/>
            <w:noProof/>
          </w:rPr>
          <w:tab/>
        </w:r>
        <w:r w:rsidR="000E799E">
          <w:rPr>
            <w:rFonts w:ascii="宋体" w:eastAsia="宋体" w:hint="eastAsia"/>
            <w:noProof/>
          </w:rPr>
          <w:fldChar w:fldCharType="begin"/>
        </w:r>
        <w:r>
          <w:rPr>
            <w:rFonts w:ascii="宋体" w:eastAsia="宋体"/>
            <w:noProof/>
          </w:rPr>
          <w:instrText>PAGEREF _Toc207120518 \h</w:instrText>
        </w:r>
        <w:r w:rsidR="000E799E">
          <w:rPr>
            <w:rFonts w:ascii="宋体" w:eastAsia="宋体" w:hint="eastAsia"/>
            <w:noProof/>
          </w:rPr>
        </w:r>
        <w:r w:rsidR="000E799E">
          <w:rPr>
            <w:rFonts w:ascii="宋体" w:eastAsia="宋体" w:hint="eastAsia"/>
            <w:noProof/>
          </w:rPr>
          <w:fldChar w:fldCharType="separate"/>
        </w:r>
        <w:r w:rsidR="00BA5C77">
          <w:rPr>
            <w:rFonts w:ascii="宋体" w:eastAsia="宋体"/>
            <w:noProof/>
          </w:rPr>
          <w:t>18</w:t>
        </w:r>
        <w:r w:rsidR="000E799E">
          <w:rPr>
            <w:rFonts w:ascii="宋体" w:eastAsia="宋体" w:hint="eastAsia"/>
            <w:noProof/>
          </w:rPr>
          <w:fldChar w:fldCharType="end"/>
        </w:r>
      </w:hyperlink>
    </w:p>
    <w:p w14:paraId="2ADB5B49" w14:textId="6C5A0076" w:rsidR="000E799E" w:rsidRDefault="000250F9" w:rsidP="00A07B24">
      <w:pPr>
        <w:pStyle w:val="TOC2"/>
        <w:tabs>
          <w:tab w:val="right" w:leader="dot" w:pos="9736"/>
        </w:tabs>
        <w:spacing w:beforeLines="10" w:before="31" w:beforeAutospacing="0" w:afterLines="10" w:after="31" w:afterAutospacing="0"/>
        <w:rPr>
          <w:rFonts w:ascii="宋体" w:eastAsia="宋体" w:cs="Arial"/>
          <w:smallCaps w:val="0"/>
          <w:noProof/>
          <w:sz w:val="22"/>
          <w:szCs w:val="24"/>
        </w:rPr>
      </w:pPr>
      <w:hyperlink w:anchor="_Toc207120519" w:history="1">
        <w:r>
          <w:rPr>
            <w:rFonts w:ascii="宋体" w:eastAsia="宋体" w:hint="eastAsia"/>
            <w:noProof/>
          </w:rPr>
          <w:t>六、 磋商、评审和结果确认</w:t>
        </w:r>
        <w:r>
          <w:rPr>
            <w:rFonts w:ascii="宋体" w:eastAsia="宋体" w:hint="eastAsia"/>
            <w:noProof/>
          </w:rPr>
          <w:tab/>
        </w:r>
        <w:r w:rsidR="000E799E">
          <w:rPr>
            <w:rFonts w:ascii="宋体" w:eastAsia="宋体" w:hint="eastAsia"/>
            <w:noProof/>
          </w:rPr>
          <w:fldChar w:fldCharType="begin"/>
        </w:r>
        <w:r>
          <w:rPr>
            <w:rFonts w:ascii="宋体" w:eastAsia="宋体"/>
            <w:noProof/>
          </w:rPr>
          <w:instrText>PAGEREF _Toc207120519 \h</w:instrText>
        </w:r>
        <w:r w:rsidR="000E799E">
          <w:rPr>
            <w:rFonts w:ascii="宋体" w:eastAsia="宋体" w:hint="eastAsia"/>
            <w:noProof/>
          </w:rPr>
        </w:r>
        <w:r w:rsidR="000E799E">
          <w:rPr>
            <w:rFonts w:ascii="宋体" w:eastAsia="宋体" w:hint="eastAsia"/>
            <w:noProof/>
          </w:rPr>
          <w:fldChar w:fldCharType="separate"/>
        </w:r>
        <w:r w:rsidR="00BA5C77">
          <w:rPr>
            <w:rFonts w:ascii="宋体" w:eastAsia="宋体"/>
            <w:noProof/>
          </w:rPr>
          <w:t>22</w:t>
        </w:r>
        <w:r w:rsidR="000E799E">
          <w:rPr>
            <w:rFonts w:ascii="宋体" w:eastAsia="宋体" w:hint="eastAsia"/>
            <w:noProof/>
          </w:rPr>
          <w:fldChar w:fldCharType="end"/>
        </w:r>
      </w:hyperlink>
    </w:p>
    <w:p w14:paraId="3C49DA42" w14:textId="3D7D67CE" w:rsidR="000E799E" w:rsidRDefault="000250F9" w:rsidP="00A07B24">
      <w:pPr>
        <w:pStyle w:val="TOC2"/>
        <w:tabs>
          <w:tab w:val="right" w:leader="dot" w:pos="9736"/>
        </w:tabs>
        <w:spacing w:beforeLines="10" w:before="31" w:beforeAutospacing="0" w:afterLines="10" w:after="31" w:afterAutospacing="0"/>
        <w:rPr>
          <w:rFonts w:ascii="宋体" w:eastAsia="宋体" w:cs="Arial"/>
          <w:smallCaps w:val="0"/>
          <w:noProof/>
          <w:sz w:val="22"/>
          <w:szCs w:val="24"/>
        </w:rPr>
      </w:pPr>
      <w:hyperlink w:anchor="_Toc207120520" w:history="1">
        <w:r>
          <w:rPr>
            <w:rFonts w:ascii="宋体" w:eastAsia="宋体" w:hint="eastAsia"/>
            <w:noProof/>
          </w:rPr>
          <w:t>七、 询问、质疑与投诉</w:t>
        </w:r>
        <w:r>
          <w:rPr>
            <w:rFonts w:ascii="宋体" w:eastAsia="宋体" w:hint="eastAsia"/>
            <w:noProof/>
          </w:rPr>
          <w:tab/>
        </w:r>
        <w:r w:rsidR="000E799E">
          <w:rPr>
            <w:rFonts w:ascii="宋体" w:eastAsia="宋体" w:hint="eastAsia"/>
            <w:noProof/>
          </w:rPr>
          <w:fldChar w:fldCharType="begin"/>
        </w:r>
        <w:r>
          <w:rPr>
            <w:rFonts w:ascii="宋体" w:eastAsia="宋体"/>
            <w:noProof/>
          </w:rPr>
          <w:instrText>PAGEREF _Toc207120520 \h</w:instrText>
        </w:r>
        <w:r w:rsidR="000E799E">
          <w:rPr>
            <w:rFonts w:ascii="宋体" w:eastAsia="宋体" w:hint="eastAsia"/>
            <w:noProof/>
          </w:rPr>
        </w:r>
        <w:r w:rsidR="000E799E">
          <w:rPr>
            <w:rFonts w:ascii="宋体" w:eastAsia="宋体" w:hint="eastAsia"/>
            <w:noProof/>
          </w:rPr>
          <w:fldChar w:fldCharType="separate"/>
        </w:r>
        <w:r w:rsidR="00BA5C77">
          <w:rPr>
            <w:rFonts w:ascii="宋体" w:eastAsia="宋体"/>
            <w:noProof/>
          </w:rPr>
          <w:t>23</w:t>
        </w:r>
        <w:r w:rsidR="000E799E">
          <w:rPr>
            <w:rFonts w:ascii="宋体" w:eastAsia="宋体" w:hint="eastAsia"/>
            <w:noProof/>
          </w:rPr>
          <w:fldChar w:fldCharType="end"/>
        </w:r>
      </w:hyperlink>
    </w:p>
    <w:p w14:paraId="7846EE8A" w14:textId="09B780E5" w:rsidR="000E799E" w:rsidRDefault="000250F9" w:rsidP="00A07B24">
      <w:pPr>
        <w:pStyle w:val="TOC2"/>
        <w:tabs>
          <w:tab w:val="right" w:leader="dot" w:pos="9736"/>
        </w:tabs>
        <w:spacing w:beforeLines="10" w:before="31" w:beforeAutospacing="0" w:afterLines="10" w:after="31" w:afterAutospacing="0"/>
        <w:rPr>
          <w:rFonts w:ascii="宋体" w:eastAsia="宋体" w:cs="Arial"/>
          <w:smallCaps w:val="0"/>
          <w:noProof/>
          <w:sz w:val="22"/>
          <w:szCs w:val="24"/>
        </w:rPr>
      </w:pPr>
      <w:hyperlink w:anchor="_Toc207120521" w:history="1">
        <w:r>
          <w:rPr>
            <w:rFonts w:ascii="宋体" w:eastAsia="宋体" w:hint="eastAsia"/>
            <w:noProof/>
          </w:rPr>
          <w:t>八、 合同签订和履行</w:t>
        </w:r>
        <w:r>
          <w:rPr>
            <w:rFonts w:ascii="宋体" w:eastAsia="宋体" w:hint="eastAsia"/>
            <w:noProof/>
          </w:rPr>
          <w:tab/>
        </w:r>
        <w:r w:rsidR="000E799E">
          <w:rPr>
            <w:rFonts w:ascii="宋体" w:eastAsia="宋体" w:hint="eastAsia"/>
            <w:noProof/>
          </w:rPr>
          <w:fldChar w:fldCharType="begin"/>
        </w:r>
        <w:r>
          <w:rPr>
            <w:rFonts w:ascii="宋体" w:eastAsia="宋体"/>
            <w:noProof/>
          </w:rPr>
          <w:instrText>PAGEREF _Toc207120521 \h</w:instrText>
        </w:r>
        <w:r w:rsidR="000E799E">
          <w:rPr>
            <w:rFonts w:ascii="宋体" w:eastAsia="宋体" w:hint="eastAsia"/>
            <w:noProof/>
          </w:rPr>
        </w:r>
        <w:r w:rsidR="000E799E">
          <w:rPr>
            <w:rFonts w:ascii="宋体" w:eastAsia="宋体" w:hint="eastAsia"/>
            <w:noProof/>
          </w:rPr>
          <w:fldChar w:fldCharType="separate"/>
        </w:r>
        <w:r w:rsidR="00BA5C77">
          <w:rPr>
            <w:rFonts w:ascii="宋体" w:eastAsia="宋体"/>
            <w:noProof/>
          </w:rPr>
          <w:t>24</w:t>
        </w:r>
        <w:r w:rsidR="000E799E">
          <w:rPr>
            <w:rFonts w:ascii="宋体" w:eastAsia="宋体" w:hint="eastAsia"/>
            <w:noProof/>
          </w:rPr>
          <w:fldChar w:fldCharType="end"/>
        </w:r>
      </w:hyperlink>
    </w:p>
    <w:p w14:paraId="543A18CC" w14:textId="696B3D98" w:rsidR="000E799E" w:rsidRDefault="000250F9" w:rsidP="00A07B24">
      <w:pPr>
        <w:pStyle w:val="TOC1"/>
        <w:tabs>
          <w:tab w:val="right" w:leader="dot" w:pos="9736"/>
        </w:tabs>
        <w:spacing w:beforeLines="10" w:before="31" w:afterLines="10" w:after="31"/>
        <w:rPr>
          <w:rFonts w:ascii="宋体" w:eastAsia="宋体" w:cs="Arial"/>
          <w:b w:val="0"/>
          <w:bCs w:val="0"/>
          <w:caps w:val="0"/>
          <w:noProof/>
          <w:sz w:val="22"/>
          <w:szCs w:val="24"/>
        </w:rPr>
      </w:pPr>
      <w:hyperlink w:anchor="_Toc207120522" w:history="1">
        <w:r>
          <w:rPr>
            <w:rFonts w:ascii="宋体" w:eastAsia="宋体" w:hint="eastAsia"/>
            <w:b w:val="0"/>
            <w:bCs w:val="0"/>
            <w:noProof/>
          </w:rPr>
          <w:t>第四章 评审</w:t>
        </w:r>
        <w:r>
          <w:rPr>
            <w:rFonts w:ascii="宋体" w:eastAsia="宋体" w:hint="eastAsia"/>
            <w:b w:val="0"/>
            <w:bCs w:val="0"/>
            <w:noProof/>
          </w:rPr>
          <w:tab/>
        </w:r>
        <w:r w:rsidR="000E799E">
          <w:rPr>
            <w:rFonts w:ascii="宋体" w:eastAsia="宋体" w:hint="eastAsia"/>
            <w:b w:val="0"/>
            <w:bCs w:val="0"/>
            <w:noProof/>
          </w:rPr>
          <w:fldChar w:fldCharType="begin"/>
        </w:r>
        <w:r>
          <w:rPr>
            <w:rFonts w:ascii="宋体" w:eastAsia="宋体"/>
            <w:b w:val="0"/>
            <w:bCs w:val="0"/>
            <w:noProof/>
          </w:rPr>
          <w:instrText>PAGEREF _Toc207120522 \h</w:instrText>
        </w:r>
        <w:r w:rsidR="000E799E">
          <w:rPr>
            <w:rFonts w:ascii="宋体" w:eastAsia="宋体" w:hint="eastAsia"/>
            <w:b w:val="0"/>
            <w:bCs w:val="0"/>
            <w:noProof/>
          </w:rPr>
        </w:r>
        <w:r w:rsidR="000E799E">
          <w:rPr>
            <w:rFonts w:ascii="宋体" w:eastAsia="宋体" w:hint="eastAsia"/>
            <w:b w:val="0"/>
            <w:bCs w:val="0"/>
            <w:noProof/>
          </w:rPr>
          <w:fldChar w:fldCharType="separate"/>
        </w:r>
        <w:r w:rsidR="00BA5C77">
          <w:rPr>
            <w:rFonts w:ascii="宋体" w:eastAsia="宋体"/>
            <w:b w:val="0"/>
            <w:bCs w:val="0"/>
            <w:noProof/>
          </w:rPr>
          <w:t>26</w:t>
        </w:r>
        <w:r w:rsidR="000E799E">
          <w:rPr>
            <w:rFonts w:ascii="宋体" w:eastAsia="宋体" w:hint="eastAsia"/>
            <w:b w:val="0"/>
            <w:bCs w:val="0"/>
            <w:noProof/>
          </w:rPr>
          <w:fldChar w:fldCharType="end"/>
        </w:r>
      </w:hyperlink>
    </w:p>
    <w:p w14:paraId="53D61CE7" w14:textId="39C5F95C" w:rsidR="000E799E" w:rsidRDefault="000250F9" w:rsidP="00A07B24">
      <w:pPr>
        <w:pStyle w:val="TOC2"/>
        <w:tabs>
          <w:tab w:val="right" w:leader="dot" w:pos="9736"/>
        </w:tabs>
        <w:spacing w:beforeLines="10" w:before="31" w:beforeAutospacing="0" w:afterLines="10" w:after="31" w:afterAutospacing="0"/>
        <w:rPr>
          <w:rFonts w:ascii="宋体" w:eastAsia="宋体" w:cs="Arial"/>
          <w:smallCaps w:val="0"/>
          <w:noProof/>
          <w:sz w:val="22"/>
          <w:szCs w:val="24"/>
        </w:rPr>
      </w:pPr>
      <w:hyperlink w:anchor="_Toc207120523" w:history="1">
        <w:r>
          <w:rPr>
            <w:rFonts w:ascii="宋体" w:eastAsia="宋体" w:hint="eastAsia"/>
            <w:noProof/>
          </w:rPr>
          <w:t>一、 评审要求</w:t>
        </w:r>
        <w:r>
          <w:rPr>
            <w:rFonts w:ascii="宋体" w:eastAsia="宋体" w:hint="eastAsia"/>
            <w:noProof/>
          </w:rPr>
          <w:tab/>
        </w:r>
        <w:r w:rsidR="000E799E">
          <w:rPr>
            <w:rFonts w:ascii="宋体" w:eastAsia="宋体" w:hint="eastAsia"/>
            <w:noProof/>
          </w:rPr>
          <w:fldChar w:fldCharType="begin"/>
        </w:r>
        <w:r>
          <w:rPr>
            <w:rFonts w:ascii="宋体" w:eastAsia="宋体"/>
            <w:noProof/>
          </w:rPr>
          <w:instrText>PAGEREF _Toc207120523 \h</w:instrText>
        </w:r>
        <w:r w:rsidR="000E799E">
          <w:rPr>
            <w:rFonts w:ascii="宋体" w:eastAsia="宋体" w:hint="eastAsia"/>
            <w:noProof/>
          </w:rPr>
        </w:r>
        <w:r w:rsidR="000E799E">
          <w:rPr>
            <w:rFonts w:ascii="宋体" w:eastAsia="宋体" w:hint="eastAsia"/>
            <w:noProof/>
          </w:rPr>
          <w:fldChar w:fldCharType="separate"/>
        </w:r>
        <w:r w:rsidR="00BA5C77">
          <w:rPr>
            <w:rFonts w:ascii="宋体" w:eastAsia="宋体"/>
            <w:noProof/>
          </w:rPr>
          <w:t>26</w:t>
        </w:r>
        <w:r w:rsidR="000E799E">
          <w:rPr>
            <w:rFonts w:ascii="宋体" w:eastAsia="宋体" w:hint="eastAsia"/>
            <w:noProof/>
          </w:rPr>
          <w:fldChar w:fldCharType="end"/>
        </w:r>
      </w:hyperlink>
    </w:p>
    <w:p w14:paraId="581FBF1B" w14:textId="23DFF9FF" w:rsidR="000E799E" w:rsidRDefault="000250F9" w:rsidP="00A07B24">
      <w:pPr>
        <w:pStyle w:val="TOC2"/>
        <w:tabs>
          <w:tab w:val="right" w:leader="dot" w:pos="9736"/>
        </w:tabs>
        <w:spacing w:beforeLines="10" w:before="31" w:beforeAutospacing="0" w:afterLines="10" w:after="31" w:afterAutospacing="0"/>
        <w:rPr>
          <w:rFonts w:ascii="宋体" w:eastAsia="宋体" w:cs="Arial"/>
          <w:smallCaps w:val="0"/>
          <w:noProof/>
          <w:sz w:val="22"/>
          <w:szCs w:val="24"/>
        </w:rPr>
      </w:pPr>
      <w:hyperlink w:anchor="_Toc207120524" w:history="1">
        <w:r>
          <w:rPr>
            <w:rFonts w:ascii="宋体" w:eastAsia="宋体" w:hint="eastAsia"/>
            <w:noProof/>
          </w:rPr>
          <w:t>二、 政府采购政策落实</w:t>
        </w:r>
        <w:r>
          <w:rPr>
            <w:rFonts w:ascii="宋体" w:eastAsia="宋体" w:hint="eastAsia"/>
            <w:noProof/>
          </w:rPr>
          <w:tab/>
        </w:r>
        <w:r w:rsidR="000E799E">
          <w:rPr>
            <w:rFonts w:ascii="宋体" w:eastAsia="宋体" w:hint="eastAsia"/>
            <w:noProof/>
          </w:rPr>
          <w:fldChar w:fldCharType="begin"/>
        </w:r>
        <w:r>
          <w:rPr>
            <w:rFonts w:ascii="宋体" w:eastAsia="宋体"/>
            <w:noProof/>
          </w:rPr>
          <w:instrText>PAGEREF _Toc207120524 \h</w:instrText>
        </w:r>
        <w:r w:rsidR="000E799E">
          <w:rPr>
            <w:rFonts w:ascii="宋体" w:eastAsia="宋体" w:hint="eastAsia"/>
            <w:noProof/>
          </w:rPr>
        </w:r>
        <w:r w:rsidR="000E799E">
          <w:rPr>
            <w:rFonts w:ascii="宋体" w:eastAsia="宋体" w:hint="eastAsia"/>
            <w:noProof/>
          </w:rPr>
          <w:fldChar w:fldCharType="separate"/>
        </w:r>
        <w:r w:rsidR="00BA5C77">
          <w:rPr>
            <w:rFonts w:ascii="宋体" w:eastAsia="宋体"/>
            <w:noProof/>
          </w:rPr>
          <w:t>28</w:t>
        </w:r>
        <w:r w:rsidR="000E799E">
          <w:rPr>
            <w:rFonts w:ascii="宋体" w:eastAsia="宋体" w:hint="eastAsia"/>
            <w:noProof/>
          </w:rPr>
          <w:fldChar w:fldCharType="end"/>
        </w:r>
      </w:hyperlink>
    </w:p>
    <w:p w14:paraId="54F34BF2" w14:textId="2FC538CA" w:rsidR="000E799E" w:rsidRDefault="000250F9" w:rsidP="00A07B24">
      <w:pPr>
        <w:pStyle w:val="TOC2"/>
        <w:tabs>
          <w:tab w:val="right" w:leader="dot" w:pos="9736"/>
        </w:tabs>
        <w:spacing w:beforeLines="10" w:before="31" w:beforeAutospacing="0" w:afterLines="10" w:after="31" w:afterAutospacing="0"/>
        <w:rPr>
          <w:rFonts w:ascii="宋体" w:eastAsia="宋体" w:cs="Arial"/>
          <w:smallCaps w:val="0"/>
          <w:noProof/>
          <w:sz w:val="22"/>
          <w:szCs w:val="24"/>
        </w:rPr>
      </w:pPr>
      <w:hyperlink w:anchor="_Toc207120525" w:history="1">
        <w:r>
          <w:rPr>
            <w:rFonts w:ascii="宋体" w:eastAsia="宋体" w:hint="eastAsia"/>
            <w:noProof/>
          </w:rPr>
          <w:t>三、 评审程序</w:t>
        </w:r>
        <w:r>
          <w:rPr>
            <w:rFonts w:ascii="宋体" w:eastAsia="宋体" w:hint="eastAsia"/>
            <w:noProof/>
          </w:rPr>
          <w:tab/>
        </w:r>
        <w:r w:rsidR="000E799E">
          <w:rPr>
            <w:rFonts w:ascii="宋体" w:eastAsia="宋体" w:hint="eastAsia"/>
            <w:noProof/>
          </w:rPr>
          <w:fldChar w:fldCharType="begin"/>
        </w:r>
        <w:r>
          <w:rPr>
            <w:rFonts w:ascii="宋体" w:eastAsia="宋体"/>
            <w:noProof/>
          </w:rPr>
          <w:instrText>PAGEREF _Toc207120525 \h</w:instrText>
        </w:r>
        <w:r w:rsidR="000E799E">
          <w:rPr>
            <w:rFonts w:ascii="宋体" w:eastAsia="宋体" w:hint="eastAsia"/>
            <w:noProof/>
          </w:rPr>
        </w:r>
        <w:r w:rsidR="000E799E">
          <w:rPr>
            <w:rFonts w:ascii="宋体" w:eastAsia="宋体" w:hint="eastAsia"/>
            <w:noProof/>
          </w:rPr>
          <w:fldChar w:fldCharType="separate"/>
        </w:r>
        <w:r w:rsidR="00BA5C77">
          <w:rPr>
            <w:rFonts w:ascii="宋体" w:eastAsia="宋体"/>
            <w:noProof/>
          </w:rPr>
          <w:t>30</w:t>
        </w:r>
        <w:r w:rsidR="000E799E">
          <w:rPr>
            <w:rFonts w:ascii="宋体" w:eastAsia="宋体" w:hint="eastAsia"/>
            <w:noProof/>
          </w:rPr>
          <w:fldChar w:fldCharType="end"/>
        </w:r>
      </w:hyperlink>
    </w:p>
    <w:p w14:paraId="14B5544A" w14:textId="32E07DCC" w:rsidR="000E799E" w:rsidRDefault="000250F9" w:rsidP="00A07B24">
      <w:pPr>
        <w:pStyle w:val="TOC1"/>
        <w:tabs>
          <w:tab w:val="right" w:leader="dot" w:pos="9736"/>
        </w:tabs>
        <w:spacing w:beforeLines="10" w:before="31" w:afterLines="10" w:after="31"/>
        <w:rPr>
          <w:rFonts w:ascii="宋体" w:eastAsia="宋体" w:cs="Arial"/>
          <w:b w:val="0"/>
          <w:bCs w:val="0"/>
          <w:caps w:val="0"/>
          <w:noProof/>
          <w:sz w:val="22"/>
          <w:szCs w:val="24"/>
        </w:rPr>
      </w:pPr>
      <w:hyperlink w:anchor="_Toc207120526" w:history="1">
        <w:r>
          <w:rPr>
            <w:rFonts w:ascii="宋体" w:eastAsia="宋体" w:hint="eastAsia"/>
            <w:b w:val="0"/>
            <w:bCs w:val="0"/>
            <w:noProof/>
          </w:rPr>
          <w:t>第五章 合同文本</w:t>
        </w:r>
        <w:r>
          <w:rPr>
            <w:rFonts w:ascii="宋体" w:eastAsia="宋体" w:hint="eastAsia"/>
            <w:b w:val="0"/>
            <w:bCs w:val="0"/>
            <w:noProof/>
          </w:rPr>
          <w:tab/>
        </w:r>
        <w:r w:rsidR="000E799E">
          <w:rPr>
            <w:rFonts w:ascii="宋体" w:eastAsia="宋体" w:hint="eastAsia"/>
            <w:b w:val="0"/>
            <w:bCs w:val="0"/>
            <w:noProof/>
          </w:rPr>
          <w:fldChar w:fldCharType="begin"/>
        </w:r>
        <w:r>
          <w:rPr>
            <w:rFonts w:ascii="宋体" w:eastAsia="宋体"/>
            <w:b w:val="0"/>
            <w:bCs w:val="0"/>
            <w:noProof/>
          </w:rPr>
          <w:instrText>PAGEREF _Toc207120526 \h</w:instrText>
        </w:r>
        <w:r w:rsidR="000E799E">
          <w:rPr>
            <w:rFonts w:ascii="宋体" w:eastAsia="宋体" w:hint="eastAsia"/>
            <w:b w:val="0"/>
            <w:bCs w:val="0"/>
            <w:noProof/>
          </w:rPr>
        </w:r>
        <w:r w:rsidR="000E799E">
          <w:rPr>
            <w:rFonts w:ascii="宋体" w:eastAsia="宋体" w:hint="eastAsia"/>
            <w:b w:val="0"/>
            <w:bCs w:val="0"/>
            <w:noProof/>
          </w:rPr>
          <w:fldChar w:fldCharType="separate"/>
        </w:r>
        <w:r w:rsidR="00BA5C77">
          <w:rPr>
            <w:rFonts w:ascii="宋体" w:eastAsia="宋体"/>
            <w:b w:val="0"/>
            <w:bCs w:val="0"/>
            <w:noProof/>
          </w:rPr>
          <w:t>37</w:t>
        </w:r>
        <w:r w:rsidR="000E799E">
          <w:rPr>
            <w:rFonts w:ascii="宋体" w:eastAsia="宋体" w:hint="eastAsia"/>
            <w:b w:val="0"/>
            <w:bCs w:val="0"/>
            <w:noProof/>
          </w:rPr>
          <w:fldChar w:fldCharType="end"/>
        </w:r>
      </w:hyperlink>
    </w:p>
    <w:p w14:paraId="0B6F5867" w14:textId="0B8A3AC9" w:rsidR="000E799E" w:rsidRDefault="000250F9" w:rsidP="00A07B24">
      <w:pPr>
        <w:pStyle w:val="TOC1"/>
        <w:tabs>
          <w:tab w:val="right" w:leader="dot" w:pos="9736"/>
        </w:tabs>
        <w:spacing w:beforeLines="10" w:before="31" w:afterLines="10" w:after="31"/>
        <w:rPr>
          <w:rFonts w:ascii="宋体" w:eastAsia="宋体" w:cs="Arial"/>
          <w:b w:val="0"/>
          <w:bCs w:val="0"/>
          <w:caps w:val="0"/>
          <w:noProof/>
          <w:sz w:val="22"/>
          <w:szCs w:val="24"/>
        </w:rPr>
      </w:pPr>
      <w:hyperlink w:anchor="_Toc207120527" w:history="1">
        <w:r>
          <w:rPr>
            <w:rFonts w:ascii="宋体" w:eastAsia="宋体" w:hint="eastAsia"/>
            <w:b w:val="0"/>
            <w:bCs w:val="0"/>
            <w:noProof/>
          </w:rPr>
          <w:t>第六章 响应文件格式与要求</w:t>
        </w:r>
        <w:r>
          <w:rPr>
            <w:rFonts w:ascii="宋体" w:eastAsia="宋体" w:hint="eastAsia"/>
            <w:b w:val="0"/>
            <w:bCs w:val="0"/>
            <w:noProof/>
          </w:rPr>
          <w:tab/>
        </w:r>
        <w:r w:rsidR="000E799E">
          <w:rPr>
            <w:rFonts w:ascii="宋体" w:eastAsia="宋体" w:hint="eastAsia"/>
            <w:b w:val="0"/>
            <w:bCs w:val="0"/>
            <w:noProof/>
          </w:rPr>
          <w:fldChar w:fldCharType="begin"/>
        </w:r>
        <w:r>
          <w:rPr>
            <w:rFonts w:ascii="宋体" w:eastAsia="宋体"/>
            <w:b w:val="0"/>
            <w:bCs w:val="0"/>
            <w:noProof/>
          </w:rPr>
          <w:instrText>PAGEREF _Toc207120527 \h</w:instrText>
        </w:r>
        <w:r w:rsidR="000E799E">
          <w:rPr>
            <w:rFonts w:ascii="宋体" w:eastAsia="宋体" w:hint="eastAsia"/>
            <w:b w:val="0"/>
            <w:bCs w:val="0"/>
            <w:noProof/>
          </w:rPr>
        </w:r>
        <w:r w:rsidR="000E799E">
          <w:rPr>
            <w:rFonts w:ascii="宋体" w:eastAsia="宋体" w:hint="eastAsia"/>
            <w:b w:val="0"/>
            <w:bCs w:val="0"/>
            <w:noProof/>
          </w:rPr>
          <w:fldChar w:fldCharType="separate"/>
        </w:r>
        <w:r w:rsidR="00BA5C77">
          <w:rPr>
            <w:rFonts w:ascii="宋体" w:eastAsia="宋体"/>
            <w:b w:val="0"/>
            <w:bCs w:val="0"/>
            <w:noProof/>
          </w:rPr>
          <w:t>41</w:t>
        </w:r>
        <w:r w:rsidR="000E799E">
          <w:rPr>
            <w:rFonts w:ascii="宋体" w:eastAsia="宋体" w:hint="eastAsia"/>
            <w:b w:val="0"/>
            <w:bCs w:val="0"/>
            <w:noProof/>
          </w:rPr>
          <w:fldChar w:fldCharType="end"/>
        </w:r>
      </w:hyperlink>
    </w:p>
    <w:p w14:paraId="499F1FC4" w14:textId="5EBADEC3" w:rsidR="000E799E" w:rsidRDefault="000250F9" w:rsidP="00A07B24">
      <w:pPr>
        <w:pStyle w:val="TOC2"/>
        <w:tabs>
          <w:tab w:val="right" w:leader="dot" w:pos="9736"/>
        </w:tabs>
        <w:spacing w:beforeLines="10" w:before="31" w:beforeAutospacing="0" w:afterLines="10" w:after="31" w:afterAutospacing="0"/>
        <w:rPr>
          <w:rFonts w:ascii="宋体" w:eastAsia="宋体" w:cs="Arial"/>
          <w:smallCaps w:val="0"/>
          <w:noProof/>
          <w:sz w:val="22"/>
          <w:szCs w:val="24"/>
        </w:rPr>
      </w:pPr>
      <w:hyperlink w:anchor="_Toc207120528" w:history="1">
        <w:r>
          <w:rPr>
            <w:rFonts w:ascii="宋体" w:eastAsia="宋体" w:hint="eastAsia"/>
            <w:noProof/>
          </w:rPr>
          <w:t>响应文件封面（参考）</w:t>
        </w:r>
        <w:r>
          <w:rPr>
            <w:rFonts w:ascii="宋体" w:eastAsia="宋体" w:hint="eastAsia"/>
            <w:noProof/>
          </w:rPr>
          <w:tab/>
        </w:r>
        <w:r w:rsidR="000E799E">
          <w:rPr>
            <w:rFonts w:ascii="宋体" w:eastAsia="宋体" w:hint="eastAsia"/>
            <w:noProof/>
          </w:rPr>
          <w:fldChar w:fldCharType="begin"/>
        </w:r>
        <w:r>
          <w:rPr>
            <w:rFonts w:ascii="宋体" w:eastAsia="宋体"/>
            <w:noProof/>
          </w:rPr>
          <w:instrText>PAGEREF _Toc207120528 \h</w:instrText>
        </w:r>
        <w:r w:rsidR="000E799E">
          <w:rPr>
            <w:rFonts w:ascii="宋体" w:eastAsia="宋体" w:hint="eastAsia"/>
            <w:noProof/>
          </w:rPr>
        </w:r>
        <w:r w:rsidR="000E799E">
          <w:rPr>
            <w:rFonts w:ascii="宋体" w:eastAsia="宋体" w:hint="eastAsia"/>
            <w:noProof/>
          </w:rPr>
          <w:fldChar w:fldCharType="separate"/>
        </w:r>
        <w:r w:rsidR="00BA5C77">
          <w:rPr>
            <w:rFonts w:ascii="宋体" w:eastAsia="宋体"/>
            <w:noProof/>
          </w:rPr>
          <w:t>42</w:t>
        </w:r>
        <w:r w:rsidR="000E799E">
          <w:rPr>
            <w:rFonts w:ascii="宋体" w:eastAsia="宋体" w:hint="eastAsia"/>
            <w:noProof/>
          </w:rPr>
          <w:fldChar w:fldCharType="end"/>
        </w:r>
      </w:hyperlink>
    </w:p>
    <w:p w14:paraId="78926C74" w14:textId="570602FB" w:rsidR="000E799E" w:rsidRDefault="000250F9" w:rsidP="00A07B24">
      <w:pPr>
        <w:pStyle w:val="TOC2"/>
        <w:tabs>
          <w:tab w:val="left" w:pos="1400"/>
          <w:tab w:val="right" w:leader="dot" w:pos="9736"/>
        </w:tabs>
        <w:spacing w:beforeLines="10" w:before="31" w:beforeAutospacing="0" w:afterLines="10" w:after="31" w:afterAutospacing="0"/>
        <w:rPr>
          <w:rFonts w:ascii="宋体" w:eastAsia="宋体" w:cs="Arial"/>
          <w:smallCaps w:val="0"/>
          <w:noProof/>
          <w:sz w:val="22"/>
          <w:szCs w:val="24"/>
        </w:rPr>
      </w:pPr>
      <w:hyperlink w:anchor="_Toc207120529" w:history="1">
        <w:r>
          <w:rPr>
            <w:rFonts w:ascii="宋体" w:eastAsia="宋体" w:hint="eastAsia"/>
            <w:noProof/>
          </w:rPr>
          <w:t>格式一：</w:t>
        </w:r>
        <w:r>
          <w:rPr>
            <w:rFonts w:ascii="宋体" w:eastAsia="宋体" w:cs="Arial" w:hint="eastAsia"/>
            <w:smallCaps w:val="0"/>
            <w:noProof/>
            <w:sz w:val="22"/>
            <w:szCs w:val="24"/>
          </w:rPr>
          <w:tab/>
        </w:r>
        <w:r>
          <w:rPr>
            <w:rFonts w:ascii="宋体" w:eastAsia="宋体" w:hint="eastAsia"/>
            <w:noProof/>
          </w:rPr>
          <w:t>响应承诺函</w:t>
        </w:r>
        <w:r>
          <w:rPr>
            <w:rFonts w:ascii="宋体" w:eastAsia="宋体" w:hint="eastAsia"/>
            <w:noProof/>
          </w:rPr>
          <w:tab/>
        </w:r>
        <w:r w:rsidR="000E799E">
          <w:rPr>
            <w:rFonts w:ascii="宋体" w:eastAsia="宋体" w:hint="eastAsia"/>
            <w:noProof/>
          </w:rPr>
          <w:fldChar w:fldCharType="begin"/>
        </w:r>
        <w:r>
          <w:rPr>
            <w:rFonts w:ascii="宋体" w:eastAsia="宋体"/>
            <w:noProof/>
          </w:rPr>
          <w:instrText>PAGEREF _Toc207120529 \h</w:instrText>
        </w:r>
        <w:r w:rsidR="000E799E">
          <w:rPr>
            <w:rFonts w:ascii="宋体" w:eastAsia="宋体" w:hint="eastAsia"/>
            <w:noProof/>
          </w:rPr>
        </w:r>
        <w:r w:rsidR="000E799E">
          <w:rPr>
            <w:rFonts w:ascii="宋体" w:eastAsia="宋体" w:hint="eastAsia"/>
            <w:noProof/>
          </w:rPr>
          <w:fldChar w:fldCharType="separate"/>
        </w:r>
        <w:r w:rsidR="00BA5C77">
          <w:rPr>
            <w:rFonts w:ascii="宋体" w:eastAsia="宋体"/>
            <w:noProof/>
          </w:rPr>
          <w:t>43</w:t>
        </w:r>
        <w:r w:rsidR="000E799E">
          <w:rPr>
            <w:rFonts w:ascii="宋体" w:eastAsia="宋体" w:hint="eastAsia"/>
            <w:noProof/>
          </w:rPr>
          <w:fldChar w:fldCharType="end"/>
        </w:r>
      </w:hyperlink>
    </w:p>
    <w:p w14:paraId="24579E92" w14:textId="28703D12" w:rsidR="000E799E" w:rsidRDefault="000250F9" w:rsidP="00A07B24">
      <w:pPr>
        <w:pStyle w:val="TOC2"/>
        <w:tabs>
          <w:tab w:val="left" w:pos="1400"/>
          <w:tab w:val="right" w:leader="dot" w:pos="9736"/>
        </w:tabs>
        <w:spacing w:beforeLines="10" w:before="31" w:beforeAutospacing="0" w:afterLines="10" w:after="31" w:afterAutospacing="0"/>
        <w:rPr>
          <w:rFonts w:ascii="宋体" w:eastAsia="宋体" w:cs="Arial"/>
          <w:smallCaps w:val="0"/>
          <w:noProof/>
          <w:sz w:val="22"/>
          <w:szCs w:val="24"/>
        </w:rPr>
      </w:pPr>
      <w:hyperlink w:anchor="_Toc207120530" w:history="1">
        <w:r>
          <w:rPr>
            <w:rFonts w:ascii="宋体" w:eastAsia="宋体" w:hint="eastAsia"/>
            <w:noProof/>
          </w:rPr>
          <w:t>格式二：</w:t>
        </w:r>
        <w:r>
          <w:rPr>
            <w:rFonts w:ascii="宋体" w:eastAsia="宋体" w:cs="Arial" w:hint="eastAsia"/>
            <w:smallCaps w:val="0"/>
            <w:noProof/>
            <w:sz w:val="22"/>
            <w:szCs w:val="24"/>
          </w:rPr>
          <w:tab/>
        </w:r>
        <w:r>
          <w:rPr>
            <w:rFonts w:ascii="宋体" w:eastAsia="宋体" w:hint="eastAsia"/>
            <w:noProof/>
          </w:rPr>
          <w:t>首轮报价表</w:t>
        </w:r>
        <w:r>
          <w:rPr>
            <w:rFonts w:ascii="宋体" w:eastAsia="宋体" w:hint="eastAsia"/>
            <w:noProof/>
          </w:rPr>
          <w:tab/>
        </w:r>
        <w:r w:rsidR="000E799E">
          <w:rPr>
            <w:rFonts w:ascii="宋体" w:eastAsia="宋体" w:hint="eastAsia"/>
            <w:noProof/>
          </w:rPr>
          <w:fldChar w:fldCharType="begin"/>
        </w:r>
        <w:r>
          <w:rPr>
            <w:rFonts w:ascii="宋体" w:eastAsia="宋体"/>
            <w:noProof/>
          </w:rPr>
          <w:instrText>PAGEREF _Toc207120530 \h</w:instrText>
        </w:r>
        <w:r w:rsidR="000E799E">
          <w:rPr>
            <w:rFonts w:ascii="宋体" w:eastAsia="宋体" w:hint="eastAsia"/>
            <w:noProof/>
          </w:rPr>
        </w:r>
        <w:r w:rsidR="000E799E">
          <w:rPr>
            <w:rFonts w:ascii="宋体" w:eastAsia="宋体" w:hint="eastAsia"/>
            <w:noProof/>
          </w:rPr>
          <w:fldChar w:fldCharType="separate"/>
        </w:r>
        <w:r w:rsidR="00BA5C77">
          <w:rPr>
            <w:rFonts w:ascii="宋体" w:eastAsia="宋体"/>
            <w:noProof/>
          </w:rPr>
          <w:t>45</w:t>
        </w:r>
        <w:r w:rsidR="000E799E">
          <w:rPr>
            <w:rFonts w:ascii="宋体" w:eastAsia="宋体" w:hint="eastAsia"/>
            <w:noProof/>
          </w:rPr>
          <w:fldChar w:fldCharType="end"/>
        </w:r>
      </w:hyperlink>
    </w:p>
    <w:p w14:paraId="506B0767" w14:textId="582BE448" w:rsidR="000E799E" w:rsidRDefault="000250F9" w:rsidP="00A07B24">
      <w:pPr>
        <w:pStyle w:val="TOC2"/>
        <w:tabs>
          <w:tab w:val="left" w:pos="1400"/>
          <w:tab w:val="right" w:leader="dot" w:pos="9736"/>
        </w:tabs>
        <w:spacing w:beforeLines="10" w:before="31" w:beforeAutospacing="0" w:afterLines="10" w:after="31" w:afterAutospacing="0"/>
        <w:rPr>
          <w:rFonts w:ascii="宋体" w:eastAsia="宋体" w:cs="Arial"/>
          <w:smallCaps w:val="0"/>
          <w:noProof/>
          <w:sz w:val="22"/>
          <w:szCs w:val="24"/>
        </w:rPr>
      </w:pPr>
      <w:hyperlink w:anchor="_Toc207120531" w:history="1">
        <w:r>
          <w:rPr>
            <w:rFonts w:ascii="宋体" w:eastAsia="宋体" w:hint="eastAsia"/>
            <w:noProof/>
          </w:rPr>
          <w:t>格式三：</w:t>
        </w:r>
        <w:r>
          <w:rPr>
            <w:rFonts w:ascii="宋体" w:eastAsia="宋体" w:cs="Arial" w:hint="eastAsia"/>
            <w:smallCaps w:val="0"/>
            <w:noProof/>
            <w:sz w:val="22"/>
            <w:szCs w:val="24"/>
          </w:rPr>
          <w:tab/>
        </w:r>
        <w:r>
          <w:rPr>
            <w:rFonts w:ascii="宋体" w:eastAsia="宋体" w:hint="eastAsia"/>
            <w:noProof/>
          </w:rPr>
          <w:t>分项报价表</w:t>
        </w:r>
        <w:r>
          <w:rPr>
            <w:rFonts w:ascii="宋体" w:eastAsia="宋体" w:hint="eastAsia"/>
            <w:noProof/>
          </w:rPr>
          <w:tab/>
        </w:r>
        <w:r w:rsidR="000E799E">
          <w:rPr>
            <w:rFonts w:ascii="宋体" w:eastAsia="宋体" w:hint="eastAsia"/>
            <w:noProof/>
          </w:rPr>
          <w:fldChar w:fldCharType="begin"/>
        </w:r>
        <w:r>
          <w:rPr>
            <w:rFonts w:ascii="宋体" w:eastAsia="宋体"/>
            <w:noProof/>
          </w:rPr>
          <w:instrText>PAGEREF _Toc207120531 \h</w:instrText>
        </w:r>
        <w:r w:rsidR="000E799E">
          <w:rPr>
            <w:rFonts w:ascii="宋体" w:eastAsia="宋体" w:hint="eastAsia"/>
            <w:noProof/>
          </w:rPr>
        </w:r>
        <w:r w:rsidR="000E799E">
          <w:rPr>
            <w:rFonts w:ascii="宋体" w:eastAsia="宋体" w:hint="eastAsia"/>
            <w:noProof/>
          </w:rPr>
          <w:fldChar w:fldCharType="separate"/>
        </w:r>
        <w:r w:rsidR="00BA5C77">
          <w:rPr>
            <w:rFonts w:ascii="宋体" w:eastAsia="宋体"/>
            <w:noProof/>
          </w:rPr>
          <w:t>46</w:t>
        </w:r>
        <w:r w:rsidR="000E799E">
          <w:rPr>
            <w:rFonts w:ascii="宋体" w:eastAsia="宋体" w:hint="eastAsia"/>
            <w:noProof/>
          </w:rPr>
          <w:fldChar w:fldCharType="end"/>
        </w:r>
      </w:hyperlink>
    </w:p>
    <w:p w14:paraId="3507D562" w14:textId="1EADC382" w:rsidR="000E799E" w:rsidRDefault="000250F9" w:rsidP="00A07B24">
      <w:pPr>
        <w:pStyle w:val="TOC2"/>
        <w:tabs>
          <w:tab w:val="left" w:pos="1400"/>
          <w:tab w:val="right" w:leader="dot" w:pos="9736"/>
        </w:tabs>
        <w:spacing w:beforeLines="10" w:before="31" w:beforeAutospacing="0" w:afterLines="10" w:after="31" w:afterAutospacing="0"/>
        <w:rPr>
          <w:rFonts w:ascii="宋体" w:eastAsia="宋体" w:cs="Arial"/>
          <w:smallCaps w:val="0"/>
          <w:noProof/>
          <w:sz w:val="22"/>
          <w:szCs w:val="24"/>
        </w:rPr>
      </w:pPr>
      <w:hyperlink w:anchor="_Toc207120532" w:history="1">
        <w:r>
          <w:rPr>
            <w:rFonts w:ascii="宋体" w:eastAsia="宋体" w:hint="eastAsia"/>
            <w:noProof/>
          </w:rPr>
          <w:t>格式四：</w:t>
        </w:r>
        <w:r>
          <w:rPr>
            <w:rFonts w:ascii="宋体" w:eastAsia="宋体" w:cs="Arial" w:hint="eastAsia"/>
            <w:smallCaps w:val="0"/>
            <w:noProof/>
            <w:sz w:val="22"/>
            <w:szCs w:val="24"/>
          </w:rPr>
          <w:tab/>
        </w:r>
        <w:r>
          <w:rPr>
            <w:rFonts w:ascii="宋体" w:eastAsia="宋体" w:hint="eastAsia"/>
            <w:noProof/>
          </w:rPr>
          <w:t>政策适用性说明</w:t>
        </w:r>
        <w:r>
          <w:rPr>
            <w:rFonts w:ascii="宋体" w:eastAsia="宋体" w:hint="eastAsia"/>
            <w:noProof/>
          </w:rPr>
          <w:tab/>
        </w:r>
        <w:r w:rsidR="000E799E">
          <w:rPr>
            <w:rFonts w:ascii="宋体" w:eastAsia="宋体" w:hint="eastAsia"/>
            <w:noProof/>
          </w:rPr>
          <w:fldChar w:fldCharType="begin"/>
        </w:r>
        <w:r>
          <w:rPr>
            <w:rFonts w:ascii="宋体" w:eastAsia="宋体"/>
            <w:noProof/>
          </w:rPr>
          <w:instrText>PAGEREF _Toc207120532 \h</w:instrText>
        </w:r>
        <w:r w:rsidR="000E799E">
          <w:rPr>
            <w:rFonts w:ascii="宋体" w:eastAsia="宋体" w:hint="eastAsia"/>
            <w:noProof/>
          </w:rPr>
        </w:r>
        <w:r w:rsidR="000E799E">
          <w:rPr>
            <w:rFonts w:ascii="宋体" w:eastAsia="宋体" w:hint="eastAsia"/>
            <w:noProof/>
          </w:rPr>
          <w:fldChar w:fldCharType="separate"/>
        </w:r>
        <w:r w:rsidR="00BA5C77">
          <w:rPr>
            <w:rFonts w:ascii="宋体" w:eastAsia="宋体"/>
            <w:noProof/>
          </w:rPr>
          <w:t>47</w:t>
        </w:r>
        <w:r w:rsidR="000E799E">
          <w:rPr>
            <w:rFonts w:ascii="宋体" w:eastAsia="宋体" w:hint="eastAsia"/>
            <w:noProof/>
          </w:rPr>
          <w:fldChar w:fldCharType="end"/>
        </w:r>
      </w:hyperlink>
    </w:p>
    <w:p w14:paraId="0891D7B6" w14:textId="0E306B41" w:rsidR="000E799E" w:rsidRDefault="000250F9" w:rsidP="00A07B24">
      <w:pPr>
        <w:pStyle w:val="TOC2"/>
        <w:tabs>
          <w:tab w:val="left" w:pos="1400"/>
          <w:tab w:val="right" w:leader="dot" w:pos="9736"/>
        </w:tabs>
        <w:spacing w:beforeLines="10" w:before="31" w:beforeAutospacing="0" w:afterLines="10" w:after="31" w:afterAutospacing="0"/>
        <w:rPr>
          <w:rFonts w:ascii="宋体" w:eastAsia="宋体" w:cs="Arial"/>
          <w:smallCaps w:val="0"/>
          <w:noProof/>
          <w:sz w:val="22"/>
          <w:szCs w:val="24"/>
        </w:rPr>
      </w:pPr>
      <w:hyperlink w:anchor="_Toc207120533" w:history="1">
        <w:r>
          <w:rPr>
            <w:rFonts w:ascii="宋体" w:eastAsia="宋体" w:hint="eastAsia"/>
            <w:noProof/>
          </w:rPr>
          <w:t>格式五：</w:t>
        </w:r>
        <w:r>
          <w:rPr>
            <w:rFonts w:ascii="宋体" w:eastAsia="宋体" w:cs="Arial" w:hint="eastAsia"/>
            <w:smallCaps w:val="0"/>
            <w:noProof/>
            <w:sz w:val="22"/>
            <w:szCs w:val="24"/>
          </w:rPr>
          <w:tab/>
        </w:r>
        <w:r>
          <w:rPr>
            <w:rFonts w:ascii="宋体" w:eastAsia="宋体" w:hint="eastAsia"/>
            <w:noProof/>
          </w:rPr>
          <w:t>法定代表人证明书</w:t>
        </w:r>
        <w:r>
          <w:rPr>
            <w:rFonts w:ascii="宋体" w:eastAsia="宋体" w:hint="eastAsia"/>
            <w:noProof/>
          </w:rPr>
          <w:tab/>
        </w:r>
        <w:r w:rsidR="000E799E">
          <w:rPr>
            <w:rFonts w:ascii="宋体" w:eastAsia="宋体" w:hint="eastAsia"/>
            <w:noProof/>
          </w:rPr>
          <w:fldChar w:fldCharType="begin"/>
        </w:r>
        <w:r>
          <w:rPr>
            <w:rFonts w:ascii="宋体" w:eastAsia="宋体"/>
            <w:noProof/>
          </w:rPr>
          <w:instrText>PAGEREF _Toc207120533 \h</w:instrText>
        </w:r>
        <w:r w:rsidR="000E799E">
          <w:rPr>
            <w:rFonts w:ascii="宋体" w:eastAsia="宋体" w:hint="eastAsia"/>
            <w:noProof/>
          </w:rPr>
        </w:r>
        <w:r w:rsidR="000E799E">
          <w:rPr>
            <w:rFonts w:ascii="宋体" w:eastAsia="宋体" w:hint="eastAsia"/>
            <w:noProof/>
          </w:rPr>
          <w:fldChar w:fldCharType="separate"/>
        </w:r>
        <w:r w:rsidR="00BA5C77">
          <w:rPr>
            <w:rFonts w:ascii="宋体" w:eastAsia="宋体"/>
            <w:noProof/>
          </w:rPr>
          <w:t>48</w:t>
        </w:r>
        <w:r w:rsidR="000E799E">
          <w:rPr>
            <w:rFonts w:ascii="宋体" w:eastAsia="宋体" w:hint="eastAsia"/>
            <w:noProof/>
          </w:rPr>
          <w:fldChar w:fldCharType="end"/>
        </w:r>
      </w:hyperlink>
    </w:p>
    <w:p w14:paraId="5E0D230D" w14:textId="208683DE" w:rsidR="000E799E" w:rsidRDefault="000250F9" w:rsidP="00A07B24">
      <w:pPr>
        <w:pStyle w:val="TOC2"/>
        <w:tabs>
          <w:tab w:val="left" w:pos="1400"/>
          <w:tab w:val="right" w:leader="dot" w:pos="9736"/>
        </w:tabs>
        <w:spacing w:beforeLines="10" w:before="31" w:beforeAutospacing="0" w:afterLines="10" w:after="31" w:afterAutospacing="0"/>
        <w:rPr>
          <w:rFonts w:ascii="宋体" w:eastAsia="宋体" w:cs="Arial"/>
          <w:smallCaps w:val="0"/>
          <w:noProof/>
          <w:sz w:val="22"/>
          <w:szCs w:val="24"/>
        </w:rPr>
      </w:pPr>
      <w:hyperlink w:anchor="_Toc207120534" w:history="1">
        <w:r>
          <w:rPr>
            <w:rFonts w:ascii="宋体" w:eastAsia="宋体" w:hint="eastAsia"/>
            <w:noProof/>
          </w:rPr>
          <w:t>格式六：</w:t>
        </w:r>
        <w:r>
          <w:rPr>
            <w:rFonts w:ascii="宋体" w:eastAsia="宋体" w:cs="Arial" w:hint="eastAsia"/>
            <w:smallCaps w:val="0"/>
            <w:noProof/>
            <w:sz w:val="22"/>
            <w:szCs w:val="24"/>
          </w:rPr>
          <w:tab/>
        </w:r>
        <w:r>
          <w:rPr>
            <w:rFonts w:ascii="宋体" w:eastAsia="宋体" w:hint="eastAsia"/>
            <w:noProof/>
          </w:rPr>
          <w:t>法定代表人授权书</w:t>
        </w:r>
        <w:r>
          <w:rPr>
            <w:rFonts w:ascii="宋体" w:eastAsia="宋体" w:hint="eastAsia"/>
            <w:noProof/>
          </w:rPr>
          <w:tab/>
        </w:r>
        <w:r w:rsidR="000E799E">
          <w:rPr>
            <w:rFonts w:ascii="宋体" w:eastAsia="宋体" w:hint="eastAsia"/>
            <w:noProof/>
          </w:rPr>
          <w:fldChar w:fldCharType="begin"/>
        </w:r>
        <w:r>
          <w:rPr>
            <w:rFonts w:ascii="宋体" w:eastAsia="宋体"/>
            <w:noProof/>
          </w:rPr>
          <w:instrText>PAGEREF _Toc207120534 \h</w:instrText>
        </w:r>
        <w:r w:rsidR="000E799E">
          <w:rPr>
            <w:rFonts w:ascii="宋体" w:eastAsia="宋体" w:hint="eastAsia"/>
            <w:noProof/>
          </w:rPr>
        </w:r>
        <w:r w:rsidR="000E799E">
          <w:rPr>
            <w:rFonts w:ascii="宋体" w:eastAsia="宋体" w:hint="eastAsia"/>
            <w:noProof/>
          </w:rPr>
          <w:fldChar w:fldCharType="separate"/>
        </w:r>
        <w:r w:rsidR="00BA5C77">
          <w:rPr>
            <w:rFonts w:ascii="宋体" w:eastAsia="宋体"/>
            <w:noProof/>
          </w:rPr>
          <w:t>49</w:t>
        </w:r>
        <w:r w:rsidR="000E799E">
          <w:rPr>
            <w:rFonts w:ascii="宋体" w:eastAsia="宋体" w:hint="eastAsia"/>
            <w:noProof/>
          </w:rPr>
          <w:fldChar w:fldCharType="end"/>
        </w:r>
      </w:hyperlink>
    </w:p>
    <w:p w14:paraId="3906A3EE" w14:textId="4B563579" w:rsidR="000E799E" w:rsidRDefault="000250F9" w:rsidP="00A07B24">
      <w:pPr>
        <w:pStyle w:val="TOC2"/>
        <w:tabs>
          <w:tab w:val="left" w:pos="1400"/>
          <w:tab w:val="right" w:leader="dot" w:pos="9736"/>
        </w:tabs>
        <w:spacing w:beforeLines="10" w:before="31" w:beforeAutospacing="0" w:afterLines="10" w:after="31" w:afterAutospacing="0"/>
        <w:rPr>
          <w:rFonts w:ascii="宋体" w:eastAsia="宋体" w:cs="Arial"/>
          <w:smallCaps w:val="0"/>
          <w:noProof/>
          <w:sz w:val="22"/>
          <w:szCs w:val="24"/>
        </w:rPr>
      </w:pPr>
      <w:hyperlink w:anchor="_Toc207120535" w:history="1">
        <w:r>
          <w:rPr>
            <w:rFonts w:ascii="宋体" w:eastAsia="宋体" w:hint="eastAsia"/>
            <w:noProof/>
          </w:rPr>
          <w:t>格式七：</w:t>
        </w:r>
        <w:r>
          <w:rPr>
            <w:rFonts w:ascii="宋体" w:eastAsia="宋体" w:cs="Arial" w:hint="eastAsia"/>
            <w:smallCaps w:val="0"/>
            <w:noProof/>
            <w:sz w:val="22"/>
            <w:szCs w:val="24"/>
          </w:rPr>
          <w:tab/>
        </w:r>
        <w:r>
          <w:rPr>
            <w:rFonts w:ascii="宋体" w:eastAsia="宋体" w:hint="eastAsia"/>
            <w:noProof/>
          </w:rPr>
          <w:t>提供具有独立承担民事责任的能力的证明材料</w:t>
        </w:r>
        <w:r>
          <w:rPr>
            <w:rFonts w:ascii="宋体" w:eastAsia="宋体" w:hint="eastAsia"/>
            <w:noProof/>
          </w:rPr>
          <w:tab/>
        </w:r>
        <w:r w:rsidR="000E799E">
          <w:rPr>
            <w:rFonts w:ascii="宋体" w:eastAsia="宋体" w:hint="eastAsia"/>
            <w:noProof/>
          </w:rPr>
          <w:fldChar w:fldCharType="begin"/>
        </w:r>
        <w:r>
          <w:rPr>
            <w:rFonts w:ascii="宋体" w:eastAsia="宋体"/>
            <w:noProof/>
          </w:rPr>
          <w:instrText>PAGEREF _Toc207120535 \h</w:instrText>
        </w:r>
        <w:r w:rsidR="000E799E">
          <w:rPr>
            <w:rFonts w:ascii="宋体" w:eastAsia="宋体" w:hint="eastAsia"/>
            <w:noProof/>
          </w:rPr>
        </w:r>
        <w:r w:rsidR="000E799E">
          <w:rPr>
            <w:rFonts w:ascii="宋体" w:eastAsia="宋体" w:hint="eastAsia"/>
            <w:noProof/>
          </w:rPr>
          <w:fldChar w:fldCharType="separate"/>
        </w:r>
        <w:r w:rsidR="00BA5C77">
          <w:rPr>
            <w:rFonts w:ascii="宋体" w:eastAsia="宋体"/>
            <w:noProof/>
          </w:rPr>
          <w:t>50</w:t>
        </w:r>
        <w:r w:rsidR="000E799E">
          <w:rPr>
            <w:rFonts w:ascii="宋体" w:eastAsia="宋体" w:hint="eastAsia"/>
            <w:noProof/>
          </w:rPr>
          <w:fldChar w:fldCharType="end"/>
        </w:r>
      </w:hyperlink>
    </w:p>
    <w:p w14:paraId="4ECBC51D" w14:textId="76342A6C" w:rsidR="000E799E" w:rsidRDefault="000250F9" w:rsidP="00A07B24">
      <w:pPr>
        <w:pStyle w:val="TOC2"/>
        <w:tabs>
          <w:tab w:val="left" w:pos="1400"/>
          <w:tab w:val="right" w:leader="dot" w:pos="9736"/>
        </w:tabs>
        <w:spacing w:beforeLines="10" w:before="31" w:beforeAutospacing="0" w:afterLines="10" w:after="31" w:afterAutospacing="0"/>
        <w:rPr>
          <w:rFonts w:ascii="宋体" w:eastAsia="宋体" w:cs="Arial"/>
          <w:smallCaps w:val="0"/>
          <w:noProof/>
          <w:sz w:val="22"/>
          <w:szCs w:val="24"/>
        </w:rPr>
      </w:pPr>
      <w:hyperlink w:anchor="_Toc207120536" w:history="1">
        <w:r>
          <w:rPr>
            <w:rFonts w:ascii="宋体" w:eastAsia="宋体" w:hint="eastAsia"/>
            <w:noProof/>
          </w:rPr>
          <w:t>格式八：</w:t>
        </w:r>
        <w:r>
          <w:rPr>
            <w:rFonts w:ascii="宋体" w:eastAsia="宋体" w:cs="Arial" w:hint="eastAsia"/>
            <w:smallCaps w:val="0"/>
            <w:noProof/>
            <w:sz w:val="22"/>
            <w:szCs w:val="24"/>
          </w:rPr>
          <w:tab/>
        </w:r>
        <w:r>
          <w:rPr>
            <w:rFonts w:ascii="宋体" w:eastAsia="宋体" w:hint="eastAsia"/>
            <w:noProof/>
          </w:rPr>
          <w:t>资格条件承诺函</w:t>
        </w:r>
        <w:r>
          <w:rPr>
            <w:rFonts w:ascii="宋体" w:eastAsia="宋体" w:hint="eastAsia"/>
            <w:noProof/>
          </w:rPr>
          <w:tab/>
        </w:r>
        <w:r w:rsidR="000E799E">
          <w:rPr>
            <w:rFonts w:ascii="宋体" w:eastAsia="宋体" w:hint="eastAsia"/>
            <w:noProof/>
          </w:rPr>
          <w:fldChar w:fldCharType="begin"/>
        </w:r>
        <w:r>
          <w:rPr>
            <w:rFonts w:ascii="宋体" w:eastAsia="宋体"/>
            <w:noProof/>
          </w:rPr>
          <w:instrText>PAGEREF _Toc207120536 \h</w:instrText>
        </w:r>
        <w:r w:rsidR="000E799E">
          <w:rPr>
            <w:rFonts w:ascii="宋体" w:eastAsia="宋体" w:hint="eastAsia"/>
            <w:noProof/>
          </w:rPr>
        </w:r>
        <w:r w:rsidR="000E799E">
          <w:rPr>
            <w:rFonts w:ascii="宋体" w:eastAsia="宋体" w:hint="eastAsia"/>
            <w:noProof/>
          </w:rPr>
          <w:fldChar w:fldCharType="separate"/>
        </w:r>
        <w:r w:rsidR="00BA5C77">
          <w:rPr>
            <w:rFonts w:ascii="宋体" w:eastAsia="宋体"/>
            <w:noProof/>
          </w:rPr>
          <w:t>50</w:t>
        </w:r>
        <w:r w:rsidR="000E799E">
          <w:rPr>
            <w:rFonts w:ascii="宋体" w:eastAsia="宋体" w:hint="eastAsia"/>
            <w:noProof/>
          </w:rPr>
          <w:fldChar w:fldCharType="end"/>
        </w:r>
      </w:hyperlink>
    </w:p>
    <w:p w14:paraId="7A55D9B3" w14:textId="57CFFB4F" w:rsidR="000E799E" w:rsidRDefault="000250F9" w:rsidP="00A07B24">
      <w:pPr>
        <w:pStyle w:val="TOC2"/>
        <w:tabs>
          <w:tab w:val="left" w:pos="1400"/>
          <w:tab w:val="right" w:leader="dot" w:pos="9736"/>
        </w:tabs>
        <w:spacing w:beforeLines="10" w:before="31" w:beforeAutospacing="0" w:afterLines="10" w:after="31" w:afterAutospacing="0"/>
        <w:rPr>
          <w:rFonts w:ascii="宋体" w:eastAsia="宋体" w:cs="Arial"/>
          <w:smallCaps w:val="0"/>
          <w:noProof/>
          <w:sz w:val="22"/>
          <w:szCs w:val="24"/>
        </w:rPr>
      </w:pPr>
      <w:hyperlink w:anchor="_Toc207120537" w:history="1">
        <w:r>
          <w:rPr>
            <w:rFonts w:ascii="宋体" w:eastAsia="宋体" w:hint="eastAsia"/>
            <w:noProof/>
          </w:rPr>
          <w:t>格式九：</w:t>
        </w:r>
        <w:r>
          <w:rPr>
            <w:rFonts w:ascii="宋体" w:eastAsia="宋体" w:cs="Arial" w:hint="eastAsia"/>
            <w:smallCaps w:val="0"/>
            <w:noProof/>
            <w:sz w:val="22"/>
            <w:szCs w:val="24"/>
          </w:rPr>
          <w:tab/>
        </w:r>
        <w:r>
          <w:rPr>
            <w:rFonts w:ascii="宋体" w:eastAsia="宋体" w:hint="eastAsia"/>
            <w:noProof/>
          </w:rPr>
          <w:t>其他资格要求</w:t>
        </w:r>
        <w:r>
          <w:rPr>
            <w:rFonts w:ascii="宋体" w:eastAsia="宋体" w:hint="eastAsia"/>
            <w:noProof/>
          </w:rPr>
          <w:tab/>
        </w:r>
        <w:r w:rsidR="000E799E">
          <w:rPr>
            <w:rFonts w:ascii="宋体" w:eastAsia="宋体" w:hint="eastAsia"/>
            <w:noProof/>
          </w:rPr>
          <w:fldChar w:fldCharType="begin"/>
        </w:r>
        <w:r>
          <w:rPr>
            <w:rFonts w:ascii="宋体" w:eastAsia="宋体"/>
            <w:noProof/>
          </w:rPr>
          <w:instrText>PAGEREF _Toc207120537 \h</w:instrText>
        </w:r>
        <w:r w:rsidR="000E799E">
          <w:rPr>
            <w:rFonts w:ascii="宋体" w:eastAsia="宋体" w:hint="eastAsia"/>
            <w:noProof/>
          </w:rPr>
        </w:r>
        <w:r w:rsidR="000E799E">
          <w:rPr>
            <w:rFonts w:ascii="宋体" w:eastAsia="宋体" w:hint="eastAsia"/>
            <w:noProof/>
          </w:rPr>
          <w:fldChar w:fldCharType="separate"/>
        </w:r>
        <w:r w:rsidR="00BA5C77">
          <w:rPr>
            <w:rFonts w:ascii="宋体" w:eastAsia="宋体"/>
            <w:noProof/>
          </w:rPr>
          <w:t>51</w:t>
        </w:r>
        <w:r w:rsidR="000E799E">
          <w:rPr>
            <w:rFonts w:ascii="宋体" w:eastAsia="宋体" w:hint="eastAsia"/>
            <w:noProof/>
          </w:rPr>
          <w:fldChar w:fldCharType="end"/>
        </w:r>
      </w:hyperlink>
    </w:p>
    <w:p w14:paraId="4A8DA502" w14:textId="4BB1502C" w:rsidR="000E799E" w:rsidRDefault="000250F9" w:rsidP="00A07B24">
      <w:pPr>
        <w:pStyle w:val="TOC2"/>
        <w:tabs>
          <w:tab w:val="left" w:pos="1400"/>
          <w:tab w:val="right" w:leader="dot" w:pos="9736"/>
        </w:tabs>
        <w:spacing w:beforeLines="10" w:before="31" w:beforeAutospacing="0" w:afterLines="10" w:after="31" w:afterAutospacing="0"/>
        <w:rPr>
          <w:rFonts w:ascii="宋体" w:eastAsia="宋体" w:cs="Arial"/>
          <w:smallCaps w:val="0"/>
          <w:noProof/>
          <w:sz w:val="22"/>
          <w:szCs w:val="24"/>
        </w:rPr>
      </w:pPr>
      <w:hyperlink w:anchor="_Toc207120538" w:history="1">
        <w:r>
          <w:rPr>
            <w:rFonts w:ascii="宋体" w:eastAsia="宋体" w:hint="eastAsia"/>
            <w:noProof/>
          </w:rPr>
          <w:t>格式十：</w:t>
        </w:r>
        <w:r>
          <w:rPr>
            <w:rFonts w:ascii="宋体" w:eastAsia="宋体" w:cs="Arial" w:hint="eastAsia"/>
            <w:smallCaps w:val="0"/>
            <w:noProof/>
            <w:sz w:val="22"/>
            <w:szCs w:val="24"/>
          </w:rPr>
          <w:tab/>
        </w:r>
        <w:r>
          <w:rPr>
            <w:rFonts w:ascii="宋体" w:eastAsia="宋体" w:hint="eastAsia"/>
            <w:noProof/>
          </w:rPr>
          <w:t>中小企业声明函（以下格式文件由供应商根据需要选用，如不适用可删除）</w:t>
        </w:r>
        <w:r>
          <w:rPr>
            <w:rFonts w:ascii="宋体" w:eastAsia="宋体" w:hint="eastAsia"/>
            <w:noProof/>
          </w:rPr>
          <w:tab/>
        </w:r>
        <w:r w:rsidR="000E799E">
          <w:rPr>
            <w:rFonts w:ascii="宋体" w:eastAsia="宋体" w:hint="eastAsia"/>
            <w:noProof/>
          </w:rPr>
          <w:fldChar w:fldCharType="begin"/>
        </w:r>
        <w:r>
          <w:rPr>
            <w:rFonts w:ascii="宋体" w:eastAsia="宋体"/>
            <w:noProof/>
          </w:rPr>
          <w:instrText>PAGEREF _Toc207120538 \h</w:instrText>
        </w:r>
        <w:r w:rsidR="000E799E">
          <w:rPr>
            <w:rFonts w:ascii="宋体" w:eastAsia="宋体" w:hint="eastAsia"/>
            <w:noProof/>
          </w:rPr>
        </w:r>
        <w:r w:rsidR="000E799E">
          <w:rPr>
            <w:rFonts w:ascii="宋体" w:eastAsia="宋体" w:hint="eastAsia"/>
            <w:noProof/>
          </w:rPr>
          <w:fldChar w:fldCharType="separate"/>
        </w:r>
        <w:r w:rsidR="00BA5C77">
          <w:rPr>
            <w:rFonts w:ascii="宋体" w:eastAsia="宋体"/>
            <w:noProof/>
          </w:rPr>
          <w:t>52</w:t>
        </w:r>
        <w:r w:rsidR="000E799E">
          <w:rPr>
            <w:rFonts w:ascii="宋体" w:eastAsia="宋体" w:hint="eastAsia"/>
            <w:noProof/>
          </w:rPr>
          <w:fldChar w:fldCharType="end"/>
        </w:r>
      </w:hyperlink>
    </w:p>
    <w:p w14:paraId="370016AB" w14:textId="5A96C421" w:rsidR="000E799E" w:rsidRDefault="000250F9" w:rsidP="00A07B24">
      <w:pPr>
        <w:pStyle w:val="TOC2"/>
        <w:tabs>
          <w:tab w:val="left" w:pos="1760"/>
          <w:tab w:val="right" w:leader="dot" w:pos="9736"/>
        </w:tabs>
        <w:spacing w:beforeLines="10" w:before="31" w:beforeAutospacing="0" w:afterLines="10" w:after="31" w:afterAutospacing="0"/>
        <w:rPr>
          <w:rFonts w:ascii="宋体" w:eastAsia="宋体" w:cs="Arial"/>
          <w:smallCaps w:val="0"/>
          <w:noProof/>
          <w:sz w:val="22"/>
          <w:szCs w:val="24"/>
        </w:rPr>
      </w:pPr>
      <w:hyperlink w:anchor="_Toc207120539" w:history="1">
        <w:r>
          <w:rPr>
            <w:rFonts w:ascii="宋体" w:eastAsia="宋体" w:hint="eastAsia"/>
            <w:noProof/>
          </w:rPr>
          <w:t>格式十一：</w:t>
        </w:r>
        <w:r>
          <w:rPr>
            <w:rFonts w:ascii="宋体" w:eastAsia="宋体" w:cs="Arial" w:hint="eastAsia"/>
            <w:smallCaps w:val="0"/>
            <w:noProof/>
            <w:sz w:val="22"/>
            <w:szCs w:val="24"/>
          </w:rPr>
          <w:tab/>
        </w:r>
        <w:r>
          <w:rPr>
            <w:rFonts w:ascii="宋体" w:eastAsia="宋体" w:hint="eastAsia"/>
            <w:noProof/>
          </w:rPr>
          <w:t>监狱企业</w:t>
        </w:r>
        <w:r>
          <w:rPr>
            <w:rFonts w:ascii="宋体" w:eastAsia="宋体" w:hint="eastAsia"/>
            <w:noProof/>
          </w:rPr>
          <w:tab/>
        </w:r>
        <w:r w:rsidR="000E799E">
          <w:rPr>
            <w:rFonts w:ascii="宋体" w:eastAsia="宋体" w:hint="eastAsia"/>
            <w:noProof/>
          </w:rPr>
          <w:fldChar w:fldCharType="begin"/>
        </w:r>
        <w:r>
          <w:rPr>
            <w:rFonts w:ascii="宋体" w:eastAsia="宋体"/>
            <w:noProof/>
          </w:rPr>
          <w:instrText>PAGEREF _Toc207120539 \h</w:instrText>
        </w:r>
        <w:r w:rsidR="000E799E">
          <w:rPr>
            <w:rFonts w:ascii="宋体" w:eastAsia="宋体" w:hint="eastAsia"/>
            <w:noProof/>
          </w:rPr>
        </w:r>
        <w:r w:rsidR="000E799E">
          <w:rPr>
            <w:rFonts w:ascii="宋体" w:eastAsia="宋体" w:hint="eastAsia"/>
            <w:noProof/>
          </w:rPr>
          <w:fldChar w:fldCharType="separate"/>
        </w:r>
        <w:r w:rsidR="00BA5C77">
          <w:rPr>
            <w:rFonts w:ascii="宋体" w:eastAsia="宋体"/>
            <w:noProof/>
          </w:rPr>
          <w:t>53</w:t>
        </w:r>
        <w:r w:rsidR="000E799E">
          <w:rPr>
            <w:rFonts w:ascii="宋体" w:eastAsia="宋体" w:hint="eastAsia"/>
            <w:noProof/>
          </w:rPr>
          <w:fldChar w:fldCharType="end"/>
        </w:r>
      </w:hyperlink>
    </w:p>
    <w:p w14:paraId="197268E7" w14:textId="2E9F67C2" w:rsidR="000E799E" w:rsidRDefault="000250F9" w:rsidP="00A07B24">
      <w:pPr>
        <w:pStyle w:val="TOC2"/>
        <w:tabs>
          <w:tab w:val="left" w:pos="1760"/>
          <w:tab w:val="right" w:leader="dot" w:pos="9736"/>
        </w:tabs>
        <w:spacing w:beforeLines="10" w:before="31" w:beforeAutospacing="0" w:afterLines="10" w:after="31" w:afterAutospacing="0"/>
        <w:rPr>
          <w:rFonts w:ascii="宋体" w:eastAsia="宋体" w:cs="Arial"/>
          <w:smallCaps w:val="0"/>
          <w:noProof/>
          <w:sz w:val="22"/>
          <w:szCs w:val="24"/>
        </w:rPr>
      </w:pPr>
      <w:hyperlink w:anchor="_Toc207120540" w:history="1">
        <w:r>
          <w:rPr>
            <w:rFonts w:ascii="宋体" w:eastAsia="宋体" w:hint="eastAsia"/>
            <w:noProof/>
          </w:rPr>
          <w:t>格式十二：</w:t>
        </w:r>
        <w:r>
          <w:rPr>
            <w:rFonts w:ascii="宋体" w:eastAsia="宋体" w:cs="Arial" w:hint="eastAsia"/>
            <w:smallCaps w:val="0"/>
            <w:noProof/>
            <w:sz w:val="22"/>
            <w:szCs w:val="24"/>
          </w:rPr>
          <w:tab/>
        </w:r>
        <w:r>
          <w:rPr>
            <w:rFonts w:ascii="宋体" w:eastAsia="宋体" w:hint="eastAsia"/>
            <w:noProof/>
          </w:rPr>
          <w:t>残疾人福利性单位声明</w:t>
        </w:r>
        <w:r>
          <w:rPr>
            <w:rFonts w:ascii="宋体" w:eastAsia="宋体" w:hint="eastAsia"/>
            <w:noProof/>
          </w:rPr>
          <w:tab/>
        </w:r>
        <w:r w:rsidR="000E799E">
          <w:rPr>
            <w:rFonts w:ascii="宋体" w:eastAsia="宋体" w:hint="eastAsia"/>
            <w:noProof/>
          </w:rPr>
          <w:fldChar w:fldCharType="begin"/>
        </w:r>
        <w:r>
          <w:rPr>
            <w:rFonts w:ascii="宋体" w:eastAsia="宋体"/>
            <w:noProof/>
          </w:rPr>
          <w:instrText>PAGEREF _Toc207120540 \h</w:instrText>
        </w:r>
        <w:r w:rsidR="000E799E">
          <w:rPr>
            <w:rFonts w:ascii="宋体" w:eastAsia="宋体" w:hint="eastAsia"/>
            <w:noProof/>
          </w:rPr>
        </w:r>
        <w:r w:rsidR="000E799E">
          <w:rPr>
            <w:rFonts w:ascii="宋体" w:eastAsia="宋体" w:hint="eastAsia"/>
            <w:noProof/>
          </w:rPr>
          <w:fldChar w:fldCharType="separate"/>
        </w:r>
        <w:r w:rsidR="00BA5C77">
          <w:rPr>
            <w:rFonts w:ascii="宋体" w:eastAsia="宋体"/>
            <w:noProof/>
          </w:rPr>
          <w:t>53</w:t>
        </w:r>
        <w:r w:rsidR="000E799E">
          <w:rPr>
            <w:rFonts w:ascii="宋体" w:eastAsia="宋体" w:hint="eastAsia"/>
            <w:noProof/>
          </w:rPr>
          <w:fldChar w:fldCharType="end"/>
        </w:r>
      </w:hyperlink>
    </w:p>
    <w:p w14:paraId="552F2408" w14:textId="58158AB9" w:rsidR="000E799E" w:rsidRDefault="000250F9" w:rsidP="00A07B24">
      <w:pPr>
        <w:pStyle w:val="TOC2"/>
        <w:tabs>
          <w:tab w:val="left" w:pos="1760"/>
          <w:tab w:val="right" w:leader="dot" w:pos="9736"/>
        </w:tabs>
        <w:spacing w:beforeLines="10" w:before="31" w:beforeAutospacing="0" w:afterLines="10" w:after="31" w:afterAutospacing="0"/>
        <w:rPr>
          <w:rFonts w:ascii="宋体" w:eastAsia="宋体" w:cs="Arial"/>
          <w:smallCaps w:val="0"/>
          <w:noProof/>
          <w:sz w:val="22"/>
          <w:szCs w:val="24"/>
        </w:rPr>
      </w:pPr>
      <w:hyperlink w:anchor="_Toc207120541" w:history="1">
        <w:r>
          <w:rPr>
            <w:rFonts w:ascii="宋体" w:eastAsia="宋体" w:hint="eastAsia"/>
            <w:noProof/>
          </w:rPr>
          <w:t>格式十三：</w:t>
        </w:r>
        <w:r>
          <w:rPr>
            <w:rFonts w:ascii="宋体" w:eastAsia="宋体" w:cs="Arial" w:hint="eastAsia"/>
            <w:smallCaps w:val="0"/>
            <w:noProof/>
            <w:sz w:val="22"/>
            <w:szCs w:val="24"/>
          </w:rPr>
          <w:tab/>
        </w:r>
        <w:r>
          <w:rPr>
            <w:rFonts w:ascii="宋体" w:eastAsia="宋体" w:hint="eastAsia"/>
            <w:noProof/>
          </w:rPr>
          <w:t>需要采购人提供的附加条件</w:t>
        </w:r>
        <w:r>
          <w:rPr>
            <w:rFonts w:ascii="宋体" w:eastAsia="宋体" w:hint="eastAsia"/>
            <w:noProof/>
          </w:rPr>
          <w:tab/>
        </w:r>
        <w:r w:rsidR="000E799E">
          <w:rPr>
            <w:rFonts w:ascii="宋体" w:eastAsia="宋体" w:hint="eastAsia"/>
            <w:noProof/>
          </w:rPr>
          <w:fldChar w:fldCharType="begin"/>
        </w:r>
        <w:r>
          <w:rPr>
            <w:rFonts w:ascii="宋体" w:eastAsia="宋体"/>
            <w:noProof/>
          </w:rPr>
          <w:instrText>PAGEREF _Toc207120541 \h</w:instrText>
        </w:r>
        <w:r w:rsidR="000E799E">
          <w:rPr>
            <w:rFonts w:ascii="宋体" w:eastAsia="宋体" w:hint="eastAsia"/>
            <w:noProof/>
          </w:rPr>
        </w:r>
        <w:r w:rsidR="000E799E">
          <w:rPr>
            <w:rFonts w:ascii="宋体" w:eastAsia="宋体" w:hint="eastAsia"/>
            <w:noProof/>
          </w:rPr>
          <w:fldChar w:fldCharType="separate"/>
        </w:r>
        <w:r w:rsidR="00BA5C77">
          <w:rPr>
            <w:rFonts w:ascii="宋体" w:eastAsia="宋体"/>
            <w:noProof/>
          </w:rPr>
          <w:t>54</w:t>
        </w:r>
        <w:r w:rsidR="000E799E">
          <w:rPr>
            <w:rFonts w:ascii="宋体" w:eastAsia="宋体" w:hint="eastAsia"/>
            <w:noProof/>
          </w:rPr>
          <w:fldChar w:fldCharType="end"/>
        </w:r>
      </w:hyperlink>
    </w:p>
    <w:p w14:paraId="0C863701" w14:textId="44914D6D" w:rsidR="000E799E" w:rsidRDefault="000250F9" w:rsidP="00A07B24">
      <w:pPr>
        <w:pStyle w:val="TOC2"/>
        <w:tabs>
          <w:tab w:val="left" w:pos="1760"/>
          <w:tab w:val="right" w:leader="dot" w:pos="9736"/>
        </w:tabs>
        <w:spacing w:beforeLines="10" w:before="31" w:beforeAutospacing="0" w:afterLines="10" w:after="31" w:afterAutospacing="0"/>
        <w:rPr>
          <w:rFonts w:ascii="宋体" w:eastAsia="宋体" w:cs="Arial"/>
          <w:smallCaps w:val="0"/>
          <w:noProof/>
          <w:sz w:val="22"/>
          <w:szCs w:val="24"/>
        </w:rPr>
      </w:pPr>
      <w:hyperlink w:anchor="_Toc207120542" w:history="1">
        <w:r>
          <w:rPr>
            <w:rFonts w:ascii="宋体" w:eastAsia="宋体" w:hint="eastAsia"/>
            <w:noProof/>
          </w:rPr>
          <w:t>格式十四：</w:t>
        </w:r>
        <w:r>
          <w:rPr>
            <w:rFonts w:ascii="宋体" w:eastAsia="宋体" w:cs="Arial" w:hint="eastAsia"/>
            <w:smallCaps w:val="0"/>
            <w:noProof/>
            <w:sz w:val="22"/>
            <w:szCs w:val="24"/>
          </w:rPr>
          <w:tab/>
        </w:r>
        <w:r>
          <w:rPr>
            <w:rFonts w:ascii="宋体" w:eastAsia="宋体" w:hint="eastAsia"/>
            <w:noProof/>
          </w:rPr>
          <w:t>商务条款响应表</w:t>
        </w:r>
        <w:r>
          <w:rPr>
            <w:rFonts w:ascii="宋体" w:eastAsia="宋体" w:hint="eastAsia"/>
            <w:noProof/>
          </w:rPr>
          <w:tab/>
        </w:r>
        <w:r w:rsidR="000E799E">
          <w:rPr>
            <w:rFonts w:ascii="宋体" w:eastAsia="宋体" w:hint="eastAsia"/>
            <w:noProof/>
          </w:rPr>
          <w:fldChar w:fldCharType="begin"/>
        </w:r>
        <w:r>
          <w:rPr>
            <w:rFonts w:ascii="宋体" w:eastAsia="宋体"/>
            <w:noProof/>
          </w:rPr>
          <w:instrText>PAGEREF _Toc207120542 \h</w:instrText>
        </w:r>
        <w:r w:rsidR="000E799E">
          <w:rPr>
            <w:rFonts w:ascii="宋体" w:eastAsia="宋体" w:hint="eastAsia"/>
            <w:noProof/>
          </w:rPr>
        </w:r>
        <w:r w:rsidR="000E799E">
          <w:rPr>
            <w:rFonts w:ascii="宋体" w:eastAsia="宋体" w:hint="eastAsia"/>
            <w:noProof/>
          </w:rPr>
          <w:fldChar w:fldCharType="separate"/>
        </w:r>
        <w:r w:rsidR="00BA5C77">
          <w:rPr>
            <w:rFonts w:ascii="宋体" w:eastAsia="宋体"/>
            <w:noProof/>
          </w:rPr>
          <w:t>55</w:t>
        </w:r>
        <w:r w:rsidR="000E799E">
          <w:rPr>
            <w:rFonts w:ascii="宋体" w:eastAsia="宋体" w:hint="eastAsia"/>
            <w:noProof/>
          </w:rPr>
          <w:fldChar w:fldCharType="end"/>
        </w:r>
      </w:hyperlink>
    </w:p>
    <w:p w14:paraId="13F8CAA7" w14:textId="0F8C8DDD" w:rsidR="000E799E" w:rsidRDefault="000250F9" w:rsidP="00A07B24">
      <w:pPr>
        <w:pStyle w:val="TOC2"/>
        <w:tabs>
          <w:tab w:val="left" w:pos="1760"/>
          <w:tab w:val="right" w:leader="dot" w:pos="9736"/>
        </w:tabs>
        <w:spacing w:beforeLines="10" w:before="31" w:beforeAutospacing="0" w:afterLines="10" w:after="31" w:afterAutospacing="0"/>
        <w:rPr>
          <w:rFonts w:ascii="宋体" w:eastAsia="宋体" w:cs="Arial"/>
          <w:smallCaps w:val="0"/>
          <w:noProof/>
          <w:sz w:val="22"/>
          <w:szCs w:val="24"/>
        </w:rPr>
      </w:pPr>
      <w:hyperlink w:anchor="_Toc207120543" w:history="1">
        <w:r>
          <w:rPr>
            <w:rFonts w:ascii="宋体" w:eastAsia="宋体" w:hint="eastAsia"/>
            <w:noProof/>
          </w:rPr>
          <w:t>格式十五：</w:t>
        </w:r>
        <w:r>
          <w:rPr>
            <w:rFonts w:ascii="宋体" w:eastAsia="宋体" w:cs="Arial" w:hint="eastAsia"/>
            <w:smallCaps w:val="0"/>
            <w:noProof/>
            <w:sz w:val="22"/>
            <w:szCs w:val="24"/>
          </w:rPr>
          <w:tab/>
        </w:r>
        <w:r>
          <w:rPr>
            <w:rFonts w:ascii="宋体" w:eastAsia="宋体" w:hint="eastAsia"/>
            <w:noProof/>
          </w:rPr>
          <w:t>技术条款响应表</w:t>
        </w:r>
        <w:r>
          <w:rPr>
            <w:rFonts w:ascii="宋体" w:eastAsia="宋体" w:hint="eastAsia"/>
            <w:noProof/>
          </w:rPr>
          <w:tab/>
        </w:r>
        <w:r w:rsidR="000E799E">
          <w:rPr>
            <w:rFonts w:ascii="宋体" w:eastAsia="宋体" w:hint="eastAsia"/>
            <w:noProof/>
          </w:rPr>
          <w:fldChar w:fldCharType="begin"/>
        </w:r>
        <w:r>
          <w:rPr>
            <w:rFonts w:ascii="宋体" w:eastAsia="宋体"/>
            <w:noProof/>
          </w:rPr>
          <w:instrText>PAGEREF _Toc207120543 \h</w:instrText>
        </w:r>
        <w:r w:rsidR="000E799E">
          <w:rPr>
            <w:rFonts w:ascii="宋体" w:eastAsia="宋体" w:hint="eastAsia"/>
            <w:noProof/>
          </w:rPr>
        </w:r>
        <w:r w:rsidR="000E799E">
          <w:rPr>
            <w:rFonts w:ascii="宋体" w:eastAsia="宋体" w:hint="eastAsia"/>
            <w:noProof/>
          </w:rPr>
          <w:fldChar w:fldCharType="separate"/>
        </w:r>
        <w:r w:rsidR="00BA5C77">
          <w:rPr>
            <w:rFonts w:ascii="宋体" w:eastAsia="宋体"/>
            <w:noProof/>
          </w:rPr>
          <w:t>57</w:t>
        </w:r>
        <w:r w:rsidR="000E799E">
          <w:rPr>
            <w:rFonts w:ascii="宋体" w:eastAsia="宋体" w:hint="eastAsia"/>
            <w:noProof/>
          </w:rPr>
          <w:fldChar w:fldCharType="end"/>
        </w:r>
      </w:hyperlink>
    </w:p>
    <w:p w14:paraId="4A831F5E" w14:textId="211859BF" w:rsidR="000E799E" w:rsidRDefault="000250F9" w:rsidP="00A07B24">
      <w:pPr>
        <w:pStyle w:val="TOC2"/>
        <w:tabs>
          <w:tab w:val="left" w:pos="1760"/>
          <w:tab w:val="right" w:leader="dot" w:pos="9736"/>
        </w:tabs>
        <w:spacing w:beforeLines="10" w:before="31" w:beforeAutospacing="0" w:afterLines="10" w:after="31" w:afterAutospacing="0"/>
        <w:rPr>
          <w:rFonts w:ascii="宋体" w:eastAsia="宋体" w:cs="Arial"/>
          <w:smallCaps w:val="0"/>
          <w:noProof/>
          <w:sz w:val="22"/>
          <w:szCs w:val="24"/>
        </w:rPr>
      </w:pPr>
      <w:hyperlink w:anchor="_Toc207120544" w:history="1">
        <w:r>
          <w:rPr>
            <w:rFonts w:ascii="宋体" w:eastAsia="宋体" w:hint="eastAsia"/>
            <w:noProof/>
          </w:rPr>
          <w:t>格式十六：</w:t>
        </w:r>
        <w:r>
          <w:rPr>
            <w:rFonts w:ascii="宋体" w:eastAsia="宋体" w:cs="Arial" w:hint="eastAsia"/>
            <w:smallCaps w:val="0"/>
            <w:noProof/>
            <w:sz w:val="22"/>
            <w:szCs w:val="24"/>
          </w:rPr>
          <w:tab/>
        </w:r>
        <w:r>
          <w:rPr>
            <w:rFonts w:ascii="宋体" w:eastAsia="宋体" w:hint="eastAsia"/>
            <w:noProof/>
          </w:rPr>
          <w:t>承诺函</w:t>
        </w:r>
        <w:r>
          <w:rPr>
            <w:rFonts w:ascii="宋体" w:eastAsia="宋体" w:hint="eastAsia"/>
            <w:noProof/>
          </w:rPr>
          <w:tab/>
        </w:r>
        <w:r w:rsidR="000E799E">
          <w:rPr>
            <w:rFonts w:ascii="宋体" w:eastAsia="宋体" w:hint="eastAsia"/>
            <w:noProof/>
          </w:rPr>
          <w:fldChar w:fldCharType="begin"/>
        </w:r>
        <w:r>
          <w:rPr>
            <w:rFonts w:ascii="宋体" w:eastAsia="宋体"/>
            <w:noProof/>
          </w:rPr>
          <w:instrText>PAGEREF _Toc207120544 \h</w:instrText>
        </w:r>
        <w:r w:rsidR="000E799E">
          <w:rPr>
            <w:rFonts w:ascii="宋体" w:eastAsia="宋体" w:hint="eastAsia"/>
            <w:noProof/>
          </w:rPr>
        </w:r>
        <w:r w:rsidR="000E799E">
          <w:rPr>
            <w:rFonts w:ascii="宋体" w:eastAsia="宋体" w:hint="eastAsia"/>
            <w:noProof/>
          </w:rPr>
          <w:fldChar w:fldCharType="separate"/>
        </w:r>
        <w:r w:rsidR="00BA5C77">
          <w:rPr>
            <w:rFonts w:ascii="宋体" w:eastAsia="宋体"/>
            <w:noProof/>
          </w:rPr>
          <w:t>58</w:t>
        </w:r>
        <w:r w:rsidR="000E799E">
          <w:rPr>
            <w:rFonts w:ascii="宋体" w:eastAsia="宋体" w:hint="eastAsia"/>
            <w:noProof/>
          </w:rPr>
          <w:fldChar w:fldCharType="end"/>
        </w:r>
      </w:hyperlink>
    </w:p>
    <w:p w14:paraId="2357238E" w14:textId="077DD779" w:rsidR="000E799E" w:rsidRDefault="000250F9" w:rsidP="00A07B24">
      <w:pPr>
        <w:pStyle w:val="TOC2"/>
        <w:tabs>
          <w:tab w:val="left" w:pos="1760"/>
          <w:tab w:val="right" w:leader="dot" w:pos="9736"/>
        </w:tabs>
        <w:spacing w:beforeLines="10" w:before="31" w:beforeAutospacing="0" w:afterLines="10" w:after="31" w:afterAutospacing="0"/>
        <w:rPr>
          <w:rFonts w:ascii="宋体" w:eastAsia="宋体" w:cs="Arial"/>
          <w:smallCaps w:val="0"/>
          <w:noProof/>
          <w:sz w:val="22"/>
          <w:szCs w:val="24"/>
        </w:rPr>
      </w:pPr>
      <w:hyperlink w:anchor="_Toc207120545" w:history="1">
        <w:r>
          <w:rPr>
            <w:rFonts w:ascii="宋体" w:eastAsia="宋体" w:hint="eastAsia"/>
            <w:noProof/>
          </w:rPr>
          <w:t>格式十七：</w:t>
        </w:r>
        <w:r>
          <w:rPr>
            <w:rFonts w:ascii="宋体" w:eastAsia="宋体" w:cs="Arial" w:hint="eastAsia"/>
            <w:smallCaps w:val="0"/>
            <w:noProof/>
            <w:sz w:val="22"/>
            <w:szCs w:val="24"/>
          </w:rPr>
          <w:tab/>
        </w:r>
        <w:r>
          <w:rPr>
            <w:rFonts w:ascii="宋体" w:eastAsia="宋体" w:hint="eastAsia"/>
            <w:noProof/>
          </w:rPr>
          <w:t>类似项目业绩</w:t>
        </w:r>
        <w:r>
          <w:rPr>
            <w:rFonts w:ascii="宋体" w:eastAsia="宋体" w:hint="eastAsia"/>
            <w:noProof/>
          </w:rPr>
          <w:tab/>
        </w:r>
        <w:r w:rsidR="000E799E">
          <w:rPr>
            <w:rFonts w:ascii="宋体" w:eastAsia="宋体" w:hint="eastAsia"/>
            <w:noProof/>
          </w:rPr>
          <w:fldChar w:fldCharType="begin"/>
        </w:r>
        <w:r>
          <w:rPr>
            <w:rFonts w:ascii="宋体" w:eastAsia="宋体"/>
            <w:noProof/>
          </w:rPr>
          <w:instrText>PAGEREF _Toc207120545 \h</w:instrText>
        </w:r>
        <w:r w:rsidR="000E799E">
          <w:rPr>
            <w:rFonts w:ascii="宋体" w:eastAsia="宋体" w:hint="eastAsia"/>
            <w:noProof/>
          </w:rPr>
        </w:r>
        <w:r w:rsidR="000E799E">
          <w:rPr>
            <w:rFonts w:ascii="宋体" w:eastAsia="宋体" w:hint="eastAsia"/>
            <w:noProof/>
          </w:rPr>
          <w:fldChar w:fldCharType="separate"/>
        </w:r>
        <w:r w:rsidR="00BA5C77">
          <w:rPr>
            <w:rFonts w:ascii="宋体" w:eastAsia="宋体"/>
            <w:noProof/>
          </w:rPr>
          <w:t>59</w:t>
        </w:r>
        <w:r w:rsidR="000E799E">
          <w:rPr>
            <w:rFonts w:ascii="宋体" w:eastAsia="宋体" w:hint="eastAsia"/>
            <w:noProof/>
          </w:rPr>
          <w:fldChar w:fldCharType="end"/>
        </w:r>
      </w:hyperlink>
    </w:p>
    <w:p w14:paraId="60FBC039" w14:textId="296BF00E" w:rsidR="000E799E" w:rsidRDefault="000250F9" w:rsidP="00A07B24">
      <w:pPr>
        <w:pStyle w:val="TOC2"/>
        <w:tabs>
          <w:tab w:val="left" w:pos="1760"/>
          <w:tab w:val="right" w:leader="dot" w:pos="9736"/>
        </w:tabs>
        <w:spacing w:beforeLines="10" w:before="31" w:beforeAutospacing="0" w:afterLines="10" w:after="31" w:afterAutospacing="0"/>
        <w:rPr>
          <w:rFonts w:ascii="宋体" w:eastAsia="宋体" w:cs="Arial"/>
          <w:smallCaps w:val="0"/>
          <w:noProof/>
          <w:sz w:val="22"/>
          <w:szCs w:val="24"/>
        </w:rPr>
      </w:pPr>
      <w:hyperlink w:anchor="_Toc207120546" w:history="1">
        <w:r>
          <w:rPr>
            <w:rFonts w:ascii="宋体" w:eastAsia="宋体" w:hint="eastAsia"/>
            <w:noProof/>
          </w:rPr>
          <w:t>格式十八：</w:t>
        </w:r>
        <w:r>
          <w:rPr>
            <w:rFonts w:ascii="宋体" w:eastAsia="宋体" w:cs="Arial" w:hint="eastAsia"/>
            <w:smallCaps w:val="0"/>
            <w:noProof/>
            <w:sz w:val="22"/>
            <w:szCs w:val="24"/>
          </w:rPr>
          <w:tab/>
        </w:r>
        <w:r>
          <w:rPr>
            <w:rFonts w:ascii="宋体" w:eastAsia="宋体" w:hint="eastAsia"/>
            <w:noProof/>
          </w:rPr>
          <w:t>其他商务和技术评审内容</w:t>
        </w:r>
        <w:r>
          <w:rPr>
            <w:rFonts w:ascii="宋体" w:eastAsia="宋体" w:hint="eastAsia"/>
            <w:noProof/>
          </w:rPr>
          <w:tab/>
        </w:r>
        <w:r w:rsidR="000E799E">
          <w:rPr>
            <w:rFonts w:ascii="宋体" w:eastAsia="宋体" w:hint="eastAsia"/>
            <w:noProof/>
          </w:rPr>
          <w:fldChar w:fldCharType="begin"/>
        </w:r>
        <w:r>
          <w:rPr>
            <w:rFonts w:ascii="宋体" w:eastAsia="宋体"/>
            <w:noProof/>
          </w:rPr>
          <w:instrText>PAGEREF _Toc207120546 \h</w:instrText>
        </w:r>
        <w:r w:rsidR="000E799E">
          <w:rPr>
            <w:rFonts w:ascii="宋体" w:eastAsia="宋体" w:hint="eastAsia"/>
            <w:noProof/>
          </w:rPr>
        </w:r>
        <w:r w:rsidR="000E799E">
          <w:rPr>
            <w:rFonts w:ascii="宋体" w:eastAsia="宋体" w:hint="eastAsia"/>
            <w:noProof/>
          </w:rPr>
          <w:fldChar w:fldCharType="separate"/>
        </w:r>
        <w:r w:rsidR="00BA5C77">
          <w:rPr>
            <w:rFonts w:ascii="宋体" w:eastAsia="宋体"/>
            <w:noProof/>
          </w:rPr>
          <w:t>59</w:t>
        </w:r>
        <w:r w:rsidR="000E799E">
          <w:rPr>
            <w:rFonts w:ascii="宋体" w:eastAsia="宋体" w:hint="eastAsia"/>
            <w:noProof/>
          </w:rPr>
          <w:fldChar w:fldCharType="end"/>
        </w:r>
      </w:hyperlink>
    </w:p>
    <w:p w14:paraId="350A290B" w14:textId="5DA73F80" w:rsidR="000E799E" w:rsidRDefault="000250F9" w:rsidP="00A07B24">
      <w:pPr>
        <w:pStyle w:val="TOC2"/>
        <w:tabs>
          <w:tab w:val="left" w:pos="1760"/>
          <w:tab w:val="right" w:leader="dot" w:pos="9736"/>
        </w:tabs>
        <w:spacing w:beforeLines="10" w:before="31" w:beforeAutospacing="0" w:afterLines="10" w:after="31" w:afterAutospacing="0"/>
        <w:rPr>
          <w:rFonts w:ascii="宋体" w:eastAsia="宋体" w:cs="Arial"/>
          <w:smallCaps w:val="0"/>
          <w:noProof/>
          <w:sz w:val="22"/>
          <w:szCs w:val="24"/>
        </w:rPr>
      </w:pPr>
      <w:hyperlink w:anchor="_Toc207120547" w:history="1">
        <w:r>
          <w:rPr>
            <w:rFonts w:ascii="宋体" w:eastAsia="宋体" w:hint="eastAsia"/>
            <w:noProof/>
          </w:rPr>
          <w:t>格式十九：</w:t>
        </w:r>
        <w:r>
          <w:rPr>
            <w:rFonts w:ascii="宋体" w:eastAsia="宋体" w:cs="Arial" w:hint="eastAsia"/>
            <w:smallCaps w:val="0"/>
            <w:noProof/>
            <w:sz w:val="22"/>
            <w:szCs w:val="24"/>
          </w:rPr>
          <w:tab/>
        </w:r>
        <w:r>
          <w:rPr>
            <w:rFonts w:ascii="宋体" w:eastAsia="宋体" w:hint="eastAsia"/>
            <w:noProof/>
          </w:rPr>
          <w:t>其它重要事项说明及承诺</w:t>
        </w:r>
        <w:r>
          <w:rPr>
            <w:rFonts w:ascii="宋体" w:eastAsia="宋体" w:hint="eastAsia"/>
            <w:noProof/>
          </w:rPr>
          <w:tab/>
        </w:r>
        <w:r w:rsidR="000E799E">
          <w:rPr>
            <w:rFonts w:ascii="宋体" w:eastAsia="宋体" w:hint="eastAsia"/>
            <w:noProof/>
          </w:rPr>
          <w:fldChar w:fldCharType="begin"/>
        </w:r>
        <w:r>
          <w:rPr>
            <w:rFonts w:ascii="宋体" w:eastAsia="宋体"/>
            <w:noProof/>
          </w:rPr>
          <w:instrText>PAGEREF _Toc207120547 \h</w:instrText>
        </w:r>
        <w:r w:rsidR="000E799E">
          <w:rPr>
            <w:rFonts w:ascii="宋体" w:eastAsia="宋体" w:hint="eastAsia"/>
            <w:noProof/>
          </w:rPr>
        </w:r>
        <w:r w:rsidR="000E799E">
          <w:rPr>
            <w:rFonts w:ascii="宋体" w:eastAsia="宋体" w:hint="eastAsia"/>
            <w:noProof/>
          </w:rPr>
          <w:fldChar w:fldCharType="separate"/>
        </w:r>
        <w:r w:rsidR="00BA5C77">
          <w:rPr>
            <w:rFonts w:ascii="宋体" w:eastAsia="宋体"/>
            <w:noProof/>
          </w:rPr>
          <w:t>59</w:t>
        </w:r>
        <w:r w:rsidR="000E799E">
          <w:rPr>
            <w:rFonts w:ascii="宋体" w:eastAsia="宋体" w:hint="eastAsia"/>
            <w:noProof/>
          </w:rPr>
          <w:fldChar w:fldCharType="end"/>
        </w:r>
      </w:hyperlink>
    </w:p>
    <w:p w14:paraId="61D558C5" w14:textId="090D54F7" w:rsidR="000E799E" w:rsidRDefault="000250F9" w:rsidP="00A07B24">
      <w:pPr>
        <w:pStyle w:val="TOC2"/>
        <w:tabs>
          <w:tab w:val="left" w:pos="1760"/>
          <w:tab w:val="right" w:leader="dot" w:pos="9736"/>
        </w:tabs>
        <w:spacing w:beforeLines="10" w:before="31" w:beforeAutospacing="0" w:afterLines="10" w:after="31" w:afterAutospacing="0"/>
        <w:rPr>
          <w:rFonts w:cs="Arial"/>
          <w:smallCaps w:val="0"/>
          <w:noProof/>
          <w:sz w:val="22"/>
          <w:szCs w:val="24"/>
        </w:rPr>
      </w:pPr>
      <w:hyperlink w:anchor="_Toc207120548" w:history="1">
        <w:r>
          <w:rPr>
            <w:rFonts w:ascii="宋体" w:eastAsia="宋体" w:hint="eastAsia"/>
            <w:noProof/>
          </w:rPr>
          <w:t>格式二十：</w:t>
        </w:r>
        <w:r>
          <w:rPr>
            <w:rFonts w:ascii="宋体" w:eastAsia="宋体" w:cs="Arial" w:hint="eastAsia"/>
            <w:smallCaps w:val="0"/>
            <w:noProof/>
            <w:sz w:val="22"/>
            <w:szCs w:val="24"/>
          </w:rPr>
          <w:tab/>
        </w:r>
        <w:r>
          <w:rPr>
            <w:rFonts w:ascii="宋体" w:eastAsia="宋体" w:hint="eastAsia"/>
            <w:noProof/>
          </w:rPr>
          <w:t>采购代理服务费支付承诺书</w:t>
        </w:r>
        <w:r>
          <w:rPr>
            <w:rFonts w:ascii="宋体" w:eastAsia="宋体" w:hint="eastAsia"/>
            <w:noProof/>
          </w:rPr>
          <w:tab/>
        </w:r>
        <w:r w:rsidR="000E799E">
          <w:rPr>
            <w:rFonts w:ascii="宋体" w:eastAsia="宋体" w:hint="eastAsia"/>
            <w:noProof/>
          </w:rPr>
          <w:fldChar w:fldCharType="begin"/>
        </w:r>
        <w:r>
          <w:rPr>
            <w:rFonts w:ascii="宋体" w:eastAsia="宋体"/>
            <w:noProof/>
          </w:rPr>
          <w:instrText>PAGEREF _Toc207120548 \h</w:instrText>
        </w:r>
        <w:r w:rsidR="000E799E">
          <w:rPr>
            <w:rFonts w:ascii="宋体" w:eastAsia="宋体" w:hint="eastAsia"/>
            <w:noProof/>
          </w:rPr>
        </w:r>
        <w:r w:rsidR="000E799E">
          <w:rPr>
            <w:rFonts w:ascii="宋体" w:eastAsia="宋体" w:hint="eastAsia"/>
            <w:noProof/>
          </w:rPr>
          <w:fldChar w:fldCharType="separate"/>
        </w:r>
        <w:r w:rsidR="00BA5C77">
          <w:rPr>
            <w:rFonts w:ascii="宋体" w:eastAsia="宋体"/>
            <w:noProof/>
          </w:rPr>
          <w:t>60</w:t>
        </w:r>
        <w:r w:rsidR="000E799E">
          <w:rPr>
            <w:rFonts w:ascii="宋体" w:eastAsia="宋体" w:hint="eastAsia"/>
            <w:noProof/>
          </w:rPr>
          <w:fldChar w:fldCharType="end"/>
        </w:r>
      </w:hyperlink>
    </w:p>
    <w:p w14:paraId="50BB6C3C" w14:textId="7278930B" w:rsidR="000E799E" w:rsidRDefault="000250F9" w:rsidP="00A07B24">
      <w:pPr>
        <w:pStyle w:val="TOC2"/>
        <w:tabs>
          <w:tab w:val="left" w:pos="1760"/>
          <w:tab w:val="right" w:leader="dot" w:pos="9736"/>
        </w:tabs>
        <w:spacing w:beforeLines="10" w:before="31" w:beforeAutospacing="0" w:afterLines="10" w:after="31" w:afterAutospacing="0"/>
        <w:rPr>
          <w:rFonts w:cs="Arial"/>
          <w:smallCaps w:val="0"/>
          <w:noProof/>
          <w:sz w:val="22"/>
          <w:szCs w:val="24"/>
        </w:rPr>
      </w:pPr>
      <w:hyperlink w:anchor="_Toc207120549" w:history="1">
        <w:r>
          <w:rPr>
            <w:rFonts w:ascii="宋体" w:eastAsia="宋体" w:hint="eastAsia"/>
            <w:noProof/>
          </w:rPr>
          <w:t>格式二十一：</w:t>
        </w:r>
        <w:r>
          <w:rPr>
            <w:rFonts w:cs="Arial" w:hint="eastAsia"/>
            <w:smallCaps w:val="0"/>
            <w:noProof/>
            <w:sz w:val="22"/>
            <w:szCs w:val="24"/>
          </w:rPr>
          <w:tab/>
        </w:r>
        <w:r>
          <w:rPr>
            <w:rFonts w:ascii="宋体" w:eastAsia="宋体" w:hint="eastAsia"/>
            <w:noProof/>
          </w:rPr>
          <w:t>询问函、质疑函、投诉书格式</w:t>
        </w:r>
        <w:r>
          <w:rPr>
            <w:rFonts w:hint="eastAsia"/>
            <w:noProof/>
          </w:rPr>
          <w:tab/>
        </w:r>
        <w:r w:rsidR="000E799E">
          <w:rPr>
            <w:rFonts w:ascii="宋体" w:eastAsia="宋体" w:hint="eastAsia"/>
            <w:noProof/>
          </w:rPr>
          <w:fldChar w:fldCharType="begin"/>
        </w:r>
        <w:r>
          <w:rPr>
            <w:rFonts w:ascii="宋体" w:eastAsia="宋体"/>
            <w:noProof/>
          </w:rPr>
          <w:instrText>PAGEREF _Toc207120549 \h</w:instrText>
        </w:r>
        <w:r w:rsidR="000E799E">
          <w:rPr>
            <w:rFonts w:ascii="宋体" w:eastAsia="宋体" w:hint="eastAsia"/>
            <w:noProof/>
          </w:rPr>
        </w:r>
        <w:r w:rsidR="000E799E">
          <w:rPr>
            <w:rFonts w:ascii="宋体" w:eastAsia="宋体" w:hint="eastAsia"/>
            <w:noProof/>
          </w:rPr>
          <w:fldChar w:fldCharType="separate"/>
        </w:r>
        <w:r w:rsidR="00BA5C77">
          <w:rPr>
            <w:rFonts w:ascii="宋体" w:eastAsia="宋体"/>
            <w:noProof/>
          </w:rPr>
          <w:t>61</w:t>
        </w:r>
        <w:r w:rsidR="000E799E">
          <w:rPr>
            <w:rFonts w:ascii="宋体" w:eastAsia="宋体" w:hint="eastAsia"/>
            <w:noProof/>
          </w:rPr>
          <w:fldChar w:fldCharType="end"/>
        </w:r>
      </w:hyperlink>
    </w:p>
    <w:p w14:paraId="41341E80" w14:textId="77777777" w:rsidR="000E799E" w:rsidRDefault="000E799E" w:rsidP="00A07B24">
      <w:pPr>
        <w:spacing w:beforeLines="10" w:before="31" w:afterLines="10" w:after="31"/>
      </w:pPr>
      <w:r>
        <w:rPr>
          <w:rFonts w:hint="eastAsia"/>
        </w:rPr>
        <w:fldChar w:fldCharType="end"/>
      </w:r>
    </w:p>
    <w:p w14:paraId="0782F323" w14:textId="77777777" w:rsidR="000E799E" w:rsidRDefault="000E799E" w:rsidP="00A07B24">
      <w:pPr>
        <w:pStyle w:val="a5"/>
        <w:spacing w:beforeLines="10" w:before="31" w:afterLines="10" w:after="31"/>
      </w:pPr>
    </w:p>
    <w:p w14:paraId="45B64900" w14:textId="77777777" w:rsidR="000E799E" w:rsidRDefault="000E799E">
      <w:pPr>
        <w:sectPr w:rsidR="000E799E">
          <w:pgSz w:w="11906" w:h="16838"/>
          <w:pgMar w:top="1440" w:right="1080" w:bottom="1440" w:left="1080" w:header="426" w:footer="992" w:gutter="0"/>
          <w:cols w:space="720"/>
          <w:titlePg/>
          <w:docGrid w:type="lines" w:linePitch="312"/>
        </w:sectPr>
      </w:pPr>
    </w:p>
    <w:p w14:paraId="7D1B632E" w14:textId="77777777" w:rsidR="000E799E" w:rsidRDefault="000250F9">
      <w:pPr>
        <w:pStyle w:val="1"/>
        <w:keepLines w:val="0"/>
        <w:spacing w:before="0" w:after="0" w:line="360" w:lineRule="auto"/>
        <w:rPr>
          <w:rFonts w:eastAsia="宋体"/>
          <w:sz w:val="24"/>
          <w:szCs w:val="24"/>
        </w:rPr>
      </w:pPr>
      <w:bookmarkStart w:id="1" w:name="_Toc4625"/>
      <w:bookmarkStart w:id="2" w:name="_Toc207120501"/>
      <w:bookmarkEnd w:id="1"/>
      <w:r>
        <w:rPr>
          <w:rFonts w:eastAsia="宋体" w:hint="eastAsia"/>
          <w:sz w:val="24"/>
          <w:szCs w:val="24"/>
        </w:rPr>
        <w:lastRenderedPageBreak/>
        <w:t>第一章磋商邀请</w:t>
      </w:r>
      <w:bookmarkEnd w:id="2"/>
    </w:p>
    <w:p w14:paraId="1EB8E847" w14:textId="77777777" w:rsidR="000E799E" w:rsidRDefault="000250F9">
      <w:pPr>
        <w:spacing w:line="336" w:lineRule="auto"/>
        <w:ind w:firstLineChars="200" w:firstLine="422"/>
        <w:rPr>
          <w:b/>
          <w:bCs/>
        </w:rPr>
      </w:pPr>
      <w:bookmarkStart w:id="3" w:name="_Hlk4312558"/>
      <w:bookmarkEnd w:id="3"/>
      <w:r>
        <w:rPr>
          <w:rFonts w:hint="eastAsia"/>
          <w:b/>
          <w:bCs/>
        </w:rPr>
        <w:t>项目概况</w:t>
      </w:r>
    </w:p>
    <w:p w14:paraId="36B3BC57" w14:textId="02BAA5D2" w:rsidR="000E799E" w:rsidRDefault="000250F9">
      <w:pPr>
        <w:pStyle w:val="ae"/>
        <w:spacing w:before="0" w:beforeAutospacing="0" w:after="0" w:line="336" w:lineRule="auto"/>
        <w:ind w:firstLineChars="200" w:firstLine="420"/>
      </w:pPr>
      <w:r>
        <w:rPr>
          <w:rFonts w:cs="Futura-Heavy" w:hint="eastAsia"/>
          <w:kern w:val="0"/>
          <w:u w:val="single"/>
          <w:shd w:val="clear" w:color="auto" w:fill="FFFFFF"/>
        </w:rPr>
        <w:t>江门海关缉私局缉私艇安防技术服务采购项目（二次）</w:t>
      </w:r>
      <w:r>
        <w:rPr>
          <w:rFonts w:hint="eastAsia"/>
          <w:color w:val="000000"/>
        </w:rPr>
        <w:t>的潜在供应商应在</w:t>
      </w:r>
      <w:r>
        <w:rPr>
          <w:rFonts w:hint="eastAsia"/>
          <w:color w:val="000000"/>
          <w:u w:val="single"/>
        </w:rPr>
        <w:t>江门市蓬江区海傍街</w:t>
      </w:r>
      <w:r>
        <w:rPr>
          <w:rFonts w:hint="eastAsia"/>
          <w:color w:val="000000"/>
          <w:u w:val="single"/>
        </w:rPr>
        <w:t>43</w:t>
      </w:r>
      <w:r>
        <w:rPr>
          <w:rFonts w:hint="eastAsia"/>
          <w:color w:val="000000"/>
          <w:u w:val="single"/>
        </w:rPr>
        <w:t>号江门海关后勤管理中心政府采购部门（</w:t>
      </w:r>
      <w:r>
        <w:rPr>
          <w:rFonts w:hint="eastAsia"/>
          <w:color w:val="000000"/>
          <w:u w:val="single"/>
        </w:rPr>
        <w:t>5</w:t>
      </w:r>
      <w:r>
        <w:rPr>
          <w:rFonts w:hint="eastAsia"/>
          <w:color w:val="000000"/>
          <w:u w:val="single"/>
        </w:rPr>
        <w:t>号楼</w:t>
      </w:r>
      <w:r>
        <w:rPr>
          <w:rFonts w:hint="eastAsia"/>
          <w:color w:val="000000"/>
          <w:u w:val="single"/>
        </w:rPr>
        <w:t>202</w:t>
      </w:r>
      <w:r>
        <w:rPr>
          <w:rFonts w:hint="eastAsia"/>
          <w:color w:val="000000"/>
          <w:u w:val="single"/>
        </w:rPr>
        <w:t>室）</w:t>
      </w:r>
      <w:r>
        <w:rPr>
          <w:rFonts w:hint="eastAsia"/>
          <w:color w:val="000000"/>
        </w:rPr>
        <w:t>获取磋商文件</w:t>
      </w:r>
      <w:r>
        <w:rPr>
          <w:rFonts w:hint="eastAsia"/>
          <w:color w:val="000000" w:themeColor="text1"/>
        </w:rPr>
        <w:t>，并于</w:t>
      </w:r>
      <w:r w:rsidRPr="00BE7BF4">
        <w:rPr>
          <w:rFonts w:hint="eastAsia"/>
          <w:color w:val="000000" w:themeColor="text1"/>
          <w:u w:val="single"/>
        </w:rPr>
        <w:t>2025</w:t>
      </w:r>
      <w:r w:rsidRPr="00BE7BF4">
        <w:rPr>
          <w:rFonts w:hint="eastAsia"/>
          <w:color w:val="000000" w:themeColor="text1"/>
          <w:u w:val="single"/>
        </w:rPr>
        <w:t>年</w:t>
      </w:r>
      <w:r w:rsidRPr="00BE7BF4">
        <w:rPr>
          <w:rFonts w:hint="eastAsia"/>
          <w:color w:val="000000" w:themeColor="text1"/>
          <w:u w:val="single"/>
        </w:rPr>
        <w:t>12</w:t>
      </w:r>
      <w:r w:rsidRPr="00BE7BF4">
        <w:rPr>
          <w:rFonts w:hint="eastAsia"/>
          <w:color w:val="000000" w:themeColor="text1"/>
          <w:u w:val="single"/>
        </w:rPr>
        <w:t>月</w:t>
      </w:r>
      <w:r w:rsidR="00BE7BF4" w:rsidRPr="00BE7BF4">
        <w:rPr>
          <w:rFonts w:hint="eastAsia"/>
          <w:color w:val="000000" w:themeColor="text1"/>
          <w:u w:val="single"/>
        </w:rPr>
        <w:t>17</w:t>
      </w:r>
      <w:r w:rsidRPr="00BE7BF4">
        <w:rPr>
          <w:rFonts w:hint="eastAsia"/>
          <w:color w:val="000000" w:themeColor="text1"/>
          <w:u w:val="single"/>
        </w:rPr>
        <w:t>日</w:t>
      </w:r>
      <w:r w:rsidRPr="00BE7BF4">
        <w:rPr>
          <w:rFonts w:hint="eastAsia"/>
          <w:color w:val="000000" w:themeColor="text1"/>
          <w:u w:val="single"/>
        </w:rPr>
        <w:t>09</w:t>
      </w:r>
      <w:r w:rsidRPr="00BE7BF4">
        <w:rPr>
          <w:rFonts w:hint="eastAsia"/>
          <w:color w:val="000000" w:themeColor="text1"/>
          <w:u w:val="single"/>
        </w:rPr>
        <w:t>点</w:t>
      </w:r>
      <w:r w:rsidRPr="00BE7BF4">
        <w:rPr>
          <w:rFonts w:hint="eastAsia"/>
          <w:color w:val="000000" w:themeColor="text1"/>
          <w:u w:val="single"/>
        </w:rPr>
        <w:t>30</w:t>
      </w:r>
      <w:r w:rsidRPr="00BE7BF4">
        <w:rPr>
          <w:rFonts w:hint="eastAsia"/>
          <w:color w:val="000000" w:themeColor="text1"/>
          <w:u w:val="single"/>
        </w:rPr>
        <w:t>分</w:t>
      </w:r>
      <w:r>
        <w:rPr>
          <w:rFonts w:hint="eastAsia"/>
          <w:color w:val="000000" w:themeColor="text1"/>
          <w:u w:val="single"/>
        </w:rPr>
        <w:t>（北京时间）</w:t>
      </w:r>
      <w:r>
        <w:rPr>
          <w:rFonts w:hint="eastAsia"/>
          <w:color w:val="000000"/>
        </w:rPr>
        <w:t>前提交响应文件。</w:t>
      </w:r>
    </w:p>
    <w:p w14:paraId="284D3990" w14:textId="77777777" w:rsidR="000E799E" w:rsidRDefault="000250F9">
      <w:pPr>
        <w:numPr>
          <w:ilvl w:val="0"/>
          <w:numId w:val="2"/>
        </w:numPr>
        <w:spacing w:line="336" w:lineRule="auto"/>
        <w:jc w:val="left"/>
        <w:outlineLvl w:val="1"/>
        <w:rPr>
          <w:b/>
        </w:rPr>
      </w:pPr>
      <w:bookmarkStart w:id="4" w:name="_Toc104040677"/>
      <w:bookmarkStart w:id="5" w:name="_Toc207120502"/>
      <w:bookmarkStart w:id="6" w:name="_Toc13578"/>
      <w:bookmarkEnd w:id="4"/>
      <w:r>
        <w:rPr>
          <w:rFonts w:hint="eastAsia"/>
          <w:b/>
        </w:rPr>
        <w:t>项目基本情况</w:t>
      </w:r>
      <w:bookmarkEnd w:id="5"/>
      <w:bookmarkEnd w:id="6"/>
    </w:p>
    <w:p w14:paraId="35A608A1" w14:textId="77777777" w:rsidR="000E799E" w:rsidRDefault="000250F9">
      <w:pPr>
        <w:pStyle w:val="20"/>
        <w:spacing w:before="0" w:beforeAutospacing="0" w:after="0" w:line="336" w:lineRule="auto"/>
        <w:ind w:leftChars="0" w:left="0" w:firstLine="420"/>
        <w:rPr>
          <w:rFonts w:ascii="宋体" w:cs="宋体"/>
          <w:color w:val="000000"/>
        </w:rPr>
      </w:pPr>
      <w:r>
        <w:rPr>
          <w:rFonts w:ascii="宋体" w:cs="宋体" w:hint="eastAsia"/>
          <w:color w:val="000000"/>
        </w:rPr>
        <w:t>项目编号：2025-038</w:t>
      </w:r>
    </w:p>
    <w:p w14:paraId="3DA5CE9F" w14:textId="77777777" w:rsidR="000E799E" w:rsidRDefault="000250F9">
      <w:pPr>
        <w:pStyle w:val="20"/>
        <w:spacing w:before="0" w:beforeAutospacing="0" w:after="0" w:line="336" w:lineRule="auto"/>
        <w:ind w:leftChars="0" w:left="0" w:firstLine="420"/>
        <w:rPr>
          <w:rFonts w:ascii="宋体" w:cs="宋体"/>
          <w:color w:val="000000"/>
        </w:rPr>
      </w:pPr>
      <w:r>
        <w:rPr>
          <w:rFonts w:ascii="宋体" w:cs="宋体" w:hint="eastAsia"/>
          <w:color w:val="000000"/>
        </w:rPr>
        <w:t>项目名称：江门海关缉私局缉私艇安防技术服务采购项目（二次）</w:t>
      </w:r>
    </w:p>
    <w:p w14:paraId="1CF48434" w14:textId="77777777" w:rsidR="000E799E" w:rsidRDefault="000250F9">
      <w:pPr>
        <w:pStyle w:val="20"/>
        <w:spacing w:before="0" w:beforeAutospacing="0" w:after="0" w:line="336" w:lineRule="auto"/>
        <w:ind w:leftChars="0" w:left="0" w:firstLine="420"/>
        <w:rPr>
          <w:rFonts w:ascii="宋体" w:cs="宋体"/>
          <w:color w:val="000000"/>
        </w:rPr>
      </w:pPr>
      <w:r>
        <w:rPr>
          <w:rFonts w:ascii="宋体" w:cs="宋体" w:hint="eastAsia"/>
          <w:color w:val="000000"/>
        </w:rPr>
        <w:t>采购方式：竞争性磋商</w:t>
      </w:r>
    </w:p>
    <w:p w14:paraId="6B807B95" w14:textId="77777777" w:rsidR="000E799E" w:rsidRDefault="000250F9">
      <w:pPr>
        <w:pStyle w:val="20"/>
        <w:spacing w:before="0" w:beforeAutospacing="0" w:after="0" w:line="336" w:lineRule="auto"/>
        <w:ind w:leftChars="0" w:left="0" w:firstLine="420"/>
        <w:rPr>
          <w:rFonts w:ascii="宋体" w:cs="宋体"/>
          <w:color w:val="000000"/>
        </w:rPr>
      </w:pPr>
      <w:r>
        <w:rPr>
          <w:rFonts w:ascii="宋体" w:cs="宋体" w:hint="eastAsia"/>
          <w:color w:val="000000"/>
        </w:rPr>
        <w:t>预算金额：250000.00元</w:t>
      </w:r>
    </w:p>
    <w:p w14:paraId="3B11E1EA" w14:textId="77777777" w:rsidR="000E799E" w:rsidRDefault="000250F9">
      <w:pPr>
        <w:pStyle w:val="20"/>
        <w:spacing w:before="0" w:beforeAutospacing="0" w:after="0" w:line="336" w:lineRule="auto"/>
        <w:ind w:leftChars="0" w:left="0" w:firstLine="420"/>
        <w:rPr>
          <w:rFonts w:ascii="宋体" w:cs="宋体"/>
          <w:color w:val="000000"/>
        </w:rPr>
      </w:pPr>
      <w:r>
        <w:rPr>
          <w:rFonts w:ascii="宋体" w:cs="宋体" w:hint="eastAsia"/>
          <w:color w:val="000000"/>
        </w:rPr>
        <w:t>最高限价（如有）：250000.00元</w:t>
      </w:r>
    </w:p>
    <w:p w14:paraId="38149F4E" w14:textId="77777777" w:rsidR="000E799E" w:rsidRDefault="000250F9">
      <w:pPr>
        <w:pStyle w:val="20"/>
        <w:spacing w:before="0" w:beforeAutospacing="0" w:after="0" w:line="336" w:lineRule="auto"/>
        <w:ind w:leftChars="0" w:left="0" w:firstLine="420"/>
        <w:rPr>
          <w:rFonts w:ascii="宋体" w:cs="宋体"/>
          <w:color w:val="000000"/>
        </w:rPr>
      </w:pPr>
      <w:r>
        <w:rPr>
          <w:rFonts w:ascii="宋体" w:cs="宋体" w:hint="eastAsia"/>
          <w:color w:val="000000"/>
        </w:rPr>
        <w:t>采购需求：</w:t>
      </w:r>
    </w:p>
    <w:p w14:paraId="0A305040" w14:textId="77777777" w:rsidR="000E799E" w:rsidRDefault="000250F9">
      <w:pPr>
        <w:pStyle w:val="20"/>
        <w:spacing w:before="0" w:beforeAutospacing="0" w:after="0" w:line="336" w:lineRule="auto"/>
        <w:ind w:leftChars="0" w:left="0" w:firstLine="420"/>
        <w:rPr>
          <w:rFonts w:ascii="宋体" w:cs="宋体"/>
        </w:rPr>
      </w:pPr>
      <w:r>
        <w:rPr>
          <w:rFonts w:ascii="宋体" w:cs="宋体" w:hint="eastAsia"/>
        </w:rPr>
        <w:t>1.标的名称：江门海关缉私局缉私艇安防技术服务采购项目（二次）</w:t>
      </w:r>
    </w:p>
    <w:p w14:paraId="7A8363B7" w14:textId="77777777" w:rsidR="000E799E" w:rsidRDefault="000250F9">
      <w:pPr>
        <w:pStyle w:val="20"/>
        <w:spacing w:before="0" w:beforeAutospacing="0" w:after="0" w:line="336" w:lineRule="auto"/>
        <w:ind w:leftChars="0" w:left="0" w:firstLine="420"/>
        <w:rPr>
          <w:rFonts w:ascii="宋体" w:cs="宋体"/>
        </w:rPr>
      </w:pPr>
      <w:r>
        <w:rPr>
          <w:rFonts w:ascii="宋体" w:cs="宋体" w:hint="eastAsia"/>
        </w:rPr>
        <w:t>2.标的数量：1项</w:t>
      </w:r>
    </w:p>
    <w:p w14:paraId="1D9553BA" w14:textId="77777777" w:rsidR="000E799E" w:rsidRDefault="000250F9">
      <w:pPr>
        <w:pStyle w:val="20"/>
        <w:spacing w:before="0" w:beforeAutospacing="0" w:after="0" w:line="336" w:lineRule="auto"/>
        <w:ind w:leftChars="0" w:left="0" w:firstLine="420"/>
        <w:rPr>
          <w:rFonts w:ascii="宋体" w:cs="宋体"/>
        </w:rPr>
      </w:pPr>
      <w:r>
        <w:rPr>
          <w:rFonts w:ascii="宋体" w:cs="宋体" w:hint="eastAsia"/>
        </w:rPr>
        <w:t>3.简要技术需求或服务要求：拟采购一项缉私艇安防技术服务。详细要求详见采购需求等要求。</w:t>
      </w:r>
    </w:p>
    <w:p w14:paraId="04B9BDF2" w14:textId="77777777" w:rsidR="000E799E" w:rsidRDefault="000250F9">
      <w:pPr>
        <w:pStyle w:val="20"/>
        <w:spacing w:before="0" w:beforeAutospacing="0" w:after="0" w:line="336" w:lineRule="auto"/>
        <w:ind w:leftChars="0" w:left="0" w:firstLine="420"/>
        <w:rPr>
          <w:rFonts w:ascii="宋体" w:cs="宋体"/>
        </w:rPr>
      </w:pPr>
      <w:r>
        <w:rPr>
          <w:rFonts w:ascii="宋体" w:cs="宋体" w:hint="eastAsia"/>
        </w:rPr>
        <w:t>4.预算金额/最高限价：人民币250000.00元（含税）。供应商报价高于最高限价的，将作无效投标（响应）处理。</w:t>
      </w:r>
    </w:p>
    <w:p w14:paraId="64B8A94E" w14:textId="77777777" w:rsidR="000E799E" w:rsidRDefault="000250F9">
      <w:pPr>
        <w:pStyle w:val="20"/>
        <w:spacing w:before="0" w:beforeAutospacing="0" w:after="0" w:line="336" w:lineRule="auto"/>
        <w:ind w:leftChars="0" w:left="0" w:firstLine="420"/>
        <w:rPr>
          <w:rFonts w:ascii="宋体" w:cs="宋体"/>
          <w:color w:val="000000"/>
        </w:rPr>
      </w:pPr>
      <w:r>
        <w:rPr>
          <w:rFonts w:ascii="宋体" w:cs="宋体" w:hint="eastAsia"/>
          <w:color w:val="000000"/>
        </w:rPr>
        <w:t>合同履行期限：从签订合同之日起1年。</w:t>
      </w:r>
    </w:p>
    <w:p w14:paraId="1B43FE9D" w14:textId="77777777" w:rsidR="000E799E" w:rsidRDefault="000250F9">
      <w:pPr>
        <w:pStyle w:val="20"/>
        <w:spacing w:before="0" w:beforeAutospacing="0" w:after="0" w:line="336" w:lineRule="auto"/>
        <w:ind w:leftChars="0" w:left="0" w:firstLine="420"/>
        <w:rPr>
          <w:color w:val="000000"/>
        </w:rPr>
      </w:pPr>
      <w:r>
        <w:rPr>
          <w:rFonts w:hint="eastAsia"/>
          <w:color w:val="000000"/>
        </w:rPr>
        <w:t>不接受联合体响应。</w:t>
      </w:r>
    </w:p>
    <w:p w14:paraId="1A8B8862" w14:textId="77777777" w:rsidR="000E799E" w:rsidRDefault="000250F9">
      <w:pPr>
        <w:numPr>
          <w:ilvl w:val="0"/>
          <w:numId w:val="2"/>
        </w:numPr>
        <w:spacing w:line="336" w:lineRule="auto"/>
        <w:jc w:val="left"/>
        <w:outlineLvl w:val="1"/>
        <w:rPr>
          <w:b/>
          <w:color w:val="000000"/>
        </w:rPr>
      </w:pPr>
      <w:bookmarkStart w:id="7" w:name="_Toc104040678"/>
      <w:bookmarkStart w:id="8" w:name="_Toc21106"/>
      <w:bookmarkStart w:id="9" w:name="_Toc207120503"/>
      <w:bookmarkEnd w:id="7"/>
      <w:r>
        <w:rPr>
          <w:rFonts w:hint="eastAsia"/>
          <w:b/>
          <w:color w:val="000000"/>
        </w:rPr>
        <w:t>申请人的资格要求</w:t>
      </w:r>
      <w:bookmarkEnd w:id="8"/>
      <w:bookmarkEnd w:id="9"/>
    </w:p>
    <w:p w14:paraId="75FBC5AE" w14:textId="77777777" w:rsidR="000E799E" w:rsidRDefault="000250F9">
      <w:pPr>
        <w:spacing w:line="336" w:lineRule="auto"/>
        <w:ind w:firstLineChars="200" w:firstLine="422"/>
        <w:rPr>
          <w:b/>
          <w:bCs/>
          <w:color w:val="000000"/>
        </w:rPr>
      </w:pPr>
      <w:r>
        <w:rPr>
          <w:rFonts w:hint="eastAsia"/>
          <w:b/>
          <w:bCs/>
          <w:color w:val="000000"/>
        </w:rPr>
        <w:t>1.</w:t>
      </w:r>
      <w:r>
        <w:rPr>
          <w:rFonts w:hint="eastAsia"/>
          <w:b/>
          <w:bCs/>
          <w:color w:val="000000"/>
        </w:rPr>
        <w:t>满足《中华人民共和国政府采购法》第二十二条规定，提供下列材料：</w:t>
      </w:r>
    </w:p>
    <w:p w14:paraId="56DB993F" w14:textId="77777777" w:rsidR="000E799E" w:rsidRDefault="000250F9">
      <w:pPr>
        <w:numPr>
          <w:ilvl w:val="0"/>
          <w:numId w:val="3"/>
        </w:numPr>
        <w:spacing w:line="336" w:lineRule="auto"/>
        <w:ind w:left="0" w:firstLineChars="200" w:firstLine="420"/>
        <w:rPr>
          <w:color w:val="000000"/>
        </w:rPr>
      </w:pPr>
      <w:r>
        <w:rPr>
          <w:rFonts w:hint="eastAsia"/>
          <w:color w:val="000000"/>
        </w:rPr>
        <w:t>具有独立承担民事责任的能力：在中华人民共和国境内注册的法人或其他组织或自然人，响应文件中须提供有效的营业执照（或事业法人登记证或身份证等相关证明）复印件。分支机构响应的，响应文件中须提供总公司和分公司营业执照复印件，总公司出具给分支机构的授权书。</w:t>
      </w:r>
    </w:p>
    <w:p w14:paraId="4192FB99" w14:textId="77777777" w:rsidR="000E799E" w:rsidRDefault="000250F9">
      <w:pPr>
        <w:numPr>
          <w:ilvl w:val="0"/>
          <w:numId w:val="3"/>
        </w:numPr>
        <w:spacing w:line="336" w:lineRule="auto"/>
        <w:ind w:left="0" w:firstLineChars="200" w:firstLine="420"/>
        <w:rPr>
          <w:color w:val="000000"/>
        </w:rPr>
      </w:pPr>
      <w:r>
        <w:rPr>
          <w:rFonts w:hint="eastAsia"/>
          <w:color w:val="000000"/>
        </w:rPr>
        <w:t>有依法缴纳税收和社会保障资金的良好记录：</w:t>
      </w:r>
      <w:r>
        <w:rPr>
          <w:rFonts w:cs="等线" w:hint="eastAsia"/>
          <w:color w:val="000000"/>
        </w:rPr>
        <w:t>①提供</w:t>
      </w:r>
      <w:r>
        <w:rPr>
          <w:rFonts w:cs="等线" w:hint="eastAsia"/>
          <w:color w:val="000000"/>
        </w:rPr>
        <w:t>2025</w:t>
      </w:r>
      <w:r>
        <w:rPr>
          <w:rFonts w:cs="等线" w:hint="eastAsia"/>
          <w:color w:val="000000"/>
        </w:rPr>
        <w:t>年</w:t>
      </w:r>
      <w:r>
        <w:rPr>
          <w:rFonts w:cs="等线" w:hint="eastAsia"/>
          <w:color w:val="000000"/>
        </w:rPr>
        <w:t>4</w:t>
      </w:r>
      <w:r>
        <w:rPr>
          <w:rFonts w:cs="等线" w:hint="eastAsia"/>
          <w:color w:val="000000"/>
        </w:rPr>
        <w:t>月至响应截止时间内任意</w:t>
      </w:r>
      <w:r>
        <w:rPr>
          <w:rFonts w:cs="等线" w:hint="eastAsia"/>
          <w:color w:val="000000"/>
        </w:rPr>
        <w:t>1</w:t>
      </w:r>
      <w:r>
        <w:rPr>
          <w:rFonts w:cs="等线" w:hint="eastAsia"/>
          <w:color w:val="000000"/>
        </w:rPr>
        <w:t>个月的依法缴纳税收的证明文件，如依法免税的，应提供相应文件证明其依法免税；②提供</w:t>
      </w:r>
      <w:r>
        <w:rPr>
          <w:rFonts w:cs="等线" w:hint="eastAsia"/>
          <w:color w:val="000000"/>
        </w:rPr>
        <w:t>2025</w:t>
      </w:r>
      <w:r>
        <w:rPr>
          <w:rFonts w:cs="等线" w:hint="eastAsia"/>
          <w:color w:val="000000"/>
        </w:rPr>
        <w:t>年</w:t>
      </w:r>
      <w:r>
        <w:rPr>
          <w:rFonts w:cs="等线" w:hint="eastAsia"/>
          <w:color w:val="000000"/>
        </w:rPr>
        <w:t>4</w:t>
      </w:r>
      <w:r>
        <w:rPr>
          <w:rFonts w:cs="等线" w:hint="eastAsia"/>
          <w:color w:val="000000"/>
        </w:rPr>
        <w:t>月至响应截止时间内任意</w:t>
      </w:r>
      <w:r>
        <w:rPr>
          <w:rFonts w:cs="等线" w:hint="eastAsia"/>
          <w:color w:val="000000"/>
        </w:rPr>
        <w:t>1</w:t>
      </w:r>
      <w:r>
        <w:rPr>
          <w:rFonts w:cs="等线" w:hint="eastAsia"/>
          <w:color w:val="000000"/>
        </w:rPr>
        <w:t>个月的依法缴纳社会保险的证明文件，如依法不需要缴纳社会保障资金的，应提供相应文件证明其依法不需要缴纳社会保障资金</w:t>
      </w:r>
      <w:r>
        <w:rPr>
          <w:rFonts w:hint="eastAsia"/>
          <w:color w:val="000000"/>
        </w:rPr>
        <w:t>。</w:t>
      </w:r>
    </w:p>
    <w:p w14:paraId="3ECB0422" w14:textId="77777777" w:rsidR="000E799E" w:rsidRDefault="000250F9">
      <w:pPr>
        <w:numPr>
          <w:ilvl w:val="0"/>
          <w:numId w:val="3"/>
        </w:numPr>
        <w:spacing w:line="336" w:lineRule="auto"/>
        <w:ind w:left="0" w:firstLineChars="200" w:firstLine="420"/>
        <w:rPr>
          <w:color w:val="000000"/>
        </w:rPr>
      </w:pPr>
      <w:r>
        <w:rPr>
          <w:rFonts w:hint="eastAsia"/>
          <w:color w:val="000000"/>
        </w:rPr>
        <w:t>具有良好的商业信誉和健全的财务会计制度：</w:t>
      </w:r>
      <w:r>
        <w:rPr>
          <w:rFonts w:cs="等线" w:hint="eastAsia"/>
          <w:color w:val="000000"/>
        </w:rPr>
        <w:t>提供以下①或②证明材料：①经会计师事务所审计的</w:t>
      </w:r>
      <w:r>
        <w:rPr>
          <w:rFonts w:cs="等线" w:hint="eastAsia"/>
          <w:color w:val="000000"/>
        </w:rPr>
        <w:t>2024</w:t>
      </w:r>
      <w:r>
        <w:rPr>
          <w:rFonts w:cs="等线" w:hint="eastAsia"/>
          <w:color w:val="000000"/>
        </w:rPr>
        <w:t>年度财务状况报告；②同时提供</w:t>
      </w:r>
      <w:r>
        <w:rPr>
          <w:rFonts w:cs="等线" w:hint="eastAsia"/>
          <w:color w:val="000000"/>
        </w:rPr>
        <w:t>a.</w:t>
      </w:r>
      <w:r>
        <w:rPr>
          <w:rFonts w:cs="等线" w:hint="eastAsia"/>
          <w:color w:val="000000"/>
        </w:rPr>
        <w:t>基本开户行出具的资信证明，</w:t>
      </w:r>
      <w:r>
        <w:rPr>
          <w:rFonts w:cs="等线" w:hint="eastAsia"/>
          <w:color w:val="000000"/>
        </w:rPr>
        <w:t>b.</w:t>
      </w:r>
      <w:r>
        <w:rPr>
          <w:rFonts w:cs="等线" w:hint="eastAsia"/>
          <w:color w:val="000000"/>
        </w:rPr>
        <w:t>《基本存款账号信息》或《开户许可证》）。</w:t>
      </w:r>
    </w:p>
    <w:p w14:paraId="0D6A673E" w14:textId="77777777" w:rsidR="000E799E" w:rsidRDefault="000250F9">
      <w:pPr>
        <w:numPr>
          <w:ilvl w:val="0"/>
          <w:numId w:val="3"/>
        </w:numPr>
        <w:spacing w:line="336" w:lineRule="auto"/>
        <w:ind w:left="0" w:firstLineChars="200" w:firstLine="420"/>
        <w:rPr>
          <w:color w:val="000000"/>
        </w:rPr>
      </w:pPr>
      <w:r>
        <w:rPr>
          <w:rFonts w:hint="eastAsia"/>
          <w:color w:val="000000"/>
        </w:rPr>
        <w:t>履行合同所必需的设备和专业技术能力：</w:t>
      </w:r>
      <w:r>
        <w:rPr>
          <w:rFonts w:cs="等线" w:hint="eastAsia"/>
          <w:color w:val="000000"/>
        </w:rPr>
        <w:t>响应文件中须提供《资格条件承诺函》，并按格式要求</w:t>
      </w:r>
      <w:r>
        <w:rPr>
          <w:rFonts w:cs="等线" w:hint="eastAsia"/>
          <w:color w:val="000000"/>
        </w:rPr>
        <w:lastRenderedPageBreak/>
        <w:t>响应</w:t>
      </w:r>
      <w:r>
        <w:rPr>
          <w:rFonts w:hint="eastAsia"/>
          <w:color w:val="000000"/>
        </w:rPr>
        <w:t>。</w:t>
      </w:r>
    </w:p>
    <w:p w14:paraId="460775A9" w14:textId="77777777" w:rsidR="000E799E" w:rsidRDefault="000250F9">
      <w:pPr>
        <w:numPr>
          <w:ilvl w:val="0"/>
          <w:numId w:val="3"/>
        </w:numPr>
        <w:spacing w:line="336" w:lineRule="auto"/>
        <w:ind w:left="0" w:firstLineChars="200" w:firstLine="420"/>
        <w:rPr>
          <w:color w:val="000000"/>
        </w:rPr>
      </w:pPr>
      <w:r>
        <w:rPr>
          <w:rFonts w:hint="eastAsia"/>
          <w:color w:val="000000"/>
        </w:rPr>
        <w:t>参加采购活动前</w:t>
      </w:r>
      <w:r>
        <w:rPr>
          <w:rFonts w:hint="eastAsia"/>
          <w:color w:val="000000"/>
        </w:rPr>
        <w:t>3</w:t>
      </w:r>
      <w:r>
        <w:rPr>
          <w:rFonts w:hint="eastAsia"/>
          <w:color w:val="000000"/>
        </w:rPr>
        <w:t>年内，在经营活动中没有重大违法记录：</w:t>
      </w:r>
      <w:r>
        <w:rPr>
          <w:rFonts w:cs="等线" w:hint="eastAsia"/>
          <w:color w:val="000000"/>
        </w:rPr>
        <w:t>响应文件中须提供《资格条件承诺函》，并按格式要求响应。重大违法记录，是指供应商因违法经营受到刑事处罚或者责令停产停业、吊销许可证或者执照、较大数额罚款等行政处罚。（根据财库〔</w:t>
      </w:r>
      <w:r>
        <w:rPr>
          <w:rFonts w:cs="等线" w:hint="eastAsia"/>
          <w:color w:val="000000"/>
        </w:rPr>
        <w:t>2022</w:t>
      </w:r>
      <w:r>
        <w:rPr>
          <w:rFonts w:cs="等线" w:hint="eastAsia"/>
          <w:color w:val="000000"/>
        </w:rPr>
        <w:t>〕</w:t>
      </w:r>
      <w:r>
        <w:rPr>
          <w:rFonts w:cs="等线" w:hint="eastAsia"/>
          <w:color w:val="000000"/>
        </w:rPr>
        <w:t>3</w:t>
      </w:r>
      <w:r>
        <w:rPr>
          <w:rFonts w:cs="等线" w:hint="eastAsia"/>
          <w:color w:val="000000"/>
        </w:rPr>
        <w:t>号文，“较大数额罚款”认定为</w:t>
      </w:r>
      <w:r>
        <w:rPr>
          <w:rFonts w:cs="等线" w:hint="eastAsia"/>
          <w:color w:val="000000"/>
        </w:rPr>
        <w:t>200</w:t>
      </w:r>
      <w:r>
        <w:rPr>
          <w:rFonts w:cs="等线" w:hint="eastAsia"/>
          <w:color w:val="000000"/>
        </w:rPr>
        <w:t>万元以上的罚款，法律、行政法规以及国务院有关部门明确规定相关领域“较大数额罚款”标准高于</w:t>
      </w:r>
      <w:r>
        <w:rPr>
          <w:rFonts w:cs="等线" w:hint="eastAsia"/>
          <w:color w:val="000000"/>
        </w:rPr>
        <w:t>200</w:t>
      </w:r>
      <w:r>
        <w:rPr>
          <w:rFonts w:cs="等线" w:hint="eastAsia"/>
          <w:color w:val="000000"/>
        </w:rPr>
        <w:t>万元的，从其规定。</w:t>
      </w:r>
      <w:r>
        <w:rPr>
          <w:rFonts w:hint="eastAsia"/>
          <w:color w:val="000000"/>
        </w:rPr>
        <w:t>）</w:t>
      </w:r>
    </w:p>
    <w:p w14:paraId="2739C0D1" w14:textId="77777777" w:rsidR="000E799E" w:rsidRDefault="000250F9">
      <w:pPr>
        <w:numPr>
          <w:ilvl w:val="0"/>
          <w:numId w:val="3"/>
        </w:numPr>
        <w:spacing w:line="336" w:lineRule="auto"/>
        <w:ind w:left="0" w:firstLineChars="200" w:firstLine="420"/>
      </w:pPr>
      <w:r>
        <w:rPr>
          <w:rFonts w:hint="eastAsia"/>
        </w:rPr>
        <w:t>具备法律、行政法规规定的其他条件。</w:t>
      </w:r>
      <w:r>
        <w:rPr>
          <w:rFonts w:cs="等线" w:hint="eastAsia"/>
          <w:color w:val="000000"/>
        </w:rPr>
        <w:t>响应文件中须提供《资格条件承诺函》，并按格式要求响应。</w:t>
      </w:r>
    </w:p>
    <w:p w14:paraId="6DA6E565" w14:textId="77777777" w:rsidR="000E799E" w:rsidRDefault="000250F9">
      <w:pPr>
        <w:spacing w:line="336" w:lineRule="auto"/>
        <w:ind w:firstLineChars="200" w:firstLine="422"/>
        <w:rPr>
          <w:b/>
          <w:bCs/>
          <w:color w:val="000000"/>
        </w:rPr>
      </w:pPr>
      <w:r>
        <w:rPr>
          <w:rFonts w:hint="eastAsia"/>
          <w:b/>
          <w:bCs/>
          <w:color w:val="000000"/>
        </w:rPr>
        <w:t>2.</w:t>
      </w:r>
      <w:r>
        <w:rPr>
          <w:rFonts w:hint="eastAsia"/>
          <w:b/>
          <w:bCs/>
          <w:color w:val="000000"/>
        </w:rPr>
        <w:t>落实政府采购政策需满足的资格要求：</w:t>
      </w:r>
    </w:p>
    <w:p w14:paraId="36BB3ADE" w14:textId="77777777" w:rsidR="000E799E" w:rsidRDefault="000250F9">
      <w:pPr>
        <w:pStyle w:val="a5"/>
        <w:spacing w:line="336" w:lineRule="auto"/>
        <w:ind w:firstLineChars="200" w:firstLine="420"/>
        <w:rPr>
          <w:color w:val="000000"/>
        </w:rPr>
      </w:pPr>
      <w:r>
        <w:rPr>
          <w:rStyle w:val="15"/>
          <w:rFonts w:ascii="宋体" w:hint="eastAsia"/>
          <w:color w:val="000000"/>
        </w:rPr>
        <w:t>本项目不属于专门面向中小企业采购的项目。</w:t>
      </w:r>
    </w:p>
    <w:p w14:paraId="47CE3522" w14:textId="77777777" w:rsidR="000E799E" w:rsidRDefault="000250F9">
      <w:pPr>
        <w:shd w:val="clear" w:color="auto" w:fill="FFFFFF"/>
        <w:spacing w:line="336" w:lineRule="auto"/>
        <w:ind w:firstLineChars="200" w:firstLine="422"/>
        <w:jc w:val="left"/>
        <w:rPr>
          <w:rFonts w:cs="Futura-Heavy"/>
          <w:b/>
          <w:bCs/>
          <w:color w:val="000000"/>
          <w:shd w:val="clear" w:color="auto" w:fill="FFFFFF"/>
        </w:rPr>
      </w:pPr>
      <w:r>
        <w:rPr>
          <w:rFonts w:cs="Futura-Heavy" w:hint="eastAsia"/>
          <w:b/>
          <w:bCs/>
          <w:color w:val="000000"/>
          <w:shd w:val="clear" w:color="auto" w:fill="FFFFFF"/>
        </w:rPr>
        <w:t>3.</w:t>
      </w:r>
      <w:r>
        <w:rPr>
          <w:rFonts w:cs="Futura-Heavy" w:hint="eastAsia"/>
          <w:b/>
          <w:bCs/>
          <w:color w:val="000000"/>
          <w:shd w:val="clear" w:color="auto" w:fill="FFFFFF"/>
        </w:rPr>
        <w:t>本项目的特定资格要求：</w:t>
      </w:r>
    </w:p>
    <w:p w14:paraId="4CD93510" w14:textId="77777777" w:rsidR="000E799E" w:rsidRDefault="000250F9">
      <w:pPr>
        <w:shd w:val="clear" w:color="auto" w:fill="FFFFFF"/>
        <w:tabs>
          <w:tab w:val="left" w:pos="0"/>
        </w:tabs>
        <w:spacing w:line="336" w:lineRule="auto"/>
        <w:ind w:firstLine="336"/>
        <w:jc w:val="left"/>
        <w:rPr>
          <w:color w:val="000000"/>
        </w:rPr>
      </w:pPr>
      <w:r>
        <w:rPr>
          <w:rFonts w:hint="eastAsia"/>
          <w:color w:val="000000"/>
        </w:rPr>
        <w:t>（</w:t>
      </w:r>
      <w:r>
        <w:rPr>
          <w:rFonts w:hint="eastAsia"/>
          <w:color w:val="000000"/>
        </w:rPr>
        <w:t>1</w:t>
      </w:r>
      <w:r>
        <w:rPr>
          <w:rFonts w:hint="eastAsia"/>
          <w:color w:val="000000"/>
        </w:rPr>
        <w:t>）单位负责人为同一人或者存在直接控股、管理关系的不同供应商，不得同时参加本采购项目响应。为本项目提供整体设计、规范编制或者项目管理、监理、检测等服务的供应商，不得再参与本项目响应。在《响应承诺函》中进行相关申明。</w:t>
      </w:r>
    </w:p>
    <w:p w14:paraId="43D58D3D" w14:textId="77777777" w:rsidR="000E799E" w:rsidRDefault="000250F9">
      <w:pPr>
        <w:shd w:val="clear" w:color="auto" w:fill="FFFFFF"/>
        <w:tabs>
          <w:tab w:val="left" w:pos="0"/>
        </w:tabs>
        <w:spacing w:line="336" w:lineRule="auto"/>
        <w:ind w:firstLine="336"/>
        <w:jc w:val="left"/>
        <w:rPr>
          <w:color w:val="000000"/>
        </w:rPr>
      </w:pPr>
      <w:r>
        <w:rPr>
          <w:rFonts w:hint="eastAsia"/>
          <w:color w:val="000000"/>
        </w:rPr>
        <w:t>（</w:t>
      </w:r>
      <w:r>
        <w:rPr>
          <w:rFonts w:hint="eastAsia"/>
          <w:color w:val="000000"/>
        </w:rPr>
        <w:t>2</w:t>
      </w:r>
      <w:r>
        <w:rPr>
          <w:rFonts w:hint="eastAsia"/>
          <w:color w:val="000000"/>
        </w:rPr>
        <w:t>）供应商未被列入“信用中国”网站（</w:t>
      </w:r>
      <w:r>
        <w:rPr>
          <w:rFonts w:hint="eastAsia"/>
          <w:color w:val="000000"/>
        </w:rPr>
        <w:t>www.creditchina.gov.cn</w:t>
      </w:r>
      <w:r>
        <w:rPr>
          <w:rFonts w:hint="eastAsia"/>
          <w:color w:val="000000"/>
        </w:rPr>
        <w:t>）“失信被执行人名单或重大税收违法案件当事人名单（即‘重大税收违法失信主体’）或政府采购严重违法失信行为记录名单”中；不处于“中国政府采购网”（</w:t>
      </w:r>
      <w:r>
        <w:rPr>
          <w:rFonts w:hint="eastAsia"/>
          <w:color w:val="000000"/>
        </w:rPr>
        <w:t>www.ccgp.gov.cn</w:t>
      </w:r>
      <w:r>
        <w:rPr>
          <w:rFonts w:hint="eastAsia"/>
          <w:color w:val="000000"/>
        </w:rPr>
        <w:t>）“政府采购严重违法失信行为信息记录”中的禁止参加政府采购活动期间。（以采购代理机构于投标（响应）截止时间当天在上述网站查询结果为准，如在上述网站查询结果均显示没有相关记录，视为没有上述不良信用记录；如相关失信记录已失效，供应商须提供相关证明资料。）</w:t>
      </w:r>
    </w:p>
    <w:p w14:paraId="7298429C" w14:textId="77777777" w:rsidR="000E799E" w:rsidRDefault="000250F9">
      <w:pPr>
        <w:widowControl/>
        <w:shd w:val="clear" w:color="auto" w:fill="FFFFFF"/>
        <w:tabs>
          <w:tab w:val="left" w:pos="0"/>
        </w:tabs>
        <w:spacing w:line="336" w:lineRule="auto"/>
        <w:ind w:firstLine="336"/>
        <w:jc w:val="left"/>
        <w:rPr>
          <w:rFonts w:ascii="宋体"/>
          <w:color w:val="EE0000"/>
          <w:szCs w:val="21"/>
        </w:rPr>
      </w:pPr>
      <w:r>
        <w:rPr>
          <w:rFonts w:ascii="宋体" w:hint="eastAsia"/>
          <w:color w:val="000000"/>
          <w:szCs w:val="21"/>
        </w:rPr>
        <w:t>（3）资质要求：供应商须具备在有效期内的《</w:t>
      </w:r>
      <w:r>
        <w:rPr>
          <w:color w:val="000000"/>
        </w:rPr>
        <w:t>民用无人驾驶航空器运营合格证</w:t>
      </w:r>
      <w:r>
        <w:rPr>
          <w:rFonts w:ascii="宋体" w:hint="eastAsia"/>
          <w:color w:val="000000"/>
          <w:szCs w:val="21"/>
        </w:rPr>
        <w:t>》，提供证书复印件。</w:t>
      </w:r>
    </w:p>
    <w:p w14:paraId="564058A0" w14:textId="77777777" w:rsidR="000E799E" w:rsidRDefault="000250F9">
      <w:pPr>
        <w:shd w:val="clear" w:color="auto" w:fill="FFFFFF"/>
        <w:tabs>
          <w:tab w:val="left" w:pos="0"/>
        </w:tabs>
        <w:spacing w:line="336" w:lineRule="auto"/>
        <w:ind w:firstLine="336"/>
        <w:jc w:val="left"/>
        <w:rPr>
          <w:color w:val="000000"/>
        </w:rPr>
      </w:pPr>
      <w:r>
        <w:rPr>
          <w:rFonts w:hint="eastAsia"/>
          <w:color w:val="000000"/>
        </w:rPr>
        <w:t>（</w:t>
      </w:r>
      <w:r>
        <w:rPr>
          <w:rFonts w:hint="eastAsia"/>
          <w:color w:val="000000"/>
        </w:rPr>
        <w:t>4</w:t>
      </w:r>
      <w:r>
        <w:rPr>
          <w:rFonts w:hint="eastAsia"/>
          <w:color w:val="000000"/>
        </w:rPr>
        <w:t>）本项目不接受联合体响应。</w:t>
      </w:r>
    </w:p>
    <w:p w14:paraId="7D94D900" w14:textId="77777777" w:rsidR="000E799E" w:rsidRDefault="000250F9">
      <w:pPr>
        <w:numPr>
          <w:ilvl w:val="0"/>
          <w:numId w:val="2"/>
        </w:numPr>
        <w:spacing w:line="336" w:lineRule="auto"/>
        <w:jc w:val="left"/>
        <w:outlineLvl w:val="1"/>
        <w:rPr>
          <w:b/>
        </w:rPr>
      </w:pPr>
      <w:bookmarkStart w:id="10" w:name="_Toc104040679"/>
      <w:bookmarkStart w:id="11" w:name="_Toc109"/>
      <w:bookmarkStart w:id="12" w:name="_Toc207120504"/>
      <w:bookmarkEnd w:id="10"/>
      <w:r>
        <w:rPr>
          <w:rFonts w:hint="eastAsia"/>
          <w:b/>
        </w:rPr>
        <w:t>获取</w:t>
      </w:r>
      <w:bookmarkEnd w:id="11"/>
      <w:r>
        <w:rPr>
          <w:rFonts w:hint="eastAsia"/>
          <w:b/>
        </w:rPr>
        <w:t>磋商文件</w:t>
      </w:r>
      <w:bookmarkEnd w:id="12"/>
    </w:p>
    <w:p w14:paraId="5255BDE6" w14:textId="2ED531D4" w:rsidR="000E799E" w:rsidRDefault="000250F9">
      <w:pPr>
        <w:spacing w:line="336" w:lineRule="auto"/>
        <w:ind w:firstLineChars="200" w:firstLine="428"/>
        <w:rPr>
          <w:color w:val="000000"/>
          <w:spacing w:val="2"/>
        </w:rPr>
      </w:pPr>
      <w:r>
        <w:rPr>
          <w:rFonts w:hint="eastAsia"/>
          <w:color w:val="000000" w:themeColor="text1"/>
          <w:spacing w:val="2"/>
        </w:rPr>
        <w:t>时间</w:t>
      </w:r>
      <w:r w:rsidRPr="00BE7BF4">
        <w:rPr>
          <w:rFonts w:hint="eastAsia"/>
          <w:color w:val="000000" w:themeColor="text1"/>
          <w:spacing w:val="2"/>
        </w:rPr>
        <w:t>：</w:t>
      </w:r>
      <w:r w:rsidRPr="00BE7BF4">
        <w:rPr>
          <w:rFonts w:hint="eastAsia"/>
          <w:color w:val="000000" w:themeColor="text1"/>
          <w:spacing w:val="2"/>
        </w:rPr>
        <w:t>2025</w:t>
      </w:r>
      <w:r w:rsidRPr="00BE7BF4">
        <w:rPr>
          <w:rFonts w:hint="eastAsia"/>
          <w:color w:val="000000" w:themeColor="text1"/>
          <w:spacing w:val="2"/>
        </w:rPr>
        <w:t>年</w:t>
      </w:r>
      <w:r w:rsidR="00BE7BF4" w:rsidRPr="00BE7BF4">
        <w:rPr>
          <w:rFonts w:hint="eastAsia"/>
          <w:color w:val="000000" w:themeColor="text1"/>
          <w:spacing w:val="2"/>
        </w:rPr>
        <w:t>12</w:t>
      </w:r>
      <w:r w:rsidRPr="00BE7BF4">
        <w:rPr>
          <w:rFonts w:hint="eastAsia"/>
          <w:color w:val="000000" w:themeColor="text1"/>
          <w:spacing w:val="2"/>
        </w:rPr>
        <w:t>月</w:t>
      </w:r>
      <w:r w:rsidR="00BE7BF4" w:rsidRPr="00BE7BF4">
        <w:rPr>
          <w:rFonts w:hint="eastAsia"/>
          <w:color w:val="000000" w:themeColor="text1"/>
          <w:spacing w:val="2"/>
        </w:rPr>
        <w:t>04</w:t>
      </w:r>
      <w:r w:rsidRPr="00BE7BF4">
        <w:rPr>
          <w:rFonts w:hint="eastAsia"/>
          <w:color w:val="000000" w:themeColor="text1"/>
          <w:spacing w:val="2"/>
        </w:rPr>
        <w:t>日起至</w:t>
      </w:r>
      <w:r w:rsidRPr="00BE7BF4">
        <w:rPr>
          <w:rFonts w:hint="eastAsia"/>
          <w:color w:val="000000" w:themeColor="text1"/>
          <w:spacing w:val="2"/>
        </w:rPr>
        <w:t>2025</w:t>
      </w:r>
      <w:r w:rsidRPr="00BE7BF4">
        <w:rPr>
          <w:rFonts w:hint="eastAsia"/>
          <w:color w:val="000000" w:themeColor="text1"/>
          <w:spacing w:val="2"/>
        </w:rPr>
        <w:t>年</w:t>
      </w:r>
      <w:r w:rsidR="00BE7BF4" w:rsidRPr="00BE7BF4">
        <w:rPr>
          <w:rFonts w:hint="eastAsia"/>
          <w:color w:val="000000" w:themeColor="text1"/>
          <w:spacing w:val="2"/>
        </w:rPr>
        <w:t>12</w:t>
      </w:r>
      <w:r w:rsidRPr="00BE7BF4">
        <w:rPr>
          <w:rFonts w:hint="eastAsia"/>
          <w:color w:val="000000" w:themeColor="text1"/>
          <w:spacing w:val="2"/>
        </w:rPr>
        <w:t>月</w:t>
      </w:r>
      <w:r w:rsidR="00BE7BF4" w:rsidRPr="00BE7BF4">
        <w:rPr>
          <w:rFonts w:hint="eastAsia"/>
          <w:color w:val="000000" w:themeColor="text1"/>
          <w:spacing w:val="2"/>
        </w:rPr>
        <w:t>09</w:t>
      </w:r>
      <w:r w:rsidRPr="00BE7BF4">
        <w:rPr>
          <w:rFonts w:hint="eastAsia"/>
          <w:color w:val="000000" w:themeColor="text1"/>
          <w:spacing w:val="2"/>
        </w:rPr>
        <w:t>日</w:t>
      </w:r>
      <w:r>
        <w:rPr>
          <w:rFonts w:hint="eastAsia"/>
          <w:color w:val="000000"/>
          <w:spacing w:val="2"/>
        </w:rPr>
        <w:t>，每天上午</w:t>
      </w:r>
      <w:r>
        <w:rPr>
          <w:rFonts w:hint="eastAsia"/>
          <w:color w:val="000000"/>
          <w:spacing w:val="2"/>
        </w:rPr>
        <w:t>9</w:t>
      </w:r>
      <w:r>
        <w:rPr>
          <w:rFonts w:hint="eastAsia"/>
          <w:color w:val="000000"/>
          <w:spacing w:val="2"/>
        </w:rPr>
        <w:t>：</w:t>
      </w:r>
      <w:r>
        <w:rPr>
          <w:rFonts w:hint="eastAsia"/>
          <w:color w:val="000000"/>
          <w:spacing w:val="2"/>
        </w:rPr>
        <w:t>00</w:t>
      </w:r>
      <w:r>
        <w:rPr>
          <w:rFonts w:hint="eastAsia"/>
          <w:color w:val="000000"/>
          <w:spacing w:val="2"/>
        </w:rPr>
        <w:t>至</w:t>
      </w:r>
      <w:r>
        <w:rPr>
          <w:rFonts w:hint="eastAsia"/>
          <w:color w:val="000000"/>
          <w:spacing w:val="2"/>
        </w:rPr>
        <w:t>11</w:t>
      </w:r>
      <w:r>
        <w:rPr>
          <w:rFonts w:hint="eastAsia"/>
          <w:color w:val="000000"/>
          <w:spacing w:val="2"/>
        </w:rPr>
        <w:t>：</w:t>
      </w:r>
      <w:r>
        <w:rPr>
          <w:rFonts w:hint="eastAsia"/>
          <w:color w:val="000000"/>
          <w:spacing w:val="2"/>
        </w:rPr>
        <w:t>30</w:t>
      </w:r>
      <w:r>
        <w:rPr>
          <w:rFonts w:hint="eastAsia"/>
          <w:color w:val="000000"/>
          <w:spacing w:val="2"/>
        </w:rPr>
        <w:t>，下午</w:t>
      </w:r>
      <w:r>
        <w:rPr>
          <w:rFonts w:hint="eastAsia"/>
          <w:color w:val="000000"/>
          <w:spacing w:val="2"/>
        </w:rPr>
        <w:t>14</w:t>
      </w:r>
      <w:r>
        <w:rPr>
          <w:rFonts w:hint="eastAsia"/>
          <w:color w:val="000000"/>
          <w:spacing w:val="2"/>
        </w:rPr>
        <w:t>：</w:t>
      </w:r>
      <w:r>
        <w:rPr>
          <w:rFonts w:hint="eastAsia"/>
          <w:color w:val="000000"/>
          <w:spacing w:val="2"/>
        </w:rPr>
        <w:t>30</w:t>
      </w:r>
      <w:r>
        <w:rPr>
          <w:rFonts w:hint="eastAsia"/>
          <w:color w:val="000000"/>
          <w:spacing w:val="2"/>
        </w:rPr>
        <w:t>至</w:t>
      </w:r>
      <w:r>
        <w:rPr>
          <w:rFonts w:hint="eastAsia"/>
          <w:color w:val="000000"/>
          <w:spacing w:val="2"/>
        </w:rPr>
        <w:t>17</w:t>
      </w:r>
      <w:r>
        <w:rPr>
          <w:rFonts w:hint="eastAsia"/>
          <w:color w:val="000000"/>
          <w:spacing w:val="2"/>
        </w:rPr>
        <w:t>：</w:t>
      </w:r>
      <w:r>
        <w:rPr>
          <w:rFonts w:hint="eastAsia"/>
          <w:color w:val="000000"/>
          <w:spacing w:val="2"/>
        </w:rPr>
        <w:t>00</w:t>
      </w:r>
      <w:r>
        <w:rPr>
          <w:rFonts w:hint="eastAsia"/>
          <w:color w:val="000000"/>
          <w:spacing w:val="2"/>
        </w:rPr>
        <w:t>（北京时间，法定节假日除外）</w:t>
      </w:r>
    </w:p>
    <w:p w14:paraId="3E6305C9" w14:textId="77777777" w:rsidR="000E799E" w:rsidRDefault="000250F9">
      <w:pPr>
        <w:spacing w:line="336" w:lineRule="auto"/>
        <w:ind w:firstLineChars="200" w:firstLine="428"/>
        <w:rPr>
          <w:color w:val="000000"/>
          <w:spacing w:val="2"/>
        </w:rPr>
      </w:pPr>
      <w:r>
        <w:rPr>
          <w:rFonts w:hint="eastAsia"/>
          <w:color w:val="000000"/>
          <w:spacing w:val="2"/>
        </w:rPr>
        <w:t>地点：江门市蓬江区海傍街</w:t>
      </w:r>
      <w:r>
        <w:rPr>
          <w:rFonts w:hint="eastAsia"/>
          <w:color w:val="000000"/>
          <w:spacing w:val="2"/>
        </w:rPr>
        <w:t>43</w:t>
      </w:r>
      <w:r>
        <w:rPr>
          <w:rFonts w:hint="eastAsia"/>
          <w:color w:val="000000"/>
          <w:spacing w:val="2"/>
        </w:rPr>
        <w:t>号江门海关后勤管理中心政府采购部门（</w:t>
      </w:r>
      <w:r>
        <w:rPr>
          <w:rFonts w:hint="eastAsia"/>
          <w:color w:val="000000"/>
          <w:spacing w:val="2"/>
        </w:rPr>
        <w:t>5</w:t>
      </w:r>
      <w:r>
        <w:rPr>
          <w:rFonts w:hint="eastAsia"/>
          <w:color w:val="000000"/>
          <w:spacing w:val="2"/>
        </w:rPr>
        <w:t>号楼</w:t>
      </w:r>
      <w:r>
        <w:rPr>
          <w:rFonts w:hint="eastAsia"/>
          <w:color w:val="000000"/>
          <w:spacing w:val="2"/>
        </w:rPr>
        <w:t>202</w:t>
      </w:r>
      <w:r>
        <w:rPr>
          <w:rFonts w:hint="eastAsia"/>
          <w:color w:val="000000"/>
          <w:spacing w:val="2"/>
        </w:rPr>
        <w:t>室）</w:t>
      </w:r>
    </w:p>
    <w:p w14:paraId="77E1B2B4" w14:textId="77777777" w:rsidR="000E799E" w:rsidRDefault="000250F9">
      <w:pPr>
        <w:spacing w:line="336" w:lineRule="auto"/>
        <w:ind w:firstLineChars="200" w:firstLine="428"/>
        <w:rPr>
          <w:color w:val="000000"/>
          <w:spacing w:val="2"/>
        </w:rPr>
      </w:pPr>
      <w:r>
        <w:rPr>
          <w:rFonts w:hint="eastAsia"/>
          <w:color w:val="000000"/>
          <w:spacing w:val="2"/>
        </w:rPr>
        <w:t>申请人报名时需提供以下相关资料：</w:t>
      </w:r>
    </w:p>
    <w:p w14:paraId="2891968F" w14:textId="77777777" w:rsidR="000E799E" w:rsidRDefault="000250F9">
      <w:pPr>
        <w:spacing w:line="336" w:lineRule="auto"/>
        <w:ind w:firstLineChars="200" w:firstLine="428"/>
        <w:rPr>
          <w:color w:val="000000"/>
          <w:spacing w:val="2"/>
        </w:rPr>
      </w:pPr>
      <w:r>
        <w:rPr>
          <w:rFonts w:hint="eastAsia"/>
          <w:color w:val="000000"/>
          <w:spacing w:val="2"/>
        </w:rPr>
        <w:t>1.</w:t>
      </w:r>
      <w:r>
        <w:rPr>
          <w:rFonts w:hint="eastAsia"/>
          <w:color w:val="000000"/>
          <w:spacing w:val="2"/>
        </w:rPr>
        <w:t>营业执照（副本）；</w:t>
      </w:r>
    </w:p>
    <w:p w14:paraId="7449A677" w14:textId="77777777" w:rsidR="000E799E" w:rsidRDefault="000250F9">
      <w:pPr>
        <w:spacing w:line="336" w:lineRule="auto"/>
        <w:ind w:firstLineChars="200" w:firstLine="428"/>
        <w:rPr>
          <w:color w:val="000000"/>
          <w:spacing w:val="2"/>
        </w:rPr>
      </w:pPr>
      <w:r>
        <w:rPr>
          <w:rFonts w:hint="eastAsia"/>
          <w:color w:val="000000"/>
          <w:spacing w:val="2"/>
        </w:rPr>
        <w:t>2.</w:t>
      </w:r>
      <w:r>
        <w:rPr>
          <w:rFonts w:hint="eastAsia"/>
          <w:color w:val="000000"/>
          <w:spacing w:val="2"/>
        </w:rPr>
        <w:t>法定代表人身份证明书和法定代表人身份证或者法定代表人授权委托书及被授权人身份证。</w:t>
      </w:r>
    </w:p>
    <w:p w14:paraId="48841E1D" w14:textId="77777777" w:rsidR="000E799E" w:rsidRDefault="000250F9">
      <w:pPr>
        <w:spacing w:line="336" w:lineRule="auto"/>
        <w:ind w:firstLineChars="200" w:firstLine="428"/>
        <w:rPr>
          <w:color w:val="000000"/>
          <w:spacing w:val="2"/>
        </w:rPr>
      </w:pPr>
      <w:r>
        <w:rPr>
          <w:rFonts w:hint="eastAsia"/>
          <w:color w:val="000000"/>
          <w:spacing w:val="2"/>
        </w:rPr>
        <w:t>注：供应商报名可以以电子邮件形式报名获取磋商文件</w:t>
      </w:r>
      <w:r>
        <w:rPr>
          <w:rFonts w:hint="eastAsia"/>
          <w:color w:val="000000"/>
          <w:spacing w:val="2"/>
        </w:rPr>
        <w:t>(</w:t>
      </w:r>
      <w:r>
        <w:rPr>
          <w:rFonts w:hint="eastAsia"/>
          <w:color w:val="000000"/>
          <w:spacing w:val="2"/>
        </w:rPr>
        <w:t>电子邮箱号码：</w:t>
      </w:r>
      <w:r>
        <w:rPr>
          <w:rFonts w:hint="eastAsia"/>
          <w:color w:val="000000"/>
          <w:spacing w:val="2"/>
        </w:rPr>
        <w:t>xuyunzhi@customs.gov.cn)</w:t>
      </w:r>
      <w:r>
        <w:rPr>
          <w:rFonts w:hint="eastAsia"/>
          <w:color w:val="000000"/>
          <w:spacing w:val="2"/>
        </w:rPr>
        <w:t>，邮件内请写明联系人，联系人电话号码，并请电话确认</w:t>
      </w:r>
      <w:r>
        <w:rPr>
          <w:rFonts w:hint="eastAsia"/>
          <w:color w:val="000000"/>
          <w:spacing w:val="2"/>
        </w:rPr>
        <w:t>(0750-7352634)</w:t>
      </w:r>
      <w:r>
        <w:rPr>
          <w:rFonts w:hint="eastAsia"/>
          <w:color w:val="000000"/>
          <w:spacing w:val="2"/>
        </w:rPr>
        <w:t>。</w:t>
      </w:r>
    </w:p>
    <w:p w14:paraId="0F84142E" w14:textId="77777777" w:rsidR="000E799E" w:rsidRDefault="000250F9">
      <w:pPr>
        <w:spacing w:line="336" w:lineRule="auto"/>
        <w:ind w:firstLineChars="200" w:firstLine="428"/>
        <w:rPr>
          <w:color w:val="000000"/>
          <w:spacing w:val="2"/>
        </w:rPr>
      </w:pPr>
      <w:r>
        <w:rPr>
          <w:rFonts w:hint="eastAsia"/>
          <w:color w:val="000000"/>
          <w:spacing w:val="2"/>
        </w:rPr>
        <w:t>方式：电子邮箱</w:t>
      </w:r>
    </w:p>
    <w:p w14:paraId="5906F3CA" w14:textId="77777777" w:rsidR="000E799E" w:rsidRDefault="000250F9">
      <w:pPr>
        <w:spacing w:line="336" w:lineRule="auto"/>
        <w:ind w:firstLineChars="200" w:firstLine="428"/>
        <w:rPr>
          <w:color w:val="000000"/>
          <w:spacing w:val="2"/>
        </w:rPr>
      </w:pPr>
      <w:r>
        <w:rPr>
          <w:rFonts w:hint="eastAsia"/>
          <w:color w:val="000000"/>
          <w:spacing w:val="2"/>
        </w:rPr>
        <w:t>售价：免费提供</w:t>
      </w:r>
    </w:p>
    <w:p w14:paraId="7AC3665E" w14:textId="77777777" w:rsidR="000E799E" w:rsidRDefault="000250F9">
      <w:pPr>
        <w:numPr>
          <w:ilvl w:val="0"/>
          <w:numId w:val="2"/>
        </w:numPr>
        <w:spacing w:line="336" w:lineRule="auto"/>
        <w:jc w:val="left"/>
        <w:outlineLvl w:val="1"/>
        <w:rPr>
          <w:b/>
          <w:color w:val="000000"/>
        </w:rPr>
      </w:pPr>
      <w:bookmarkStart w:id="13" w:name="_Toc22613"/>
      <w:bookmarkStart w:id="14" w:name="_Toc104040680"/>
      <w:bookmarkStart w:id="15" w:name="_Toc207120505"/>
      <w:bookmarkStart w:id="16" w:name="_Hlk114001339"/>
      <w:bookmarkEnd w:id="13"/>
      <w:bookmarkEnd w:id="14"/>
      <w:r>
        <w:rPr>
          <w:rFonts w:hint="eastAsia"/>
          <w:b/>
          <w:color w:val="000000"/>
        </w:rPr>
        <w:lastRenderedPageBreak/>
        <w:t>响应文件提交</w:t>
      </w:r>
      <w:bookmarkEnd w:id="15"/>
      <w:bookmarkEnd w:id="16"/>
    </w:p>
    <w:p w14:paraId="353B2A1F" w14:textId="651DC357" w:rsidR="000E799E" w:rsidRDefault="000250F9">
      <w:pPr>
        <w:spacing w:line="336" w:lineRule="auto"/>
        <w:ind w:firstLine="480"/>
        <w:rPr>
          <w:color w:val="000000" w:themeColor="text1"/>
          <w:kern w:val="28"/>
        </w:rPr>
      </w:pPr>
      <w:r>
        <w:rPr>
          <w:rFonts w:hint="eastAsia"/>
          <w:color w:val="000000"/>
          <w:kern w:val="28"/>
        </w:rPr>
        <w:t>截止时</w:t>
      </w:r>
      <w:r w:rsidRPr="00BE7BF4">
        <w:rPr>
          <w:rFonts w:hint="eastAsia"/>
          <w:color w:val="000000" w:themeColor="text1"/>
          <w:kern w:val="28"/>
        </w:rPr>
        <w:t>间：</w:t>
      </w:r>
      <w:r w:rsidRPr="00BE7BF4">
        <w:rPr>
          <w:rFonts w:hint="eastAsia"/>
          <w:color w:val="000000" w:themeColor="text1"/>
          <w:spacing w:val="2"/>
        </w:rPr>
        <w:t>2025</w:t>
      </w:r>
      <w:r w:rsidRPr="00BE7BF4">
        <w:rPr>
          <w:rFonts w:hint="eastAsia"/>
          <w:color w:val="000000" w:themeColor="text1"/>
          <w:spacing w:val="2"/>
        </w:rPr>
        <w:t>年</w:t>
      </w:r>
      <w:r w:rsidRPr="00BE7BF4">
        <w:rPr>
          <w:rFonts w:hint="eastAsia"/>
          <w:color w:val="000000" w:themeColor="text1"/>
          <w:spacing w:val="2"/>
        </w:rPr>
        <w:t>12</w:t>
      </w:r>
      <w:r w:rsidRPr="00BE7BF4">
        <w:rPr>
          <w:rFonts w:hint="eastAsia"/>
          <w:color w:val="000000" w:themeColor="text1"/>
          <w:spacing w:val="2"/>
        </w:rPr>
        <w:t>月</w:t>
      </w:r>
      <w:r w:rsidR="00BE7BF4" w:rsidRPr="00BE7BF4">
        <w:rPr>
          <w:rFonts w:hint="eastAsia"/>
          <w:color w:val="000000" w:themeColor="text1"/>
          <w:spacing w:val="2"/>
        </w:rPr>
        <w:t>17</w:t>
      </w:r>
      <w:r w:rsidRPr="00BE7BF4">
        <w:rPr>
          <w:rFonts w:hint="eastAsia"/>
          <w:color w:val="000000" w:themeColor="text1"/>
          <w:spacing w:val="2"/>
        </w:rPr>
        <w:t>日</w:t>
      </w:r>
      <w:r w:rsidRPr="00BE7BF4">
        <w:rPr>
          <w:rFonts w:hint="eastAsia"/>
          <w:color w:val="000000" w:themeColor="text1"/>
          <w:kern w:val="28"/>
        </w:rPr>
        <w:t>09</w:t>
      </w:r>
      <w:r>
        <w:rPr>
          <w:rFonts w:hint="eastAsia"/>
          <w:color w:val="000000" w:themeColor="text1"/>
          <w:kern w:val="28"/>
        </w:rPr>
        <w:t>时</w:t>
      </w:r>
      <w:r>
        <w:rPr>
          <w:rFonts w:hint="eastAsia"/>
          <w:color w:val="000000" w:themeColor="text1"/>
          <w:kern w:val="28"/>
        </w:rPr>
        <w:t>30</w:t>
      </w:r>
      <w:r>
        <w:rPr>
          <w:rFonts w:hint="eastAsia"/>
          <w:color w:val="000000" w:themeColor="text1"/>
          <w:kern w:val="28"/>
        </w:rPr>
        <w:t>分（北京时间）</w:t>
      </w:r>
    </w:p>
    <w:p w14:paraId="39CBB869" w14:textId="77777777" w:rsidR="000E799E" w:rsidRDefault="000250F9">
      <w:pPr>
        <w:spacing w:line="336" w:lineRule="auto"/>
        <w:ind w:firstLine="480"/>
        <w:rPr>
          <w:color w:val="000000" w:themeColor="text1"/>
          <w:kern w:val="28"/>
        </w:rPr>
      </w:pPr>
      <w:r>
        <w:rPr>
          <w:rFonts w:hint="eastAsia"/>
          <w:color w:val="000000" w:themeColor="text1"/>
          <w:kern w:val="28"/>
        </w:rPr>
        <w:t>地点：江门市蓬江区海傍街</w:t>
      </w:r>
      <w:r>
        <w:rPr>
          <w:rFonts w:hint="eastAsia"/>
          <w:color w:val="000000" w:themeColor="text1"/>
          <w:kern w:val="28"/>
        </w:rPr>
        <w:t>43</w:t>
      </w:r>
      <w:r>
        <w:rPr>
          <w:rFonts w:hint="eastAsia"/>
          <w:color w:val="000000" w:themeColor="text1"/>
          <w:kern w:val="28"/>
        </w:rPr>
        <w:t>号江门海关后勤管理中心政府采购部门（</w:t>
      </w:r>
      <w:r>
        <w:rPr>
          <w:rFonts w:hint="eastAsia"/>
          <w:color w:val="000000" w:themeColor="text1"/>
          <w:kern w:val="28"/>
        </w:rPr>
        <w:t>5</w:t>
      </w:r>
      <w:r>
        <w:rPr>
          <w:rFonts w:hint="eastAsia"/>
          <w:color w:val="000000" w:themeColor="text1"/>
          <w:kern w:val="28"/>
        </w:rPr>
        <w:t>号楼</w:t>
      </w:r>
      <w:r>
        <w:rPr>
          <w:rFonts w:hint="eastAsia"/>
          <w:color w:val="000000" w:themeColor="text1"/>
          <w:kern w:val="28"/>
        </w:rPr>
        <w:t>201</w:t>
      </w:r>
      <w:r>
        <w:rPr>
          <w:rFonts w:hint="eastAsia"/>
          <w:color w:val="000000" w:themeColor="text1"/>
          <w:kern w:val="28"/>
        </w:rPr>
        <w:t>室）</w:t>
      </w:r>
    </w:p>
    <w:p w14:paraId="576E631E" w14:textId="77777777" w:rsidR="000E799E" w:rsidRDefault="000250F9">
      <w:pPr>
        <w:numPr>
          <w:ilvl w:val="0"/>
          <w:numId w:val="2"/>
        </w:numPr>
        <w:spacing w:line="336" w:lineRule="auto"/>
        <w:jc w:val="left"/>
        <w:outlineLvl w:val="1"/>
        <w:rPr>
          <w:b/>
          <w:color w:val="000000" w:themeColor="text1"/>
        </w:rPr>
      </w:pPr>
      <w:bookmarkStart w:id="17" w:name="_Toc3522"/>
      <w:bookmarkStart w:id="18" w:name="_Toc207120506"/>
      <w:bookmarkStart w:id="19" w:name="_Toc104040681"/>
      <w:bookmarkEnd w:id="17"/>
      <w:r>
        <w:rPr>
          <w:rFonts w:hint="eastAsia"/>
          <w:b/>
          <w:color w:val="000000" w:themeColor="text1"/>
        </w:rPr>
        <w:t>开启</w:t>
      </w:r>
      <w:bookmarkEnd w:id="18"/>
      <w:bookmarkEnd w:id="19"/>
    </w:p>
    <w:p w14:paraId="40DD60F9" w14:textId="28645800" w:rsidR="000E799E" w:rsidRDefault="000250F9">
      <w:pPr>
        <w:spacing w:line="336" w:lineRule="auto"/>
        <w:ind w:firstLine="480"/>
        <w:rPr>
          <w:color w:val="000000" w:themeColor="text1"/>
          <w:kern w:val="28"/>
        </w:rPr>
      </w:pPr>
      <w:r>
        <w:rPr>
          <w:rFonts w:hint="eastAsia"/>
          <w:color w:val="000000" w:themeColor="text1"/>
          <w:kern w:val="28"/>
        </w:rPr>
        <w:t>时</w:t>
      </w:r>
      <w:r w:rsidRPr="00BE7BF4">
        <w:rPr>
          <w:rFonts w:hint="eastAsia"/>
          <w:color w:val="000000" w:themeColor="text1"/>
          <w:kern w:val="28"/>
        </w:rPr>
        <w:t>间：</w:t>
      </w:r>
      <w:r w:rsidRPr="00BE7BF4">
        <w:rPr>
          <w:rFonts w:hint="eastAsia"/>
          <w:color w:val="000000" w:themeColor="text1"/>
          <w:spacing w:val="2"/>
        </w:rPr>
        <w:t>2025</w:t>
      </w:r>
      <w:r w:rsidRPr="00BE7BF4">
        <w:rPr>
          <w:rFonts w:hint="eastAsia"/>
          <w:color w:val="000000" w:themeColor="text1"/>
          <w:spacing w:val="2"/>
        </w:rPr>
        <w:t>年</w:t>
      </w:r>
      <w:r w:rsidRPr="00BE7BF4">
        <w:rPr>
          <w:rFonts w:hint="eastAsia"/>
          <w:color w:val="000000" w:themeColor="text1"/>
          <w:spacing w:val="2"/>
        </w:rPr>
        <w:t>12</w:t>
      </w:r>
      <w:r w:rsidRPr="00BE7BF4">
        <w:rPr>
          <w:rFonts w:hint="eastAsia"/>
          <w:color w:val="000000" w:themeColor="text1"/>
          <w:spacing w:val="2"/>
        </w:rPr>
        <w:t>月</w:t>
      </w:r>
      <w:r w:rsidR="00BE7BF4" w:rsidRPr="00BE7BF4">
        <w:rPr>
          <w:rFonts w:hint="eastAsia"/>
          <w:color w:val="000000" w:themeColor="text1"/>
          <w:spacing w:val="2"/>
        </w:rPr>
        <w:t>17</w:t>
      </w:r>
      <w:r w:rsidRPr="00BE7BF4">
        <w:rPr>
          <w:rFonts w:hint="eastAsia"/>
          <w:color w:val="000000" w:themeColor="text1"/>
          <w:spacing w:val="2"/>
        </w:rPr>
        <w:t>日</w:t>
      </w:r>
      <w:r w:rsidRPr="00BE7BF4">
        <w:rPr>
          <w:rFonts w:hint="eastAsia"/>
          <w:color w:val="000000" w:themeColor="text1"/>
          <w:kern w:val="28"/>
        </w:rPr>
        <w:t>09</w:t>
      </w:r>
      <w:r w:rsidRPr="00BE7BF4">
        <w:rPr>
          <w:rFonts w:hint="eastAsia"/>
          <w:color w:val="000000" w:themeColor="text1"/>
          <w:kern w:val="28"/>
        </w:rPr>
        <w:t>时</w:t>
      </w:r>
      <w:r w:rsidRPr="00BE7BF4">
        <w:rPr>
          <w:rFonts w:hint="eastAsia"/>
          <w:color w:val="000000" w:themeColor="text1"/>
          <w:kern w:val="28"/>
        </w:rPr>
        <w:t>30</w:t>
      </w:r>
      <w:r>
        <w:rPr>
          <w:rFonts w:hint="eastAsia"/>
          <w:color w:val="000000" w:themeColor="text1"/>
          <w:kern w:val="28"/>
        </w:rPr>
        <w:t>分（北京时间）</w:t>
      </w:r>
    </w:p>
    <w:p w14:paraId="07DDF997" w14:textId="77777777" w:rsidR="000E799E" w:rsidRDefault="000250F9">
      <w:pPr>
        <w:spacing w:line="336" w:lineRule="auto"/>
        <w:ind w:firstLine="480"/>
        <w:rPr>
          <w:color w:val="000000"/>
        </w:rPr>
      </w:pPr>
      <w:r>
        <w:rPr>
          <w:rFonts w:hint="eastAsia"/>
          <w:color w:val="000000"/>
          <w:kern w:val="28"/>
        </w:rPr>
        <w:t>地点：江门市蓬江区海傍街</w:t>
      </w:r>
      <w:r>
        <w:rPr>
          <w:rFonts w:hint="eastAsia"/>
          <w:color w:val="000000"/>
          <w:kern w:val="28"/>
        </w:rPr>
        <w:t>43</w:t>
      </w:r>
      <w:r>
        <w:rPr>
          <w:rFonts w:hint="eastAsia"/>
          <w:color w:val="000000"/>
          <w:kern w:val="28"/>
        </w:rPr>
        <w:t>号江门海关后勤管理中心政府采购部门（</w:t>
      </w:r>
      <w:r>
        <w:rPr>
          <w:rFonts w:hint="eastAsia"/>
          <w:color w:val="000000"/>
          <w:kern w:val="28"/>
        </w:rPr>
        <w:t>5</w:t>
      </w:r>
      <w:r>
        <w:rPr>
          <w:rFonts w:hint="eastAsia"/>
          <w:color w:val="000000"/>
          <w:kern w:val="28"/>
        </w:rPr>
        <w:t>号楼</w:t>
      </w:r>
      <w:r>
        <w:rPr>
          <w:rFonts w:hint="eastAsia"/>
          <w:color w:val="000000"/>
          <w:kern w:val="28"/>
        </w:rPr>
        <w:t>201</w:t>
      </w:r>
      <w:r>
        <w:rPr>
          <w:rFonts w:hint="eastAsia"/>
          <w:color w:val="000000"/>
          <w:kern w:val="28"/>
        </w:rPr>
        <w:t>室）</w:t>
      </w:r>
    </w:p>
    <w:p w14:paraId="69BCD41E" w14:textId="77777777" w:rsidR="000E799E" w:rsidRDefault="000250F9">
      <w:pPr>
        <w:numPr>
          <w:ilvl w:val="0"/>
          <w:numId w:val="2"/>
        </w:numPr>
        <w:spacing w:line="336" w:lineRule="auto"/>
        <w:jc w:val="left"/>
        <w:outlineLvl w:val="1"/>
        <w:rPr>
          <w:b/>
          <w:color w:val="000000"/>
        </w:rPr>
      </w:pPr>
      <w:bookmarkStart w:id="20" w:name="_Toc19964"/>
      <w:bookmarkStart w:id="21" w:name="_Toc207120507"/>
      <w:bookmarkStart w:id="22" w:name="_Toc104040682"/>
      <w:bookmarkEnd w:id="20"/>
      <w:r>
        <w:rPr>
          <w:rFonts w:hint="eastAsia"/>
          <w:b/>
          <w:color w:val="000000"/>
        </w:rPr>
        <w:t>公告期限</w:t>
      </w:r>
      <w:bookmarkEnd w:id="21"/>
      <w:bookmarkEnd w:id="22"/>
    </w:p>
    <w:p w14:paraId="0C2280EE" w14:textId="77777777" w:rsidR="000E799E" w:rsidRDefault="000250F9">
      <w:pPr>
        <w:spacing w:line="336" w:lineRule="auto"/>
        <w:ind w:firstLine="480"/>
        <w:rPr>
          <w:color w:val="000000"/>
          <w:kern w:val="28"/>
        </w:rPr>
      </w:pPr>
      <w:r>
        <w:rPr>
          <w:rFonts w:hint="eastAsia"/>
          <w:color w:val="000000"/>
          <w:kern w:val="28"/>
        </w:rPr>
        <w:t>自本公告发布之日起</w:t>
      </w:r>
      <w:r>
        <w:rPr>
          <w:rFonts w:hint="eastAsia"/>
          <w:color w:val="000000"/>
          <w:kern w:val="28"/>
        </w:rPr>
        <w:t>3</w:t>
      </w:r>
      <w:r>
        <w:rPr>
          <w:rFonts w:hint="eastAsia"/>
          <w:color w:val="000000"/>
          <w:kern w:val="28"/>
        </w:rPr>
        <w:t>个工作日。</w:t>
      </w:r>
    </w:p>
    <w:p w14:paraId="22B8F1DF" w14:textId="77777777" w:rsidR="000E799E" w:rsidRDefault="000250F9">
      <w:pPr>
        <w:numPr>
          <w:ilvl w:val="0"/>
          <w:numId w:val="2"/>
        </w:numPr>
        <w:spacing w:line="336" w:lineRule="auto"/>
        <w:jc w:val="left"/>
        <w:outlineLvl w:val="1"/>
        <w:rPr>
          <w:b/>
          <w:color w:val="000000"/>
        </w:rPr>
      </w:pPr>
      <w:bookmarkStart w:id="23" w:name="_Toc25596"/>
      <w:bookmarkStart w:id="24" w:name="_Toc104040683"/>
      <w:bookmarkStart w:id="25" w:name="_Toc207120508"/>
      <w:bookmarkEnd w:id="23"/>
      <w:r>
        <w:rPr>
          <w:rFonts w:hint="eastAsia"/>
          <w:b/>
          <w:color w:val="000000"/>
        </w:rPr>
        <w:t>其他补充事宜</w:t>
      </w:r>
      <w:bookmarkEnd w:id="24"/>
      <w:bookmarkEnd w:id="25"/>
    </w:p>
    <w:p w14:paraId="2C23AF76" w14:textId="77777777" w:rsidR="000E799E" w:rsidRDefault="000250F9">
      <w:pPr>
        <w:numPr>
          <w:ilvl w:val="0"/>
          <w:numId w:val="4"/>
        </w:numPr>
        <w:adjustRightInd w:val="0"/>
        <w:snapToGrid w:val="0"/>
        <w:spacing w:line="336" w:lineRule="auto"/>
        <w:ind w:firstLine="490"/>
        <w:rPr>
          <w:color w:val="000000"/>
        </w:rPr>
      </w:pPr>
      <w:bookmarkStart w:id="26" w:name="_Hlk4312634"/>
      <w:bookmarkEnd w:id="26"/>
      <w:r>
        <w:rPr>
          <w:rFonts w:hint="eastAsia"/>
          <w:color w:val="000000"/>
        </w:rPr>
        <w:t>进入总关大院时需配合海关大门保安人员完成身份信息登记。</w:t>
      </w:r>
    </w:p>
    <w:p w14:paraId="700F053A" w14:textId="77777777" w:rsidR="000E799E" w:rsidRDefault="000250F9">
      <w:pPr>
        <w:numPr>
          <w:ilvl w:val="0"/>
          <w:numId w:val="4"/>
        </w:numPr>
        <w:adjustRightInd w:val="0"/>
        <w:snapToGrid w:val="0"/>
        <w:spacing w:line="336" w:lineRule="auto"/>
        <w:ind w:firstLine="490"/>
        <w:rPr>
          <w:color w:val="000000"/>
        </w:rPr>
      </w:pPr>
      <w:r>
        <w:rPr>
          <w:rFonts w:hint="eastAsia"/>
          <w:color w:val="000000"/>
        </w:rPr>
        <w:t>资格要求中所指“其他组织”不包括法人的分支机构，由于法人分支机构不能独立承担民事责任，不能以分支机构的身份参加政府采购，只能以法人身份参加。但由于银行、保险、石油石化、电力、电信、邮政、铁路等行业具有其特殊性，如果能够提供其法人给予的相应授权证明材料，可以参加本采购活动。</w:t>
      </w:r>
    </w:p>
    <w:p w14:paraId="0B48673A" w14:textId="77777777" w:rsidR="000E799E" w:rsidRDefault="000250F9">
      <w:pPr>
        <w:numPr>
          <w:ilvl w:val="0"/>
          <w:numId w:val="2"/>
        </w:numPr>
        <w:spacing w:line="336" w:lineRule="auto"/>
        <w:jc w:val="left"/>
        <w:outlineLvl w:val="1"/>
        <w:rPr>
          <w:b/>
          <w:color w:val="000000"/>
        </w:rPr>
      </w:pPr>
      <w:bookmarkStart w:id="27" w:name="_Toc30046"/>
      <w:bookmarkStart w:id="28" w:name="_Toc207120509"/>
      <w:bookmarkStart w:id="29" w:name="_Toc104040684"/>
      <w:bookmarkEnd w:id="27"/>
      <w:r>
        <w:rPr>
          <w:rFonts w:hint="eastAsia"/>
          <w:b/>
          <w:color w:val="000000"/>
        </w:rPr>
        <w:t>凡对本次采购提出询问，请按以下方式联系</w:t>
      </w:r>
      <w:bookmarkEnd w:id="28"/>
      <w:bookmarkEnd w:id="29"/>
    </w:p>
    <w:p w14:paraId="73ACD7EF" w14:textId="77777777" w:rsidR="000E799E" w:rsidRDefault="000250F9">
      <w:pPr>
        <w:spacing w:line="336" w:lineRule="auto"/>
        <w:ind w:firstLineChars="200" w:firstLine="422"/>
        <w:rPr>
          <w:b/>
          <w:bCs/>
          <w:color w:val="000000"/>
        </w:rPr>
      </w:pPr>
      <w:r>
        <w:rPr>
          <w:rFonts w:hint="eastAsia"/>
          <w:b/>
          <w:bCs/>
          <w:color w:val="000000"/>
        </w:rPr>
        <w:t>1.</w:t>
      </w:r>
      <w:r>
        <w:rPr>
          <w:rFonts w:hint="eastAsia"/>
          <w:b/>
          <w:bCs/>
          <w:color w:val="000000"/>
        </w:rPr>
        <w:t>采购人信息</w:t>
      </w:r>
    </w:p>
    <w:p w14:paraId="48E4F10C" w14:textId="77777777" w:rsidR="000E799E" w:rsidRDefault="000250F9">
      <w:pPr>
        <w:pStyle w:val="ae"/>
        <w:spacing w:before="0" w:beforeAutospacing="0" w:after="0" w:line="336" w:lineRule="auto"/>
        <w:ind w:firstLineChars="200" w:firstLine="420"/>
        <w:rPr>
          <w:color w:val="000000"/>
        </w:rPr>
      </w:pPr>
      <w:r>
        <w:rPr>
          <w:rFonts w:hint="eastAsia"/>
          <w:color w:val="000000"/>
        </w:rPr>
        <w:t>名称：中华人民共和国江门海关后勤管理中心</w:t>
      </w:r>
    </w:p>
    <w:p w14:paraId="120031B4" w14:textId="77777777" w:rsidR="000E799E" w:rsidRDefault="000250F9">
      <w:pPr>
        <w:pStyle w:val="ae"/>
        <w:spacing w:before="0" w:beforeAutospacing="0" w:after="0" w:line="336" w:lineRule="auto"/>
        <w:ind w:firstLineChars="200" w:firstLine="420"/>
        <w:rPr>
          <w:color w:val="000000"/>
        </w:rPr>
      </w:pPr>
      <w:r>
        <w:rPr>
          <w:rFonts w:hint="eastAsia"/>
          <w:color w:val="000000"/>
        </w:rPr>
        <w:t>地址：江门海关后勤管理中心政府采购部门（</w:t>
      </w:r>
      <w:r>
        <w:rPr>
          <w:rFonts w:hint="eastAsia"/>
          <w:color w:val="000000"/>
        </w:rPr>
        <w:t>5</w:t>
      </w:r>
      <w:r>
        <w:rPr>
          <w:rFonts w:hint="eastAsia"/>
          <w:color w:val="000000"/>
        </w:rPr>
        <w:t>号楼</w:t>
      </w:r>
      <w:r>
        <w:rPr>
          <w:rFonts w:hint="eastAsia"/>
          <w:color w:val="000000"/>
        </w:rPr>
        <w:t>202</w:t>
      </w:r>
      <w:r>
        <w:rPr>
          <w:rFonts w:hint="eastAsia"/>
          <w:color w:val="000000"/>
        </w:rPr>
        <w:t>室）</w:t>
      </w:r>
    </w:p>
    <w:p w14:paraId="2C7F7FCA" w14:textId="77777777" w:rsidR="000E799E" w:rsidRDefault="000250F9">
      <w:pPr>
        <w:pStyle w:val="ae"/>
        <w:spacing w:before="0" w:beforeAutospacing="0" w:after="0" w:line="336" w:lineRule="auto"/>
        <w:ind w:firstLineChars="200" w:firstLine="420"/>
        <w:rPr>
          <w:color w:val="000000"/>
        </w:rPr>
      </w:pPr>
      <w:r>
        <w:rPr>
          <w:rFonts w:hint="eastAsia"/>
          <w:color w:val="000000"/>
        </w:rPr>
        <w:t>联系方式：徐先生，</w:t>
      </w:r>
      <w:r>
        <w:rPr>
          <w:rFonts w:hint="eastAsia"/>
          <w:color w:val="000000"/>
        </w:rPr>
        <w:t>0750-7352697</w:t>
      </w:r>
    </w:p>
    <w:p w14:paraId="3256211B" w14:textId="77777777" w:rsidR="000E799E" w:rsidRDefault="000250F9">
      <w:pPr>
        <w:spacing w:line="336" w:lineRule="auto"/>
        <w:ind w:firstLineChars="200" w:firstLine="422"/>
        <w:rPr>
          <w:b/>
          <w:bCs/>
          <w:color w:val="000000"/>
        </w:rPr>
      </w:pPr>
      <w:r>
        <w:rPr>
          <w:rFonts w:hint="eastAsia"/>
          <w:b/>
          <w:bCs/>
          <w:color w:val="000000"/>
        </w:rPr>
        <w:t>2.</w:t>
      </w:r>
      <w:r>
        <w:rPr>
          <w:rFonts w:hint="eastAsia"/>
          <w:b/>
          <w:bCs/>
          <w:color w:val="000000"/>
        </w:rPr>
        <w:t>采购代理机构信息</w:t>
      </w:r>
    </w:p>
    <w:p w14:paraId="2D40CF8B" w14:textId="77777777" w:rsidR="000E799E" w:rsidRDefault="000250F9">
      <w:pPr>
        <w:pStyle w:val="ae"/>
        <w:spacing w:before="0" w:beforeAutospacing="0" w:after="0" w:line="336" w:lineRule="auto"/>
        <w:ind w:firstLineChars="200" w:firstLine="420"/>
        <w:rPr>
          <w:color w:val="000000"/>
        </w:rPr>
      </w:pPr>
      <w:r>
        <w:rPr>
          <w:rFonts w:hint="eastAsia"/>
          <w:color w:val="000000"/>
        </w:rPr>
        <w:t>名称：公诚管理咨询有限公司</w:t>
      </w:r>
    </w:p>
    <w:p w14:paraId="2A66CCF5" w14:textId="77777777" w:rsidR="000E799E" w:rsidRDefault="000250F9">
      <w:pPr>
        <w:pStyle w:val="ae"/>
        <w:spacing w:before="0" w:beforeAutospacing="0" w:after="0" w:line="336" w:lineRule="auto"/>
        <w:ind w:firstLineChars="200" w:firstLine="420"/>
        <w:rPr>
          <w:color w:val="000000"/>
        </w:rPr>
      </w:pPr>
      <w:r>
        <w:rPr>
          <w:rFonts w:hint="eastAsia"/>
          <w:color w:val="000000"/>
        </w:rPr>
        <w:t>地址：江门市蓬江区篁庄大道</w:t>
      </w:r>
      <w:r>
        <w:rPr>
          <w:rFonts w:hint="eastAsia"/>
          <w:color w:val="000000"/>
        </w:rPr>
        <w:t>10</w:t>
      </w:r>
      <w:r>
        <w:rPr>
          <w:rFonts w:hint="eastAsia"/>
          <w:color w:val="000000"/>
        </w:rPr>
        <w:t>号火炬高新技术创业园</w:t>
      </w:r>
      <w:r>
        <w:rPr>
          <w:rFonts w:hint="eastAsia"/>
          <w:color w:val="000000"/>
        </w:rPr>
        <w:t>3</w:t>
      </w:r>
      <w:r>
        <w:rPr>
          <w:rFonts w:hint="eastAsia"/>
          <w:color w:val="000000"/>
        </w:rPr>
        <w:t>号楼</w:t>
      </w:r>
      <w:r>
        <w:rPr>
          <w:rFonts w:hint="eastAsia"/>
          <w:color w:val="000000"/>
        </w:rPr>
        <w:t>808</w:t>
      </w:r>
      <w:r>
        <w:rPr>
          <w:rFonts w:hint="eastAsia"/>
          <w:color w:val="000000"/>
        </w:rPr>
        <w:t>室</w:t>
      </w:r>
    </w:p>
    <w:p w14:paraId="44D19517" w14:textId="77777777" w:rsidR="000E799E" w:rsidRDefault="000250F9">
      <w:pPr>
        <w:pStyle w:val="ae"/>
        <w:spacing w:before="0" w:beforeAutospacing="0" w:after="0" w:line="336" w:lineRule="auto"/>
        <w:ind w:firstLineChars="200" w:firstLine="420"/>
        <w:rPr>
          <w:color w:val="000000"/>
        </w:rPr>
      </w:pPr>
      <w:r>
        <w:rPr>
          <w:rFonts w:hint="eastAsia"/>
          <w:color w:val="000000"/>
        </w:rPr>
        <w:t>联系方式：</w:t>
      </w:r>
      <w:r>
        <w:rPr>
          <w:rFonts w:hint="eastAsia"/>
          <w:color w:val="000000"/>
        </w:rPr>
        <w:t>0750-3881516</w:t>
      </w:r>
    </w:p>
    <w:p w14:paraId="37517523" w14:textId="77777777" w:rsidR="000E799E" w:rsidRDefault="000250F9">
      <w:pPr>
        <w:spacing w:line="336" w:lineRule="auto"/>
        <w:ind w:firstLineChars="200" w:firstLine="422"/>
        <w:rPr>
          <w:b/>
          <w:bCs/>
          <w:color w:val="000000"/>
        </w:rPr>
      </w:pPr>
      <w:r>
        <w:rPr>
          <w:rFonts w:hint="eastAsia"/>
          <w:b/>
          <w:bCs/>
          <w:color w:val="000000"/>
        </w:rPr>
        <w:t>3.</w:t>
      </w:r>
      <w:r>
        <w:rPr>
          <w:rFonts w:hint="eastAsia"/>
          <w:b/>
          <w:bCs/>
          <w:color w:val="000000"/>
        </w:rPr>
        <w:t>项目联系方式</w:t>
      </w:r>
    </w:p>
    <w:p w14:paraId="4B079B21" w14:textId="77777777" w:rsidR="000E799E" w:rsidRDefault="000250F9">
      <w:pPr>
        <w:pStyle w:val="ae"/>
        <w:spacing w:before="0" w:beforeAutospacing="0" w:after="0" w:line="336" w:lineRule="auto"/>
        <w:ind w:firstLineChars="200" w:firstLine="420"/>
        <w:rPr>
          <w:color w:val="000000"/>
        </w:rPr>
      </w:pPr>
      <w:r>
        <w:rPr>
          <w:rFonts w:hint="eastAsia"/>
          <w:color w:val="000000"/>
        </w:rPr>
        <w:t>项目联系人：陈嘉芙、张鹏、刘海新</w:t>
      </w:r>
    </w:p>
    <w:p w14:paraId="7DD70B8A" w14:textId="77777777" w:rsidR="000E799E" w:rsidRDefault="000250F9">
      <w:pPr>
        <w:pStyle w:val="ae"/>
        <w:spacing w:before="0" w:beforeAutospacing="0" w:after="0" w:line="336" w:lineRule="auto"/>
        <w:ind w:firstLineChars="200" w:firstLine="420"/>
        <w:rPr>
          <w:color w:val="000000"/>
        </w:rPr>
      </w:pPr>
      <w:r>
        <w:rPr>
          <w:rFonts w:hint="eastAsia"/>
          <w:color w:val="000000"/>
        </w:rPr>
        <w:t>电话：</w:t>
      </w:r>
      <w:r>
        <w:rPr>
          <w:rFonts w:hint="eastAsia"/>
          <w:color w:val="000000"/>
        </w:rPr>
        <w:t>0750-3881516</w:t>
      </w:r>
    </w:p>
    <w:p w14:paraId="3DE2A312" w14:textId="77777777" w:rsidR="000E799E" w:rsidRDefault="000E799E">
      <w:pPr>
        <w:adjustRightInd w:val="0"/>
        <w:snapToGrid w:val="0"/>
        <w:spacing w:line="336" w:lineRule="auto"/>
        <w:ind w:right="-51" w:firstLineChars="1300" w:firstLine="2730"/>
        <w:jc w:val="right"/>
        <w:rPr>
          <w:bCs/>
          <w:color w:val="000000"/>
        </w:rPr>
      </w:pPr>
    </w:p>
    <w:p w14:paraId="3A96BFC8" w14:textId="77777777" w:rsidR="000E799E" w:rsidRDefault="000250F9">
      <w:pPr>
        <w:adjustRightInd w:val="0"/>
        <w:snapToGrid w:val="0"/>
        <w:spacing w:line="336" w:lineRule="auto"/>
        <w:ind w:right="-51" w:firstLineChars="1300" w:firstLine="2730"/>
        <w:jc w:val="right"/>
        <w:rPr>
          <w:bCs/>
          <w:color w:val="000000" w:themeColor="text1"/>
        </w:rPr>
      </w:pPr>
      <w:r>
        <w:rPr>
          <w:rFonts w:hint="eastAsia"/>
          <w:bCs/>
          <w:color w:val="000000" w:themeColor="text1"/>
        </w:rPr>
        <w:t>公诚管理咨询有限公司</w:t>
      </w:r>
    </w:p>
    <w:p w14:paraId="4448381E" w14:textId="6F4390AD" w:rsidR="000E799E" w:rsidRPr="00BE7BF4" w:rsidRDefault="000250F9">
      <w:pPr>
        <w:spacing w:line="336" w:lineRule="auto"/>
        <w:jc w:val="right"/>
        <w:rPr>
          <w:color w:val="000000" w:themeColor="text1"/>
          <w:sz w:val="28"/>
          <w:szCs w:val="28"/>
        </w:rPr>
      </w:pPr>
      <w:bookmarkStart w:id="30" w:name="_Toc35342045"/>
      <w:bookmarkEnd w:id="30"/>
      <w:r w:rsidRPr="00BE7BF4">
        <w:rPr>
          <w:rFonts w:hint="eastAsia"/>
          <w:color w:val="000000" w:themeColor="text1"/>
          <w:spacing w:val="2"/>
        </w:rPr>
        <w:t>2025</w:t>
      </w:r>
      <w:r w:rsidRPr="00BE7BF4">
        <w:rPr>
          <w:rFonts w:hint="eastAsia"/>
          <w:color w:val="000000" w:themeColor="text1"/>
          <w:spacing w:val="2"/>
        </w:rPr>
        <w:t>年</w:t>
      </w:r>
      <w:r w:rsidRPr="00BE7BF4">
        <w:rPr>
          <w:rFonts w:hint="eastAsia"/>
          <w:color w:val="000000" w:themeColor="text1"/>
          <w:spacing w:val="2"/>
        </w:rPr>
        <w:t>12</w:t>
      </w:r>
      <w:r w:rsidRPr="00BE7BF4">
        <w:rPr>
          <w:rFonts w:hint="eastAsia"/>
          <w:color w:val="000000" w:themeColor="text1"/>
          <w:spacing w:val="2"/>
        </w:rPr>
        <w:t>月</w:t>
      </w:r>
      <w:r w:rsidR="00BE7BF4" w:rsidRPr="00BE7BF4">
        <w:rPr>
          <w:rFonts w:hint="eastAsia"/>
          <w:color w:val="000000" w:themeColor="text1"/>
          <w:spacing w:val="2"/>
        </w:rPr>
        <w:t>04</w:t>
      </w:r>
      <w:r w:rsidRPr="00BE7BF4">
        <w:rPr>
          <w:rFonts w:hint="eastAsia"/>
          <w:color w:val="000000" w:themeColor="text1"/>
          <w:spacing w:val="2"/>
        </w:rPr>
        <w:t>日</w:t>
      </w:r>
      <w:r w:rsidRPr="00BE7BF4">
        <w:rPr>
          <w:rFonts w:hint="eastAsia"/>
          <w:color w:val="000000" w:themeColor="text1"/>
        </w:rPr>
        <w:br w:type="page"/>
      </w:r>
    </w:p>
    <w:p w14:paraId="219DB649" w14:textId="77777777" w:rsidR="000E799E" w:rsidRDefault="000250F9">
      <w:pPr>
        <w:pStyle w:val="1"/>
        <w:keepLines w:val="0"/>
        <w:spacing w:before="0" w:after="0" w:line="360" w:lineRule="auto"/>
        <w:rPr>
          <w:rFonts w:eastAsia="宋体"/>
          <w:sz w:val="24"/>
          <w:szCs w:val="24"/>
        </w:rPr>
      </w:pPr>
      <w:bookmarkStart w:id="31" w:name="_Toc104040685"/>
      <w:bookmarkStart w:id="32" w:name="_Toc103216634"/>
      <w:bookmarkStart w:id="33" w:name="_Toc101122290"/>
      <w:bookmarkStart w:id="34" w:name="_Toc193"/>
      <w:bookmarkStart w:id="35" w:name="_Toc103033202"/>
      <w:bookmarkStart w:id="36" w:name="_Hlk103194593"/>
      <w:bookmarkStart w:id="37" w:name="_Toc207120510"/>
      <w:bookmarkEnd w:id="31"/>
      <w:bookmarkEnd w:id="32"/>
      <w:bookmarkEnd w:id="33"/>
      <w:bookmarkEnd w:id="34"/>
      <w:bookmarkEnd w:id="35"/>
      <w:r>
        <w:rPr>
          <w:rFonts w:eastAsia="宋体" w:hint="eastAsia"/>
          <w:sz w:val="24"/>
          <w:szCs w:val="24"/>
        </w:rPr>
        <w:lastRenderedPageBreak/>
        <w:t>第二章</w:t>
      </w:r>
      <w:bookmarkEnd w:id="36"/>
      <w:r>
        <w:rPr>
          <w:rFonts w:eastAsia="宋体" w:hint="eastAsia"/>
          <w:sz w:val="24"/>
          <w:szCs w:val="24"/>
        </w:rPr>
        <w:t>采购需求</w:t>
      </w:r>
      <w:bookmarkEnd w:id="37"/>
    </w:p>
    <w:p w14:paraId="3A66CAC3" w14:textId="77777777" w:rsidR="000E799E" w:rsidRDefault="000250F9">
      <w:pPr>
        <w:pStyle w:val="20"/>
        <w:spacing w:after="0" w:line="360" w:lineRule="auto"/>
        <w:ind w:leftChars="0" w:left="0" w:firstLineChars="0" w:firstLine="0"/>
        <w:rPr>
          <w:b/>
          <w:bCs/>
        </w:rPr>
      </w:pPr>
      <w:bookmarkStart w:id="38" w:name="_Hlk112005103"/>
      <w:bookmarkEnd w:id="38"/>
      <w:r>
        <w:rPr>
          <w:rFonts w:hint="eastAsia"/>
          <w:b/>
          <w:bCs/>
        </w:rPr>
        <w:t>说明：</w:t>
      </w:r>
    </w:p>
    <w:p w14:paraId="147D762E" w14:textId="77777777" w:rsidR="000E799E" w:rsidRDefault="000250F9">
      <w:pPr>
        <w:pStyle w:val="20"/>
        <w:spacing w:before="0" w:beforeAutospacing="0" w:after="0" w:line="360" w:lineRule="auto"/>
        <w:ind w:leftChars="0" w:left="0" w:firstLine="420"/>
        <w:rPr>
          <w:color w:val="000000" w:themeColor="text1"/>
        </w:rPr>
      </w:pPr>
      <w:r>
        <w:rPr>
          <w:rFonts w:hint="eastAsia"/>
          <w:color w:val="000000" w:themeColor="text1"/>
        </w:rPr>
        <w:t>1.</w:t>
      </w:r>
      <w:r>
        <w:rPr>
          <w:rFonts w:hint="eastAsia"/>
          <w:color w:val="000000" w:themeColor="text1"/>
        </w:rPr>
        <w:t>供应商须对本项目的采购标的进行整体响应，任何只对采购标的其中一部分内容或数量进行响应的，将作无效投标（响应）处理。</w:t>
      </w:r>
    </w:p>
    <w:p w14:paraId="2C2B864C" w14:textId="77777777" w:rsidR="000E799E" w:rsidRDefault="000250F9">
      <w:pPr>
        <w:widowControl/>
        <w:spacing w:line="360" w:lineRule="auto"/>
        <w:ind w:firstLineChars="200" w:firstLine="420"/>
        <w:rPr>
          <w:rFonts w:ascii="宋体"/>
          <w:color w:val="000000" w:themeColor="text1"/>
          <w:szCs w:val="21"/>
        </w:rPr>
      </w:pPr>
      <w:r>
        <w:rPr>
          <w:rFonts w:ascii="宋体" w:hint="eastAsia"/>
          <w:color w:val="000000" w:themeColor="text1"/>
          <w:szCs w:val="21"/>
        </w:rPr>
        <w:t>2.采购需求中标注“★”号条款为实质性条款，供应商须按要求对其进行逐条响应，当出现负偏离或未响应，将作无效投标（响应）处理；若要求提供证明材料，还须按要求提供证明材料，否则将作无效投标（响应）处理。</w:t>
      </w:r>
    </w:p>
    <w:p w14:paraId="1CCBE54F" w14:textId="77777777" w:rsidR="000E799E" w:rsidRDefault="000E799E">
      <w:pPr>
        <w:pStyle w:val="20"/>
        <w:spacing w:before="0" w:beforeAutospacing="0" w:after="0" w:line="360" w:lineRule="auto"/>
        <w:ind w:leftChars="0" w:left="0" w:firstLine="420"/>
      </w:pPr>
    </w:p>
    <w:p w14:paraId="5528B70E" w14:textId="77777777" w:rsidR="000E799E" w:rsidRDefault="000250F9">
      <w:pPr>
        <w:outlineLvl w:val="1"/>
      </w:pPr>
      <w:bookmarkStart w:id="39" w:name="_Toc9862"/>
      <w:bookmarkStart w:id="40" w:name="_Toc104040686"/>
      <w:bookmarkStart w:id="41" w:name="_Toc104160554"/>
      <w:bookmarkStart w:id="42" w:name="_Toc13042"/>
      <w:bookmarkStart w:id="43" w:name="_Toc171529101"/>
      <w:bookmarkStart w:id="44" w:name="_Toc207120511"/>
      <w:bookmarkEnd w:id="39"/>
      <w:bookmarkEnd w:id="40"/>
      <w:bookmarkEnd w:id="41"/>
      <w:bookmarkEnd w:id="42"/>
      <w:r>
        <w:rPr>
          <w:rFonts w:hint="eastAsia"/>
          <w:b/>
          <w:bCs/>
          <w:sz w:val="24"/>
        </w:rPr>
        <w:t>一、</w:t>
      </w:r>
      <w:bookmarkEnd w:id="43"/>
      <w:r>
        <w:rPr>
          <w:rFonts w:hint="eastAsia"/>
          <w:b/>
          <w:bCs/>
          <w:sz w:val="24"/>
        </w:rPr>
        <w:t>技术要求</w:t>
      </w:r>
      <w:bookmarkEnd w:id="44"/>
    </w:p>
    <w:p w14:paraId="16036623" w14:textId="77777777" w:rsidR="000E799E" w:rsidRDefault="000250F9">
      <w:pPr>
        <w:pStyle w:val="20"/>
        <w:numPr>
          <w:ilvl w:val="0"/>
          <w:numId w:val="5"/>
        </w:numPr>
        <w:spacing w:before="0" w:beforeAutospacing="0" w:after="0" w:line="360" w:lineRule="auto"/>
        <w:ind w:leftChars="0" w:firstLineChars="0"/>
        <w:jc w:val="left"/>
        <w:rPr>
          <w:b/>
          <w:bCs/>
          <w:color w:val="000000"/>
        </w:rPr>
      </w:pPr>
      <w:r>
        <w:rPr>
          <w:rFonts w:hint="eastAsia"/>
          <w:b/>
          <w:bCs/>
          <w:color w:val="000000"/>
        </w:rPr>
        <w:t>项目背景</w:t>
      </w:r>
    </w:p>
    <w:p w14:paraId="1B71FC39" w14:textId="77777777" w:rsidR="000E799E" w:rsidRDefault="000250F9">
      <w:pPr>
        <w:pStyle w:val="20"/>
        <w:spacing w:before="0" w:beforeAutospacing="0" w:after="0" w:line="360" w:lineRule="auto"/>
        <w:ind w:leftChars="0" w:left="0" w:firstLine="420"/>
      </w:pPr>
      <w:r>
        <w:rPr>
          <w:rFonts w:hint="eastAsia"/>
        </w:rPr>
        <w:t>为进一步提升江门海关缉私局缉私艇安全防护、查缉能力，构建</w:t>
      </w:r>
      <w:r>
        <w:rPr>
          <w:rFonts w:hint="eastAsia"/>
        </w:rPr>
        <w:t>"</w:t>
      </w:r>
      <w:r>
        <w:rPr>
          <w:rFonts w:hint="eastAsia"/>
        </w:rPr>
        <w:t>艇机协同</w:t>
      </w:r>
      <w:r>
        <w:rPr>
          <w:rFonts w:hint="eastAsia"/>
        </w:rPr>
        <w:t>"</w:t>
      </w:r>
      <w:r>
        <w:rPr>
          <w:rFonts w:hint="eastAsia"/>
        </w:rPr>
        <w:t>的立体化缉私防控体系，经研究拟采购一项缉私艇安防技术服务。</w:t>
      </w:r>
    </w:p>
    <w:p w14:paraId="7EE5D053" w14:textId="77777777" w:rsidR="000E799E" w:rsidRDefault="000250F9">
      <w:pPr>
        <w:pStyle w:val="20"/>
        <w:numPr>
          <w:ilvl w:val="0"/>
          <w:numId w:val="5"/>
        </w:numPr>
        <w:spacing w:before="0" w:beforeAutospacing="0" w:after="0" w:line="360" w:lineRule="auto"/>
        <w:ind w:leftChars="0" w:firstLineChars="0"/>
        <w:jc w:val="left"/>
        <w:rPr>
          <w:b/>
          <w:bCs/>
          <w:color w:val="000000"/>
        </w:rPr>
      </w:pPr>
      <w:r>
        <w:rPr>
          <w:rFonts w:hint="eastAsia"/>
          <w:b/>
          <w:bCs/>
          <w:color w:val="000000"/>
        </w:rPr>
        <w:t>项目目标</w:t>
      </w:r>
    </w:p>
    <w:p w14:paraId="5175F424" w14:textId="77777777" w:rsidR="000E799E" w:rsidRDefault="000250F9">
      <w:pPr>
        <w:pStyle w:val="20"/>
        <w:spacing w:before="0" w:beforeAutospacing="0" w:after="0" w:line="360" w:lineRule="auto"/>
        <w:ind w:leftChars="0" w:left="0" w:firstLine="420"/>
      </w:pPr>
      <w:r>
        <w:rPr>
          <w:rFonts w:hint="eastAsia"/>
        </w:rPr>
        <w:t>能力建设目标：通过系统培训服务，使缉私艇上执法人员具备无人机操作、维护、应急处理及缉私场景应用能力。</w:t>
      </w:r>
    </w:p>
    <w:p w14:paraId="3523E9D0" w14:textId="77777777" w:rsidR="000E799E" w:rsidRDefault="000250F9">
      <w:pPr>
        <w:pStyle w:val="20"/>
        <w:spacing w:before="0" w:beforeAutospacing="0" w:after="0" w:line="360" w:lineRule="auto"/>
        <w:ind w:leftChars="0" w:left="0" w:firstLine="420"/>
      </w:pPr>
      <w:r>
        <w:rPr>
          <w:rFonts w:hint="eastAsia"/>
        </w:rPr>
        <w:t>实战应用目标：配合缉私艇日常巡查，实现海域、河道及陆地的全覆盖监控，助力航行安全，提升查缉能力。</w:t>
      </w:r>
    </w:p>
    <w:p w14:paraId="3DCD9725" w14:textId="77777777" w:rsidR="000E799E" w:rsidRDefault="000250F9">
      <w:pPr>
        <w:pStyle w:val="20"/>
        <w:spacing w:before="0" w:beforeAutospacing="0" w:after="0" w:line="360" w:lineRule="auto"/>
        <w:ind w:leftChars="0" w:left="0" w:firstLine="420"/>
      </w:pPr>
      <w:r>
        <w:rPr>
          <w:rFonts w:hint="eastAsia"/>
        </w:rPr>
        <w:t>体系完善目标：形成一套</w:t>
      </w:r>
      <w:r>
        <w:rPr>
          <w:rFonts w:hint="eastAsia"/>
        </w:rPr>
        <w:t>"</w:t>
      </w:r>
      <w:r>
        <w:rPr>
          <w:rFonts w:hint="eastAsia"/>
        </w:rPr>
        <w:t>艇机协同</w:t>
      </w:r>
      <w:r>
        <w:rPr>
          <w:rFonts w:hint="eastAsia"/>
        </w:rPr>
        <w:t>"</w:t>
      </w:r>
      <w:r>
        <w:rPr>
          <w:rFonts w:hint="eastAsia"/>
        </w:rPr>
        <w:t>无人机应用流程与管理制度，为后续无人机艇载技术的常态化应用奠定基础。</w:t>
      </w:r>
    </w:p>
    <w:p w14:paraId="132C4454" w14:textId="77777777" w:rsidR="000E799E" w:rsidRDefault="000250F9">
      <w:pPr>
        <w:pStyle w:val="20"/>
        <w:numPr>
          <w:ilvl w:val="0"/>
          <w:numId w:val="5"/>
        </w:numPr>
        <w:spacing w:before="0" w:beforeAutospacing="0" w:after="0" w:line="360" w:lineRule="auto"/>
        <w:ind w:leftChars="0" w:firstLineChars="0"/>
        <w:jc w:val="left"/>
        <w:rPr>
          <w:b/>
          <w:bCs/>
          <w:color w:val="000000"/>
        </w:rPr>
      </w:pPr>
      <w:r>
        <w:rPr>
          <w:rFonts w:hint="eastAsia"/>
          <w:b/>
          <w:bCs/>
          <w:color w:val="000000"/>
        </w:rPr>
        <w:t>核心服务内容</w:t>
      </w:r>
    </w:p>
    <w:p w14:paraId="244614D9" w14:textId="77777777" w:rsidR="000E799E" w:rsidRDefault="000250F9">
      <w:pPr>
        <w:pStyle w:val="20"/>
        <w:numPr>
          <w:ilvl w:val="0"/>
          <w:numId w:val="6"/>
        </w:numPr>
        <w:spacing w:before="0" w:beforeAutospacing="0" w:after="0" w:line="360" w:lineRule="auto"/>
        <w:ind w:leftChars="0" w:firstLineChars="0" w:hanging="5"/>
        <w:rPr>
          <w:color w:val="000000" w:themeColor="text1"/>
        </w:rPr>
      </w:pPr>
      <w:r>
        <w:rPr>
          <w:rFonts w:hint="eastAsia"/>
          <w:color w:val="000000" w:themeColor="text1"/>
        </w:rPr>
        <w:t>★提供无人机技术培训服务，</w:t>
      </w:r>
      <w:r>
        <w:rPr>
          <w:color w:val="000000" w:themeColor="text1"/>
        </w:rPr>
        <w:t>为</w:t>
      </w:r>
      <w:r>
        <w:rPr>
          <w:rFonts w:hint="eastAsia"/>
          <w:color w:val="000000" w:themeColor="text1"/>
        </w:rPr>
        <w:t>江门海关</w:t>
      </w:r>
      <w:r>
        <w:rPr>
          <w:color w:val="000000" w:themeColor="text1"/>
        </w:rPr>
        <w:t>提供</w:t>
      </w:r>
      <w:r>
        <w:rPr>
          <w:rFonts w:hint="eastAsia"/>
          <w:color w:val="000000" w:themeColor="text1"/>
        </w:rPr>
        <w:t>CAAC</w:t>
      </w:r>
      <w:r>
        <w:rPr>
          <w:rFonts w:hint="eastAsia"/>
          <w:color w:val="000000" w:themeColor="text1"/>
        </w:rPr>
        <w:t>中型多旋翼超视距飞行执照培训</w:t>
      </w:r>
      <w:r>
        <w:rPr>
          <w:color w:val="000000" w:themeColor="text1"/>
        </w:rPr>
        <w:t>，并</w:t>
      </w:r>
      <w:r>
        <w:rPr>
          <w:rFonts w:hint="eastAsia"/>
          <w:color w:val="000000" w:themeColor="text1"/>
        </w:rPr>
        <w:t>取得</w:t>
      </w:r>
      <w:r>
        <w:rPr>
          <w:color w:val="000000" w:themeColor="text1"/>
        </w:rPr>
        <w:t>民航局</w:t>
      </w:r>
      <w:r>
        <w:rPr>
          <w:rFonts w:hint="eastAsia"/>
          <w:color w:val="000000" w:themeColor="text1"/>
        </w:rPr>
        <w:t>（</w:t>
      </w:r>
      <w:r>
        <w:rPr>
          <w:rFonts w:hint="eastAsia"/>
          <w:color w:val="000000" w:themeColor="text1"/>
        </w:rPr>
        <w:t>CAAC</w:t>
      </w:r>
      <w:r>
        <w:rPr>
          <w:rFonts w:hint="eastAsia"/>
          <w:color w:val="000000" w:themeColor="text1"/>
        </w:rPr>
        <w:t>）</w:t>
      </w:r>
      <w:r>
        <w:rPr>
          <w:color w:val="000000" w:themeColor="text1"/>
        </w:rPr>
        <w:t>颁发的</w:t>
      </w:r>
      <w:r>
        <w:rPr>
          <w:rFonts w:hint="eastAsia"/>
          <w:color w:val="000000" w:themeColor="text1"/>
        </w:rPr>
        <w:t>相应等级的无人驾驶</w:t>
      </w:r>
      <w:r>
        <w:rPr>
          <w:color w:val="000000" w:themeColor="text1"/>
        </w:rPr>
        <w:t>航空器操控</w:t>
      </w:r>
      <w:r>
        <w:rPr>
          <w:rFonts w:hint="eastAsia"/>
          <w:color w:val="000000" w:themeColor="text1"/>
        </w:rPr>
        <w:t>员</w:t>
      </w:r>
      <w:r>
        <w:rPr>
          <w:color w:val="000000" w:themeColor="text1"/>
        </w:rPr>
        <w:t>执照（</w:t>
      </w:r>
      <w:r>
        <w:rPr>
          <w:color w:val="000000" w:themeColor="text1"/>
        </w:rPr>
        <w:t>1</w:t>
      </w:r>
      <w:r>
        <w:rPr>
          <w:rFonts w:hint="eastAsia"/>
          <w:color w:val="000000" w:themeColor="text1"/>
        </w:rPr>
        <w:t>9</w:t>
      </w:r>
      <w:r>
        <w:rPr>
          <w:color w:val="000000" w:themeColor="text1"/>
        </w:rPr>
        <w:t>人次）</w:t>
      </w:r>
      <w:r>
        <w:rPr>
          <w:rFonts w:hint="eastAsia"/>
          <w:color w:val="000000" w:themeColor="text1"/>
        </w:rPr>
        <w:t>；</w:t>
      </w:r>
      <w:r>
        <w:rPr>
          <w:rFonts w:cs="宋体" w:hint="eastAsia"/>
          <w:color w:val="000000" w:themeColor="text1"/>
        </w:rPr>
        <w:t>【（需提供承诺函（格式自拟），并加盖供应商公章）】</w:t>
      </w:r>
    </w:p>
    <w:p w14:paraId="2F9A8381" w14:textId="77777777" w:rsidR="000E799E" w:rsidRDefault="000250F9">
      <w:pPr>
        <w:pStyle w:val="20"/>
        <w:numPr>
          <w:ilvl w:val="0"/>
          <w:numId w:val="6"/>
        </w:numPr>
        <w:spacing w:before="0" w:beforeAutospacing="0" w:after="0" w:line="360" w:lineRule="auto"/>
        <w:ind w:leftChars="0" w:firstLineChars="0" w:hanging="5"/>
      </w:pPr>
      <w:r>
        <w:rPr>
          <w:rFonts w:hint="eastAsia"/>
        </w:rPr>
        <w:t>无人机</w:t>
      </w:r>
      <w:r>
        <w:t>岸上巡查</w:t>
      </w:r>
      <w:r>
        <w:rPr>
          <w:rFonts w:hint="eastAsia"/>
        </w:rPr>
        <w:t>执飞服务（服务期从签订合同之日起一年）</w:t>
      </w:r>
      <w:r>
        <w:t>，每月提供执飞服务不少于</w:t>
      </w:r>
      <w:r>
        <w:t>3</w:t>
      </w:r>
      <w:r>
        <w:t>次</w:t>
      </w:r>
      <w:r>
        <w:rPr>
          <w:rFonts w:hint="eastAsia"/>
        </w:rPr>
        <w:t>；</w:t>
      </w:r>
    </w:p>
    <w:p w14:paraId="55B3A7F4" w14:textId="77777777" w:rsidR="000E799E" w:rsidRDefault="000250F9">
      <w:pPr>
        <w:pStyle w:val="20"/>
        <w:numPr>
          <w:ilvl w:val="0"/>
          <w:numId w:val="6"/>
        </w:numPr>
        <w:spacing w:before="0" w:beforeAutospacing="0" w:after="0" w:line="360" w:lineRule="auto"/>
        <w:ind w:leftChars="0" w:firstLineChars="0" w:hanging="5"/>
      </w:pPr>
      <w:r>
        <w:rPr>
          <w:rFonts w:hint="eastAsia"/>
        </w:rPr>
        <w:t>“艇机协同”服务，缉私艇重点巡查、查缉任务出艇时，由成交供应商</w:t>
      </w:r>
      <w:r>
        <w:t>拥有自主知识产权的无人机侦测、反制设备和平台开展</w:t>
      </w:r>
      <w:r>
        <w:rPr>
          <w:rFonts w:hint="eastAsia"/>
        </w:rPr>
        <w:t>执飞服务（服务期从签订合同之日起一年）</w:t>
      </w:r>
      <w:r>
        <w:t>，一年内最多不超过</w:t>
      </w:r>
      <w:r>
        <w:t>12</w:t>
      </w:r>
      <w:r>
        <w:t>次，因工作需要成交供应商需在接到任务后</w:t>
      </w:r>
      <w:r>
        <w:t>1</w:t>
      </w:r>
      <w:r>
        <w:t>小时之内到达</w:t>
      </w:r>
      <w:r>
        <w:rPr>
          <w:rFonts w:hint="eastAsia"/>
        </w:rPr>
        <w:t>江门海关</w:t>
      </w:r>
      <w:r>
        <w:t>指定集合点集中</w:t>
      </w:r>
      <w:r>
        <w:rPr>
          <w:rFonts w:hint="eastAsia"/>
        </w:rPr>
        <w:t>。</w:t>
      </w:r>
    </w:p>
    <w:p w14:paraId="683F2F67" w14:textId="77777777" w:rsidR="000E799E" w:rsidRDefault="000250F9">
      <w:pPr>
        <w:numPr>
          <w:ilvl w:val="0"/>
          <w:numId w:val="6"/>
        </w:numPr>
        <w:shd w:val="clear" w:color="auto" w:fill="FFFFFF"/>
        <w:tabs>
          <w:tab w:val="left" w:pos="0"/>
        </w:tabs>
        <w:spacing w:line="360" w:lineRule="auto"/>
        <w:ind w:hanging="5"/>
        <w:jc w:val="left"/>
        <w:rPr>
          <w:color w:val="000000" w:themeColor="text1"/>
        </w:rPr>
      </w:pPr>
      <w:r>
        <w:rPr>
          <w:rFonts w:ascii="宋体" w:hint="eastAsia"/>
          <w:color w:val="000000" w:themeColor="text1"/>
          <w:szCs w:val="21"/>
        </w:rPr>
        <w:t>★</w:t>
      </w:r>
      <w:r>
        <w:rPr>
          <w:rFonts w:hint="eastAsia"/>
          <w:color w:val="000000" w:themeColor="text1"/>
        </w:rPr>
        <w:t>技术培训以及执飞服务拟派人员要求：提供有效期内的《民用无人驾驶航空器操控员执照》的人员不少于</w:t>
      </w:r>
      <w:r>
        <w:rPr>
          <w:color w:val="000000" w:themeColor="text1"/>
        </w:rPr>
        <w:t>2</w:t>
      </w:r>
      <w:r>
        <w:rPr>
          <w:rFonts w:hint="eastAsia"/>
          <w:color w:val="000000" w:themeColor="text1"/>
        </w:rPr>
        <w:t>人。（需提供执照复印件或扫描件）</w:t>
      </w:r>
    </w:p>
    <w:p w14:paraId="5B0A749B" w14:textId="77777777" w:rsidR="000E799E" w:rsidRDefault="000E799E">
      <w:pPr>
        <w:pStyle w:val="20"/>
        <w:spacing w:before="0" w:beforeAutospacing="0" w:after="0" w:line="360" w:lineRule="auto"/>
        <w:ind w:leftChars="0" w:left="0" w:firstLine="420"/>
      </w:pPr>
    </w:p>
    <w:p w14:paraId="3B28579E" w14:textId="77777777" w:rsidR="000E799E" w:rsidRDefault="000250F9">
      <w:pPr>
        <w:outlineLvl w:val="1"/>
        <w:rPr>
          <w:b/>
          <w:bCs/>
          <w:sz w:val="24"/>
        </w:rPr>
      </w:pPr>
      <w:bookmarkStart w:id="45" w:name="_Toc22467"/>
      <w:bookmarkStart w:id="46" w:name="_Toc207120512"/>
      <w:bookmarkEnd w:id="45"/>
      <w:r>
        <w:rPr>
          <w:rFonts w:hint="eastAsia"/>
          <w:b/>
          <w:bCs/>
          <w:sz w:val="24"/>
        </w:rPr>
        <w:t>二、商务要求</w:t>
      </w:r>
      <w:bookmarkEnd w:id="46"/>
    </w:p>
    <w:p w14:paraId="15B6252A" w14:textId="77777777" w:rsidR="000E799E" w:rsidRDefault="000250F9">
      <w:pPr>
        <w:pStyle w:val="20"/>
        <w:numPr>
          <w:ilvl w:val="0"/>
          <w:numId w:val="7"/>
        </w:numPr>
        <w:spacing w:before="0" w:beforeAutospacing="0" w:after="0" w:line="360" w:lineRule="auto"/>
        <w:ind w:leftChars="0" w:firstLineChars="0"/>
        <w:jc w:val="left"/>
        <w:rPr>
          <w:color w:val="000000"/>
        </w:rPr>
      </w:pPr>
      <w:r>
        <w:rPr>
          <w:rFonts w:hint="eastAsia"/>
          <w:color w:val="000000"/>
        </w:rPr>
        <w:t>所属行业：其他未列明行业</w:t>
      </w:r>
    </w:p>
    <w:p w14:paraId="07BC6ACB" w14:textId="77777777" w:rsidR="000E799E" w:rsidRDefault="000250F9">
      <w:pPr>
        <w:pStyle w:val="20"/>
        <w:numPr>
          <w:ilvl w:val="0"/>
          <w:numId w:val="7"/>
        </w:numPr>
        <w:spacing w:before="0" w:beforeAutospacing="0" w:after="0" w:line="360" w:lineRule="auto"/>
        <w:ind w:leftChars="0" w:firstLineChars="0"/>
        <w:jc w:val="left"/>
        <w:rPr>
          <w:color w:val="000000"/>
        </w:rPr>
      </w:pPr>
      <w:r>
        <w:rPr>
          <w:rFonts w:hint="eastAsia"/>
          <w:color w:val="000000"/>
        </w:rPr>
        <w:t>合同履行期限：从签订合同之日起</w:t>
      </w:r>
      <w:r>
        <w:rPr>
          <w:rFonts w:hint="eastAsia"/>
          <w:color w:val="000000"/>
        </w:rPr>
        <w:t>1</w:t>
      </w:r>
      <w:r>
        <w:rPr>
          <w:rFonts w:hint="eastAsia"/>
          <w:color w:val="000000"/>
        </w:rPr>
        <w:t>年。</w:t>
      </w:r>
    </w:p>
    <w:p w14:paraId="62599981" w14:textId="77777777" w:rsidR="000E799E" w:rsidRDefault="000250F9">
      <w:pPr>
        <w:pStyle w:val="20"/>
        <w:numPr>
          <w:ilvl w:val="0"/>
          <w:numId w:val="7"/>
        </w:numPr>
        <w:spacing w:before="0" w:beforeAutospacing="0" w:after="0" w:line="360" w:lineRule="auto"/>
        <w:ind w:leftChars="0" w:firstLineChars="0"/>
        <w:jc w:val="left"/>
      </w:pPr>
      <w:r>
        <w:rPr>
          <w:rFonts w:hint="eastAsia"/>
          <w:color w:val="000000"/>
        </w:rPr>
        <w:t>标的提供的地点</w:t>
      </w:r>
      <w:r>
        <w:rPr>
          <w:rFonts w:hint="eastAsia"/>
        </w:rPr>
        <w:t>：无人机培训</w:t>
      </w:r>
      <w:r>
        <w:rPr>
          <w:rFonts w:hint="eastAsia"/>
        </w:rPr>
        <w:t>(</w:t>
      </w:r>
      <w:r>
        <w:rPr>
          <w:rFonts w:hint="eastAsia"/>
        </w:rPr>
        <w:t>江门海关缉私局发展大道办公区</w:t>
      </w:r>
      <w:r>
        <w:rPr>
          <w:rFonts w:hint="eastAsia"/>
        </w:rPr>
        <w:t>)</w:t>
      </w:r>
      <w:r>
        <w:rPr>
          <w:rFonts w:hint="eastAsia"/>
        </w:rPr>
        <w:t>，其他服务为江门海关缉私局指定地点。</w:t>
      </w:r>
    </w:p>
    <w:p w14:paraId="2262C6B4" w14:textId="77777777" w:rsidR="000E799E" w:rsidRDefault="000250F9">
      <w:pPr>
        <w:pStyle w:val="20"/>
        <w:numPr>
          <w:ilvl w:val="0"/>
          <w:numId w:val="7"/>
        </w:numPr>
        <w:spacing w:line="360" w:lineRule="auto"/>
        <w:ind w:leftChars="0" w:firstLineChars="0"/>
        <w:jc w:val="left"/>
        <w:rPr>
          <w:color w:val="000000"/>
        </w:rPr>
      </w:pPr>
      <w:r>
        <w:rPr>
          <w:rFonts w:hint="eastAsia"/>
          <w:color w:val="000000"/>
        </w:rPr>
        <w:t>付款方式：</w:t>
      </w:r>
      <w:r>
        <w:rPr>
          <w:rFonts w:cs="宋体" w:hint="eastAsia"/>
          <w:color w:val="000000"/>
        </w:rPr>
        <w:t>分两期支付，双方签订合同及服务期满后分期支付，首期支付合同价格的</w:t>
      </w:r>
      <w:r>
        <w:rPr>
          <w:rFonts w:cs="宋体" w:hint="eastAsia"/>
          <w:color w:val="000000"/>
        </w:rPr>
        <w:t>80%</w:t>
      </w:r>
      <w:r>
        <w:rPr>
          <w:rFonts w:cs="宋体" w:hint="eastAsia"/>
          <w:color w:val="000000"/>
        </w:rPr>
        <w:t>，于签订合同后</w:t>
      </w:r>
      <w:r>
        <w:rPr>
          <w:rFonts w:cs="宋体" w:hint="eastAsia"/>
          <w:color w:val="000000"/>
        </w:rPr>
        <w:t>10</w:t>
      </w:r>
      <w:r>
        <w:rPr>
          <w:rFonts w:cs="宋体" w:hint="eastAsia"/>
          <w:color w:val="000000"/>
        </w:rPr>
        <w:t>日内转账支付；尾款</w:t>
      </w:r>
      <w:r>
        <w:rPr>
          <w:rFonts w:hint="eastAsia"/>
          <w:color w:val="000000"/>
        </w:rPr>
        <w:t>在</w:t>
      </w:r>
      <w:r>
        <w:rPr>
          <w:rFonts w:cs="宋体" w:hint="eastAsia"/>
          <w:color w:val="000000"/>
        </w:rPr>
        <w:t>服务期满后</w:t>
      </w:r>
      <w:r>
        <w:rPr>
          <w:rFonts w:hint="eastAsia"/>
          <w:color w:val="000000"/>
        </w:rPr>
        <w:t>，由江门海关对成交供应商出具验收合格表后</w:t>
      </w:r>
      <w:r>
        <w:rPr>
          <w:rFonts w:cs="宋体"/>
          <w:color w:val="000000"/>
        </w:rPr>
        <w:t>1</w:t>
      </w:r>
      <w:r>
        <w:rPr>
          <w:rFonts w:cs="宋体" w:hint="eastAsia"/>
          <w:color w:val="000000"/>
        </w:rPr>
        <w:t>0</w:t>
      </w:r>
      <w:r>
        <w:rPr>
          <w:rFonts w:cs="宋体" w:hint="eastAsia"/>
          <w:color w:val="000000"/>
        </w:rPr>
        <w:t>日内转账支付；遇周末、节假日顺延；非江门海关原因导致验收</w:t>
      </w:r>
      <w:r>
        <w:rPr>
          <w:rFonts w:cs="宋体" w:hint="eastAsia"/>
          <w:color w:val="000000"/>
        </w:rPr>
        <w:t xml:space="preserve"> / </w:t>
      </w:r>
      <w:r>
        <w:rPr>
          <w:rFonts w:cs="宋体" w:hint="eastAsia"/>
          <w:color w:val="000000"/>
        </w:rPr>
        <w:t>付款延迟的，江门海关不承担责任。</w:t>
      </w:r>
    </w:p>
    <w:p w14:paraId="426D9CE4" w14:textId="77777777" w:rsidR="000E799E" w:rsidRDefault="000250F9">
      <w:pPr>
        <w:pStyle w:val="20"/>
        <w:numPr>
          <w:ilvl w:val="0"/>
          <w:numId w:val="7"/>
        </w:numPr>
        <w:spacing w:before="0" w:beforeAutospacing="0" w:after="0" w:line="360" w:lineRule="auto"/>
        <w:ind w:leftChars="0" w:firstLineChars="0"/>
        <w:jc w:val="left"/>
        <w:rPr>
          <w:color w:val="000000"/>
        </w:rPr>
      </w:pPr>
      <w:r>
        <w:rPr>
          <w:rFonts w:hint="eastAsia"/>
          <w:color w:val="000000"/>
        </w:rPr>
        <w:t>验收要求：</w:t>
      </w:r>
    </w:p>
    <w:p w14:paraId="0228A4D5" w14:textId="77777777" w:rsidR="000E799E" w:rsidRDefault="000250F9">
      <w:pPr>
        <w:pStyle w:val="20"/>
        <w:spacing w:before="0" w:beforeAutospacing="0" w:after="0" w:line="360" w:lineRule="auto"/>
        <w:ind w:leftChars="0" w:left="425" w:firstLineChars="0" w:hanging="5"/>
        <w:jc w:val="left"/>
        <w:rPr>
          <w:color w:val="000000"/>
        </w:rPr>
      </w:pPr>
      <w:r>
        <w:rPr>
          <w:color w:val="000000"/>
        </w:rPr>
        <w:t>1.</w:t>
      </w:r>
      <w:r>
        <w:rPr>
          <w:rFonts w:hint="eastAsia"/>
          <w:color w:val="000000"/>
        </w:rPr>
        <w:t>验收方式：由江门海关组织的项目验收小组进行验收。</w:t>
      </w:r>
    </w:p>
    <w:p w14:paraId="6C483639" w14:textId="77777777" w:rsidR="000E799E" w:rsidRDefault="000250F9">
      <w:pPr>
        <w:pStyle w:val="20"/>
        <w:spacing w:before="0" w:beforeAutospacing="0" w:after="0" w:line="360" w:lineRule="auto"/>
        <w:ind w:leftChars="0" w:left="425" w:firstLineChars="0" w:hanging="5"/>
        <w:jc w:val="left"/>
        <w:rPr>
          <w:color w:val="000000"/>
        </w:rPr>
      </w:pPr>
      <w:r>
        <w:rPr>
          <w:color w:val="000000"/>
        </w:rPr>
        <w:t>2.</w:t>
      </w:r>
      <w:r>
        <w:rPr>
          <w:rFonts w:hint="eastAsia"/>
          <w:color w:val="000000"/>
        </w:rPr>
        <w:t>验收标准：供应商提供的服务质量符合国家及行业强制标准，磋商文件要求、投标（响应）文件承诺及合同要求。</w:t>
      </w:r>
    </w:p>
    <w:p w14:paraId="2955276A" w14:textId="77777777" w:rsidR="000E799E" w:rsidRDefault="000250F9">
      <w:pPr>
        <w:pStyle w:val="20"/>
        <w:numPr>
          <w:ilvl w:val="0"/>
          <w:numId w:val="7"/>
        </w:numPr>
        <w:spacing w:before="0" w:beforeAutospacing="0" w:after="0" w:line="360" w:lineRule="auto"/>
        <w:ind w:leftChars="0" w:firstLineChars="0"/>
        <w:jc w:val="left"/>
        <w:rPr>
          <w:color w:val="000000"/>
        </w:rPr>
      </w:pPr>
      <w:r>
        <w:rPr>
          <w:rFonts w:hint="eastAsia"/>
          <w:color w:val="000000"/>
        </w:rPr>
        <w:t>履约保证金：本项目不收取履约保证金。</w:t>
      </w:r>
    </w:p>
    <w:p w14:paraId="42D5DDE8" w14:textId="77777777" w:rsidR="000E799E" w:rsidRDefault="000250F9">
      <w:pPr>
        <w:pStyle w:val="20"/>
        <w:numPr>
          <w:ilvl w:val="0"/>
          <w:numId w:val="7"/>
        </w:numPr>
        <w:spacing w:before="0" w:beforeAutospacing="0" w:after="0" w:line="360" w:lineRule="auto"/>
        <w:ind w:leftChars="0" w:firstLineChars="0"/>
        <w:jc w:val="left"/>
        <w:rPr>
          <w:color w:val="000000"/>
        </w:rPr>
      </w:pPr>
      <w:bookmarkStart w:id="47" w:name="_Toc103033203"/>
      <w:r>
        <w:rPr>
          <w:rFonts w:hint="eastAsia"/>
          <w:color w:val="000000"/>
        </w:rPr>
        <w:t>报价要求：缉私艇安防技术服务报价包含无人机技术培训、无人机</w:t>
      </w:r>
      <w:r>
        <w:rPr>
          <w:color w:val="000000"/>
        </w:rPr>
        <w:t>岸上巡查</w:t>
      </w:r>
      <w:r>
        <w:rPr>
          <w:rFonts w:hint="eastAsia"/>
          <w:color w:val="000000"/>
        </w:rPr>
        <w:t>执飞服务、</w:t>
      </w:r>
      <w:r>
        <w:rPr>
          <w:rFonts w:hint="eastAsia"/>
          <w:color w:val="000000"/>
        </w:rPr>
        <w:t>"</w:t>
      </w:r>
      <w:r>
        <w:rPr>
          <w:rFonts w:hint="eastAsia"/>
          <w:color w:val="000000"/>
        </w:rPr>
        <w:t>艇机协同</w:t>
      </w:r>
      <w:r>
        <w:rPr>
          <w:rFonts w:hint="eastAsia"/>
          <w:color w:val="000000"/>
        </w:rPr>
        <w:t>"</w:t>
      </w:r>
      <w:r>
        <w:rPr>
          <w:rFonts w:hint="eastAsia"/>
          <w:color w:val="000000"/>
        </w:rPr>
        <w:t>由成交给供应商提供执飞服务等相关一切费用，报价为供应商在响应文件中提出的各项支付金额的总和，响应报价不得超出其最高限价，否则按响应无效处理。</w:t>
      </w:r>
    </w:p>
    <w:p w14:paraId="21AEE34D" w14:textId="77777777" w:rsidR="000E799E" w:rsidRDefault="000250F9">
      <w:pPr>
        <w:pStyle w:val="20"/>
        <w:numPr>
          <w:ilvl w:val="0"/>
          <w:numId w:val="7"/>
        </w:numPr>
        <w:spacing w:before="0" w:beforeAutospacing="0" w:after="0" w:line="360" w:lineRule="auto"/>
        <w:ind w:leftChars="0" w:firstLineChars="0"/>
        <w:jc w:val="left"/>
        <w:rPr>
          <w:color w:val="000000"/>
        </w:rPr>
      </w:pPr>
      <w:r>
        <w:rPr>
          <w:rFonts w:hint="eastAsia"/>
          <w:color w:val="000000"/>
        </w:rPr>
        <w:t>保密要求：供应商针对本项目指派的服务人员须具有良好的政治素养、法律意识和专业技能。供应商对服务过程中接触、知悉的属于江门海关或者属于第三方但江门海关承诺有保密义务的国家秘密和工作秘密，须承担无限期保密义务。</w:t>
      </w:r>
    </w:p>
    <w:p w14:paraId="4D52C887" w14:textId="77777777" w:rsidR="000E799E" w:rsidRDefault="000250F9">
      <w:pPr>
        <w:pStyle w:val="20"/>
        <w:numPr>
          <w:ilvl w:val="0"/>
          <w:numId w:val="7"/>
        </w:numPr>
        <w:spacing w:before="0" w:beforeAutospacing="0" w:after="0" w:line="360" w:lineRule="auto"/>
        <w:ind w:leftChars="0" w:firstLineChars="0"/>
        <w:jc w:val="left"/>
        <w:rPr>
          <w:rFonts w:ascii="宋体"/>
          <w:color w:val="000000"/>
          <w:szCs w:val="21"/>
        </w:rPr>
      </w:pPr>
      <w:r>
        <w:rPr>
          <w:rFonts w:hint="eastAsia"/>
          <w:color w:val="000000"/>
        </w:rPr>
        <w:t>其他要求：成</w:t>
      </w:r>
      <w:r>
        <w:rPr>
          <w:rFonts w:ascii="宋体" w:hint="eastAsia"/>
          <w:color w:val="000000"/>
          <w:szCs w:val="21"/>
        </w:rPr>
        <w:t>交供应商需按照《无人驾驶航空器飞行管理暂行条例》的要求执行本项目。</w:t>
      </w:r>
    </w:p>
    <w:p w14:paraId="7BE3CEC9" w14:textId="77777777" w:rsidR="000E799E" w:rsidRDefault="000250F9">
      <w:pPr>
        <w:widowControl/>
        <w:jc w:val="left"/>
        <w:rPr>
          <w:b/>
          <w:bCs/>
          <w:kern w:val="44"/>
          <w:sz w:val="24"/>
        </w:rPr>
      </w:pPr>
      <w:bookmarkStart w:id="48" w:name="_Toc207120513"/>
      <w:r>
        <w:rPr>
          <w:sz w:val="24"/>
        </w:rPr>
        <w:br w:type="page"/>
      </w:r>
    </w:p>
    <w:p w14:paraId="6D80FCDD" w14:textId="77777777" w:rsidR="000E799E" w:rsidRDefault="000250F9">
      <w:pPr>
        <w:pStyle w:val="1"/>
        <w:keepLines w:val="0"/>
        <w:spacing w:before="0" w:after="0" w:line="360" w:lineRule="auto"/>
        <w:rPr>
          <w:rFonts w:eastAsia="宋体"/>
          <w:sz w:val="24"/>
          <w:szCs w:val="24"/>
        </w:rPr>
      </w:pPr>
      <w:r>
        <w:rPr>
          <w:rFonts w:eastAsia="宋体" w:hint="eastAsia"/>
          <w:sz w:val="24"/>
          <w:szCs w:val="24"/>
        </w:rPr>
        <w:lastRenderedPageBreak/>
        <w:t>第三章</w:t>
      </w:r>
      <w:bookmarkEnd w:id="47"/>
      <w:r>
        <w:rPr>
          <w:rFonts w:eastAsia="宋体" w:hint="eastAsia"/>
          <w:sz w:val="24"/>
          <w:szCs w:val="24"/>
        </w:rPr>
        <w:t>供应商须知</w:t>
      </w:r>
      <w:bookmarkEnd w:id="48"/>
    </w:p>
    <w:p w14:paraId="08719044" w14:textId="77777777" w:rsidR="000E799E" w:rsidRDefault="000250F9">
      <w:pPr>
        <w:pStyle w:val="a5"/>
        <w:spacing w:line="360" w:lineRule="auto"/>
        <w:ind w:firstLineChars="200" w:firstLine="420"/>
      </w:pPr>
      <w:r>
        <w:rPr>
          <w:rFonts w:hint="eastAsia"/>
        </w:rPr>
        <w:t>供应商必须认真阅读磋商文件中所有的事项、格式、条款和采购需求等。供应商没有按照磋商文件要求提交全部资料，或者响应文件没有对磋商文件在各方面都做出实质性响应的可能导致其响应无效或被拒绝。</w:t>
      </w:r>
    </w:p>
    <w:p w14:paraId="07B83C6D" w14:textId="77777777" w:rsidR="000E799E" w:rsidRDefault="000250F9">
      <w:pPr>
        <w:pStyle w:val="2"/>
        <w:keepLines w:val="0"/>
        <w:numPr>
          <w:ilvl w:val="0"/>
          <w:numId w:val="8"/>
        </w:numPr>
        <w:spacing w:before="120" w:after="120" w:line="360" w:lineRule="auto"/>
        <w:ind w:left="0" w:firstLine="0"/>
        <w:jc w:val="left"/>
        <w:rPr>
          <w:rFonts w:ascii="宋体" w:eastAsia="宋体" w:hint="eastAsia"/>
          <w:sz w:val="21"/>
          <w:szCs w:val="21"/>
        </w:rPr>
      </w:pPr>
      <w:bookmarkStart w:id="49" w:name="_Toc104040688"/>
      <w:bookmarkStart w:id="50" w:name="_Toc3849"/>
      <w:bookmarkStart w:id="51" w:name="_Toc207120514"/>
      <w:bookmarkEnd w:id="49"/>
      <w:r>
        <w:rPr>
          <w:rFonts w:ascii="宋体" w:eastAsia="宋体" w:hint="eastAsia"/>
          <w:sz w:val="21"/>
          <w:szCs w:val="21"/>
        </w:rPr>
        <w:t>名词解释</w:t>
      </w:r>
      <w:bookmarkEnd w:id="50"/>
      <w:bookmarkEnd w:id="51"/>
    </w:p>
    <w:p w14:paraId="41F2CC28" w14:textId="77777777" w:rsidR="000E799E" w:rsidRDefault="000250F9">
      <w:pPr>
        <w:pStyle w:val="31"/>
        <w:autoSpaceDN/>
        <w:spacing w:line="360" w:lineRule="auto"/>
        <w:ind w:left="0" w:firstLineChars="200" w:firstLine="416"/>
        <w:rPr>
          <w:spacing w:val="-1"/>
          <w:sz w:val="21"/>
          <w:szCs w:val="21"/>
        </w:rPr>
      </w:pPr>
      <w:r>
        <w:rPr>
          <w:rFonts w:hint="eastAsia"/>
          <w:spacing w:val="-1"/>
          <w:sz w:val="21"/>
          <w:szCs w:val="21"/>
        </w:rPr>
        <w:t>1.</w:t>
      </w:r>
      <w:r>
        <w:rPr>
          <w:rFonts w:hint="eastAsia"/>
          <w:spacing w:val="-1"/>
          <w:sz w:val="21"/>
          <w:szCs w:val="21"/>
        </w:rPr>
        <w:t>采购代理机构：本项目是指公诚管理咨询有限公司，负责整个采购活动的组织，依法负责编制和发布磋商文件，对磋商文件拥有最终的解释权，不以任何身份出任磋商小组成员。</w:t>
      </w:r>
    </w:p>
    <w:p w14:paraId="1A8EFAF7" w14:textId="77777777" w:rsidR="000E799E" w:rsidRDefault="000250F9">
      <w:pPr>
        <w:pStyle w:val="31"/>
        <w:autoSpaceDN/>
        <w:spacing w:line="360" w:lineRule="auto"/>
        <w:ind w:left="0" w:firstLineChars="200" w:firstLine="416"/>
        <w:rPr>
          <w:spacing w:val="-1"/>
          <w:sz w:val="21"/>
          <w:szCs w:val="21"/>
        </w:rPr>
      </w:pPr>
      <w:r>
        <w:rPr>
          <w:rFonts w:hint="eastAsia"/>
          <w:spacing w:val="-1"/>
          <w:sz w:val="21"/>
          <w:szCs w:val="21"/>
        </w:rPr>
        <w:t>2.</w:t>
      </w:r>
      <w:r>
        <w:rPr>
          <w:rFonts w:hint="eastAsia"/>
          <w:spacing w:val="-1"/>
          <w:sz w:val="21"/>
          <w:szCs w:val="21"/>
        </w:rPr>
        <w:t>采购人：</w:t>
      </w:r>
      <w:r>
        <w:rPr>
          <w:rFonts w:hint="eastAsia"/>
          <w:color w:val="000000"/>
          <w:spacing w:val="-1"/>
          <w:sz w:val="21"/>
          <w:szCs w:val="21"/>
        </w:rPr>
        <w:t>本项目采购人详见采购公告，是采购活动当事人之一，负责项目的整体规划、技术方案可行性设计论证与实施，承担质疑回复等义务，履行合同、验收与评价主体为</w:t>
      </w:r>
      <w:r>
        <w:rPr>
          <w:rFonts w:hint="eastAsia"/>
          <w:color w:val="000000"/>
          <w:sz w:val="21"/>
          <w:szCs w:val="21"/>
        </w:rPr>
        <w:t>江门海关</w:t>
      </w:r>
      <w:r>
        <w:rPr>
          <w:rFonts w:hint="eastAsia"/>
          <w:color w:val="000000"/>
          <w:spacing w:val="-1"/>
          <w:sz w:val="21"/>
          <w:szCs w:val="21"/>
        </w:rPr>
        <w:t>。</w:t>
      </w:r>
    </w:p>
    <w:p w14:paraId="7A3EA6CD" w14:textId="77777777" w:rsidR="000E799E" w:rsidRDefault="000250F9">
      <w:pPr>
        <w:pStyle w:val="31"/>
        <w:autoSpaceDN/>
        <w:spacing w:line="360" w:lineRule="auto"/>
        <w:ind w:left="0" w:firstLineChars="200" w:firstLine="416"/>
        <w:rPr>
          <w:spacing w:val="-1"/>
          <w:sz w:val="21"/>
          <w:szCs w:val="21"/>
        </w:rPr>
      </w:pPr>
      <w:r>
        <w:rPr>
          <w:rFonts w:hint="eastAsia"/>
          <w:spacing w:val="-1"/>
          <w:sz w:val="21"/>
          <w:szCs w:val="21"/>
        </w:rPr>
        <w:t>3.</w:t>
      </w:r>
      <w:r>
        <w:rPr>
          <w:rFonts w:hint="eastAsia"/>
          <w:spacing w:val="-1"/>
          <w:sz w:val="21"/>
          <w:szCs w:val="21"/>
        </w:rPr>
        <w:t>供应商：</w:t>
      </w:r>
      <w:bookmarkStart w:id="52" w:name="_Hlk112005196"/>
      <w:r>
        <w:rPr>
          <w:rFonts w:hint="eastAsia"/>
          <w:spacing w:val="-1"/>
          <w:sz w:val="21"/>
          <w:szCs w:val="21"/>
        </w:rPr>
        <w:t>是指通过江门海关后勤管理中心政府采购部门获取了</w:t>
      </w:r>
      <w:bookmarkEnd w:id="52"/>
      <w:r>
        <w:rPr>
          <w:rFonts w:hint="eastAsia"/>
          <w:spacing w:val="-1"/>
          <w:sz w:val="21"/>
          <w:szCs w:val="21"/>
        </w:rPr>
        <w:t>磋商文件，并提交响应文件的供应商。</w:t>
      </w:r>
    </w:p>
    <w:p w14:paraId="5091F4D7" w14:textId="77777777" w:rsidR="000E799E" w:rsidRDefault="000250F9">
      <w:pPr>
        <w:pStyle w:val="31"/>
        <w:autoSpaceDN/>
        <w:spacing w:line="360" w:lineRule="auto"/>
        <w:ind w:left="0" w:firstLineChars="200" w:firstLine="416"/>
        <w:rPr>
          <w:spacing w:val="-1"/>
          <w:sz w:val="21"/>
          <w:szCs w:val="21"/>
        </w:rPr>
      </w:pPr>
      <w:r>
        <w:rPr>
          <w:rFonts w:hint="eastAsia"/>
          <w:spacing w:val="-1"/>
          <w:sz w:val="21"/>
          <w:szCs w:val="21"/>
        </w:rPr>
        <w:t>4.</w:t>
      </w:r>
      <w:r>
        <w:rPr>
          <w:rFonts w:hint="eastAsia"/>
          <w:spacing w:val="-1"/>
          <w:sz w:val="21"/>
          <w:szCs w:val="21"/>
        </w:rPr>
        <w:t>“磋商小组”是指参照《中华人民共和国政府采购法》等法律法规规定，由采购人代表和有关专家组成以确定成交供应商或者推荐成交候选供应商的临时组织。</w:t>
      </w:r>
    </w:p>
    <w:p w14:paraId="0A6ACB61" w14:textId="77777777" w:rsidR="000E799E" w:rsidRDefault="000250F9">
      <w:pPr>
        <w:pStyle w:val="31"/>
        <w:autoSpaceDN/>
        <w:spacing w:line="360" w:lineRule="auto"/>
        <w:ind w:left="0" w:firstLineChars="200" w:firstLine="416"/>
        <w:rPr>
          <w:spacing w:val="-1"/>
          <w:sz w:val="21"/>
          <w:szCs w:val="21"/>
        </w:rPr>
      </w:pPr>
      <w:r>
        <w:rPr>
          <w:rFonts w:hint="eastAsia"/>
          <w:spacing w:val="-1"/>
          <w:sz w:val="21"/>
          <w:szCs w:val="21"/>
        </w:rPr>
        <w:t>5.</w:t>
      </w:r>
      <w:r>
        <w:rPr>
          <w:rFonts w:hint="eastAsia"/>
          <w:spacing w:val="-1"/>
          <w:sz w:val="21"/>
          <w:szCs w:val="21"/>
        </w:rPr>
        <w:t>“成交供应商”、“成交人”是指经磋商小组评审确定的对磋商文件做出实质性响应，经采购人按照规定在磋商小组推荐的成交候选供应商中确定的或磋商小组受采购人委托直接确认的供应商。</w:t>
      </w:r>
    </w:p>
    <w:p w14:paraId="3E08F199" w14:textId="77777777" w:rsidR="000E799E" w:rsidRDefault="000250F9">
      <w:pPr>
        <w:pStyle w:val="31"/>
        <w:autoSpaceDN/>
        <w:spacing w:line="360" w:lineRule="auto"/>
        <w:ind w:left="0" w:firstLineChars="200" w:firstLine="416"/>
        <w:rPr>
          <w:spacing w:val="-1"/>
          <w:sz w:val="21"/>
          <w:szCs w:val="21"/>
        </w:rPr>
      </w:pPr>
      <w:r>
        <w:rPr>
          <w:rFonts w:hint="eastAsia"/>
          <w:spacing w:val="-1"/>
          <w:sz w:val="21"/>
          <w:szCs w:val="21"/>
        </w:rPr>
        <w:t>6.</w:t>
      </w:r>
      <w:r>
        <w:rPr>
          <w:rFonts w:hint="eastAsia"/>
          <w:spacing w:val="-1"/>
          <w:sz w:val="21"/>
          <w:szCs w:val="21"/>
        </w:rPr>
        <w:t>磋商文件：是指包括磋商公告和磋商文件及其补充、变更和澄清等一系列文件。</w:t>
      </w:r>
    </w:p>
    <w:p w14:paraId="78295E9C" w14:textId="77777777" w:rsidR="000E799E" w:rsidRDefault="000250F9">
      <w:pPr>
        <w:pStyle w:val="31"/>
        <w:autoSpaceDN/>
        <w:spacing w:line="360" w:lineRule="auto"/>
        <w:ind w:left="0" w:firstLineChars="200" w:firstLine="416"/>
        <w:rPr>
          <w:spacing w:val="-1"/>
          <w:sz w:val="21"/>
          <w:szCs w:val="21"/>
        </w:rPr>
      </w:pPr>
      <w:r>
        <w:rPr>
          <w:rFonts w:hint="eastAsia"/>
          <w:spacing w:val="-1"/>
          <w:sz w:val="21"/>
          <w:szCs w:val="21"/>
        </w:rPr>
        <w:t>7.</w:t>
      </w:r>
      <w:bookmarkStart w:id="53" w:name="_Hlk112005222"/>
      <w:r>
        <w:rPr>
          <w:rFonts w:hint="eastAsia"/>
          <w:spacing w:val="-1"/>
          <w:sz w:val="21"/>
          <w:szCs w:val="21"/>
        </w:rPr>
        <w:t>响应文件：是指供应商提交的响应文件</w:t>
      </w:r>
      <w:bookmarkEnd w:id="53"/>
      <w:r>
        <w:rPr>
          <w:rFonts w:hint="eastAsia"/>
          <w:spacing w:val="-1"/>
          <w:sz w:val="21"/>
          <w:szCs w:val="21"/>
        </w:rPr>
        <w:t>。</w:t>
      </w:r>
    </w:p>
    <w:p w14:paraId="661F7351" w14:textId="77777777" w:rsidR="000E799E" w:rsidRDefault="000250F9">
      <w:pPr>
        <w:pStyle w:val="31"/>
        <w:autoSpaceDN/>
        <w:spacing w:line="360" w:lineRule="auto"/>
        <w:ind w:left="0" w:firstLineChars="200" w:firstLine="416"/>
        <w:rPr>
          <w:spacing w:val="-1"/>
          <w:sz w:val="21"/>
          <w:szCs w:val="21"/>
        </w:rPr>
      </w:pPr>
      <w:r>
        <w:rPr>
          <w:rFonts w:hint="eastAsia"/>
          <w:spacing w:val="-1"/>
          <w:sz w:val="21"/>
          <w:szCs w:val="21"/>
        </w:rPr>
        <w:t>8.</w:t>
      </w:r>
      <w:r>
        <w:rPr>
          <w:rFonts w:hint="eastAsia"/>
          <w:spacing w:val="-1"/>
          <w:sz w:val="21"/>
          <w:szCs w:val="21"/>
        </w:rPr>
        <w:t>“全称”、“公司全称”、“供应商</w:t>
      </w:r>
      <w:r>
        <w:rPr>
          <w:rFonts w:hint="eastAsia"/>
          <w:spacing w:val="-1"/>
          <w:sz w:val="21"/>
          <w:szCs w:val="21"/>
        </w:rPr>
        <w:t>/</w:t>
      </w:r>
      <w:r>
        <w:rPr>
          <w:rFonts w:hint="eastAsia"/>
          <w:spacing w:val="-1"/>
          <w:sz w:val="21"/>
          <w:szCs w:val="21"/>
        </w:rPr>
        <w:t>供应商名称”、“加盖单位公章”、“加盖公章”及“公章”：在投标（响应）文件及相关的其他资料中，涉及“全称”或“公司全称”或“供应商</w:t>
      </w:r>
      <w:r>
        <w:rPr>
          <w:rFonts w:hint="eastAsia"/>
          <w:spacing w:val="-1"/>
          <w:sz w:val="21"/>
          <w:szCs w:val="21"/>
        </w:rPr>
        <w:t>/</w:t>
      </w:r>
      <w:r>
        <w:rPr>
          <w:rFonts w:hint="eastAsia"/>
          <w:spacing w:val="-1"/>
          <w:sz w:val="21"/>
          <w:szCs w:val="21"/>
        </w:rPr>
        <w:t>供应商名称”的应在对应文件编辑时使用文本录入方式，或在纸质投标（响应）文件上进行填写，或直接盖单位公章；涉及“加盖单位公章”、“加盖公章”和“公章”应使用供应商单位的公章进行盖章。</w:t>
      </w:r>
    </w:p>
    <w:p w14:paraId="5F97D2F3" w14:textId="77777777" w:rsidR="000E799E" w:rsidRDefault="000250F9">
      <w:pPr>
        <w:pStyle w:val="31"/>
        <w:autoSpaceDN/>
        <w:spacing w:line="360" w:lineRule="auto"/>
        <w:ind w:left="0" w:firstLineChars="200" w:firstLine="416"/>
        <w:rPr>
          <w:spacing w:val="-1"/>
          <w:sz w:val="21"/>
          <w:szCs w:val="21"/>
        </w:rPr>
      </w:pPr>
      <w:r>
        <w:rPr>
          <w:rFonts w:hint="eastAsia"/>
          <w:spacing w:val="-1"/>
          <w:sz w:val="21"/>
          <w:szCs w:val="21"/>
        </w:rPr>
        <w:t>9.</w:t>
      </w:r>
      <w:bookmarkStart w:id="54" w:name="_Hlk112005261"/>
      <w:r>
        <w:rPr>
          <w:rFonts w:hint="eastAsia"/>
          <w:spacing w:val="-1"/>
          <w:sz w:val="21"/>
          <w:szCs w:val="21"/>
        </w:rPr>
        <w:t>“供应商代表签字”及“授权代表”：在响应文件及相关的其他资料中，涉及“供应商代表签字”或“授权代表”应在纸质响应文件上进行手写签名或加盖个人印章</w:t>
      </w:r>
      <w:bookmarkEnd w:id="54"/>
      <w:r>
        <w:rPr>
          <w:rFonts w:hint="eastAsia"/>
          <w:spacing w:val="-1"/>
          <w:sz w:val="21"/>
          <w:szCs w:val="21"/>
        </w:rPr>
        <w:t>。</w:t>
      </w:r>
    </w:p>
    <w:p w14:paraId="5E849D07" w14:textId="77777777" w:rsidR="000E799E" w:rsidRDefault="000250F9">
      <w:pPr>
        <w:pStyle w:val="31"/>
        <w:autoSpaceDN/>
        <w:spacing w:line="360" w:lineRule="auto"/>
        <w:ind w:left="0" w:firstLineChars="200" w:firstLine="416"/>
        <w:rPr>
          <w:spacing w:val="-1"/>
          <w:sz w:val="21"/>
          <w:szCs w:val="21"/>
        </w:rPr>
      </w:pPr>
      <w:r>
        <w:rPr>
          <w:rFonts w:hint="eastAsia"/>
          <w:spacing w:val="-1"/>
          <w:sz w:val="21"/>
          <w:szCs w:val="21"/>
        </w:rPr>
        <w:t>10.</w:t>
      </w:r>
      <w:r>
        <w:rPr>
          <w:rFonts w:hint="eastAsia"/>
          <w:spacing w:val="-1"/>
          <w:sz w:val="21"/>
          <w:szCs w:val="21"/>
        </w:rPr>
        <w:t>“法定代表人”：</w:t>
      </w:r>
      <w:bookmarkStart w:id="55" w:name="_Hlk112005269"/>
      <w:r>
        <w:rPr>
          <w:rFonts w:hint="eastAsia"/>
          <w:spacing w:val="-1"/>
          <w:sz w:val="21"/>
          <w:szCs w:val="21"/>
        </w:rPr>
        <w:t>在响应文件及相关的其他资料中，涉及“法定代表人”应在纸质响应文件上进行手</w:t>
      </w:r>
      <w:r>
        <w:rPr>
          <w:rFonts w:hint="eastAsia"/>
          <w:spacing w:val="-1"/>
          <w:sz w:val="21"/>
          <w:szCs w:val="21"/>
        </w:rPr>
        <w:lastRenderedPageBreak/>
        <w:t>写签名或加盖个人印章</w:t>
      </w:r>
      <w:bookmarkEnd w:id="55"/>
      <w:r>
        <w:rPr>
          <w:rFonts w:hint="eastAsia"/>
          <w:spacing w:val="-1"/>
          <w:sz w:val="21"/>
          <w:szCs w:val="21"/>
        </w:rPr>
        <w:t>。</w:t>
      </w:r>
    </w:p>
    <w:p w14:paraId="2088ECD6" w14:textId="77777777" w:rsidR="000E799E" w:rsidRDefault="000250F9">
      <w:pPr>
        <w:pStyle w:val="31"/>
        <w:autoSpaceDN/>
        <w:spacing w:line="360" w:lineRule="auto"/>
        <w:ind w:left="0" w:firstLineChars="200" w:firstLine="416"/>
        <w:rPr>
          <w:spacing w:val="-1"/>
          <w:sz w:val="21"/>
          <w:szCs w:val="21"/>
        </w:rPr>
      </w:pPr>
      <w:r>
        <w:rPr>
          <w:rFonts w:hint="eastAsia"/>
          <w:spacing w:val="-1"/>
          <w:sz w:val="21"/>
          <w:szCs w:val="21"/>
        </w:rPr>
        <w:t>11.</w:t>
      </w:r>
      <w:r>
        <w:rPr>
          <w:rFonts w:hint="eastAsia"/>
          <w:spacing w:val="-1"/>
          <w:sz w:val="21"/>
          <w:szCs w:val="21"/>
        </w:rPr>
        <w:t>日期、天数、时间：未有特别说明时，均为公历日（天）及北京时间。</w:t>
      </w:r>
    </w:p>
    <w:p w14:paraId="3FF298AC" w14:textId="77777777" w:rsidR="000E799E" w:rsidRDefault="000250F9">
      <w:pPr>
        <w:pStyle w:val="2"/>
        <w:keepLines w:val="0"/>
        <w:numPr>
          <w:ilvl w:val="0"/>
          <w:numId w:val="8"/>
        </w:numPr>
        <w:spacing w:before="120" w:after="120" w:line="360" w:lineRule="auto"/>
        <w:ind w:left="0" w:firstLine="0"/>
        <w:jc w:val="left"/>
        <w:rPr>
          <w:rFonts w:ascii="宋体" w:eastAsia="宋体" w:hint="eastAsia"/>
          <w:sz w:val="21"/>
          <w:szCs w:val="21"/>
        </w:rPr>
      </w:pPr>
      <w:bookmarkStart w:id="56" w:name="_Toc5888"/>
      <w:bookmarkStart w:id="57" w:name="_Toc104040689"/>
      <w:bookmarkStart w:id="58" w:name="_Toc207120515"/>
      <w:bookmarkEnd w:id="56"/>
      <w:r>
        <w:rPr>
          <w:rFonts w:ascii="宋体" w:eastAsia="宋体" w:hint="eastAsia"/>
          <w:sz w:val="21"/>
          <w:szCs w:val="21"/>
        </w:rPr>
        <w:t>须知前附表</w:t>
      </w:r>
      <w:bookmarkEnd w:id="57"/>
      <w:bookmarkEnd w:id="58"/>
    </w:p>
    <w:tbl>
      <w:tblPr>
        <w:tblW w:w="0" w:type="auto"/>
        <w:tblInd w:w="108" w:type="dxa"/>
        <w:tblBorders>
          <w:top w:val="single" w:sz="4" w:space="0" w:color="auto"/>
          <w:left w:val="single" w:sz="4" w:space="0" w:color="auto"/>
          <w:bottom w:val="single" w:sz="4" w:space="0" w:color="auto"/>
          <w:right w:val="single" w:sz="4" w:space="0" w:color="auto"/>
          <w:insideH w:val="outset" w:sz="4" w:space="0" w:color="auto"/>
          <w:insideV w:val="outset" w:sz="4" w:space="0" w:color="auto"/>
        </w:tblBorders>
        <w:tblLook w:val="04A0" w:firstRow="1" w:lastRow="0" w:firstColumn="1" w:lastColumn="0" w:noHBand="0" w:noVBand="1"/>
      </w:tblPr>
      <w:tblGrid>
        <w:gridCol w:w="560"/>
        <w:gridCol w:w="1961"/>
        <w:gridCol w:w="7333"/>
      </w:tblGrid>
      <w:tr w:rsidR="000E799E" w14:paraId="6981D19E" w14:textId="77777777">
        <w:tc>
          <w:tcPr>
            <w:tcW w:w="12165" w:type="dxa"/>
            <w:gridSpan w:val="3"/>
            <w:tcBorders>
              <w:top w:val="single" w:sz="4" w:space="0" w:color="auto"/>
              <w:left w:val="single" w:sz="4" w:space="0" w:color="auto"/>
              <w:bottom w:val="single" w:sz="4" w:space="0" w:color="auto"/>
              <w:right w:val="single" w:sz="4" w:space="0" w:color="auto"/>
              <w:tl2br w:val="nil"/>
              <w:tr2bl w:val="nil"/>
            </w:tcBorders>
            <w:vAlign w:val="center"/>
          </w:tcPr>
          <w:p w14:paraId="58D7CA89" w14:textId="77777777" w:rsidR="000E799E" w:rsidRDefault="000250F9" w:rsidP="00A07B24">
            <w:pPr>
              <w:pStyle w:val="a5"/>
              <w:spacing w:beforeLines="50" w:before="156" w:afterLines="50" w:after="156" w:line="360" w:lineRule="auto"/>
              <w:jc w:val="center"/>
              <w:rPr>
                <w:b/>
                <w:bCs/>
              </w:rPr>
            </w:pPr>
            <w:r>
              <w:rPr>
                <w:rFonts w:hint="eastAsia"/>
                <w:b/>
                <w:bCs/>
              </w:rPr>
              <w:t>本表与磋商文件对应章节的内容若不一致，以本表为准。</w:t>
            </w:r>
          </w:p>
        </w:tc>
      </w:tr>
      <w:tr w:rsidR="000E799E" w14:paraId="31F61710" w14:textId="77777777">
        <w:tc>
          <w:tcPr>
            <w:tcW w:w="690" w:type="dxa"/>
            <w:tcBorders>
              <w:top w:val="single" w:sz="4" w:space="0" w:color="auto"/>
              <w:left w:val="single" w:sz="4" w:space="0" w:color="auto"/>
              <w:bottom w:val="single" w:sz="4" w:space="0" w:color="auto"/>
              <w:right w:val="single" w:sz="4" w:space="0" w:color="auto"/>
              <w:tl2br w:val="nil"/>
              <w:tr2bl w:val="nil"/>
            </w:tcBorders>
            <w:vAlign w:val="center"/>
          </w:tcPr>
          <w:p w14:paraId="34539129" w14:textId="77777777" w:rsidR="000E799E" w:rsidRDefault="000250F9">
            <w:pPr>
              <w:pStyle w:val="a5"/>
              <w:spacing w:line="360" w:lineRule="auto"/>
              <w:ind w:leftChars="-52" w:left="-109" w:rightChars="-49" w:right="-103"/>
              <w:jc w:val="center"/>
              <w:rPr>
                <w:b/>
                <w:bCs/>
              </w:rPr>
            </w:pPr>
            <w:r>
              <w:rPr>
                <w:rFonts w:hint="eastAsia"/>
                <w:b/>
                <w:bCs/>
              </w:rPr>
              <w:t>序号</w:t>
            </w:r>
          </w:p>
        </w:tc>
        <w:tc>
          <w:tcPr>
            <w:tcW w:w="2475" w:type="dxa"/>
            <w:tcBorders>
              <w:top w:val="single" w:sz="4" w:space="0" w:color="auto"/>
              <w:left w:val="single" w:sz="4" w:space="0" w:color="auto"/>
              <w:bottom w:val="single" w:sz="4" w:space="0" w:color="auto"/>
              <w:right w:val="single" w:sz="4" w:space="0" w:color="auto"/>
              <w:tl2br w:val="nil"/>
              <w:tr2bl w:val="nil"/>
            </w:tcBorders>
            <w:vAlign w:val="center"/>
          </w:tcPr>
          <w:p w14:paraId="04F4A7EB" w14:textId="77777777" w:rsidR="000E799E" w:rsidRDefault="000250F9">
            <w:pPr>
              <w:pStyle w:val="a5"/>
              <w:spacing w:line="360" w:lineRule="auto"/>
              <w:jc w:val="center"/>
              <w:rPr>
                <w:b/>
                <w:bCs/>
              </w:rPr>
            </w:pPr>
            <w:r>
              <w:rPr>
                <w:rFonts w:hint="eastAsia"/>
                <w:b/>
                <w:bCs/>
              </w:rPr>
              <w:t>条款名称</w:t>
            </w:r>
          </w:p>
        </w:tc>
        <w:tc>
          <w:tcPr>
            <w:tcW w:w="8970" w:type="dxa"/>
            <w:tcBorders>
              <w:top w:val="single" w:sz="4" w:space="0" w:color="auto"/>
              <w:left w:val="single" w:sz="4" w:space="0" w:color="auto"/>
              <w:bottom w:val="single" w:sz="4" w:space="0" w:color="auto"/>
              <w:right w:val="single" w:sz="4" w:space="0" w:color="auto"/>
              <w:tl2br w:val="nil"/>
              <w:tr2bl w:val="nil"/>
            </w:tcBorders>
            <w:vAlign w:val="center"/>
          </w:tcPr>
          <w:p w14:paraId="38DA8391" w14:textId="77777777" w:rsidR="000E799E" w:rsidRDefault="000250F9" w:rsidP="00A07B24">
            <w:pPr>
              <w:pStyle w:val="a5"/>
              <w:spacing w:beforeLines="50" w:before="156" w:afterLines="50" w:after="156" w:line="360" w:lineRule="auto"/>
              <w:jc w:val="center"/>
              <w:rPr>
                <w:b/>
                <w:bCs/>
              </w:rPr>
            </w:pPr>
            <w:r>
              <w:rPr>
                <w:rFonts w:hint="eastAsia"/>
                <w:b/>
                <w:bCs/>
              </w:rPr>
              <w:t>内容及要求</w:t>
            </w:r>
          </w:p>
        </w:tc>
      </w:tr>
      <w:tr w:rsidR="000E799E" w14:paraId="76CA45B9" w14:textId="77777777">
        <w:tc>
          <w:tcPr>
            <w:tcW w:w="690" w:type="dxa"/>
            <w:tcBorders>
              <w:top w:val="single" w:sz="4" w:space="0" w:color="auto"/>
              <w:left w:val="single" w:sz="4" w:space="0" w:color="auto"/>
              <w:bottom w:val="single" w:sz="4" w:space="0" w:color="auto"/>
              <w:right w:val="single" w:sz="4" w:space="0" w:color="auto"/>
              <w:tl2br w:val="nil"/>
              <w:tr2bl w:val="nil"/>
            </w:tcBorders>
            <w:vAlign w:val="center"/>
          </w:tcPr>
          <w:p w14:paraId="48DF7BEE" w14:textId="77777777" w:rsidR="000E799E" w:rsidRDefault="000E799E">
            <w:pPr>
              <w:pStyle w:val="a5"/>
              <w:numPr>
                <w:ilvl w:val="0"/>
                <w:numId w:val="9"/>
              </w:numPr>
              <w:spacing w:line="360" w:lineRule="auto"/>
              <w:ind w:left="0" w:firstLine="0"/>
              <w:jc w:val="center"/>
            </w:pPr>
          </w:p>
        </w:tc>
        <w:tc>
          <w:tcPr>
            <w:tcW w:w="2475" w:type="dxa"/>
            <w:tcBorders>
              <w:top w:val="single" w:sz="4" w:space="0" w:color="auto"/>
              <w:left w:val="single" w:sz="4" w:space="0" w:color="auto"/>
              <w:bottom w:val="single" w:sz="4" w:space="0" w:color="auto"/>
              <w:right w:val="single" w:sz="4" w:space="0" w:color="auto"/>
              <w:tl2br w:val="nil"/>
              <w:tr2bl w:val="nil"/>
            </w:tcBorders>
            <w:vAlign w:val="center"/>
          </w:tcPr>
          <w:p w14:paraId="40A23F5D" w14:textId="77777777" w:rsidR="000E799E" w:rsidRDefault="000250F9">
            <w:pPr>
              <w:pStyle w:val="a5"/>
              <w:spacing w:line="360" w:lineRule="auto"/>
              <w:jc w:val="center"/>
              <w:rPr>
                <w:b/>
                <w:bCs/>
              </w:rPr>
            </w:pPr>
            <w:r>
              <w:rPr>
                <w:rFonts w:hint="eastAsia"/>
              </w:rPr>
              <w:t>采购包组情况</w:t>
            </w:r>
          </w:p>
        </w:tc>
        <w:tc>
          <w:tcPr>
            <w:tcW w:w="8970" w:type="dxa"/>
            <w:tcBorders>
              <w:top w:val="single" w:sz="4" w:space="0" w:color="auto"/>
              <w:left w:val="single" w:sz="4" w:space="0" w:color="auto"/>
              <w:bottom w:val="single" w:sz="4" w:space="0" w:color="auto"/>
              <w:right w:val="single" w:sz="4" w:space="0" w:color="auto"/>
              <w:tl2br w:val="nil"/>
              <w:tr2bl w:val="nil"/>
            </w:tcBorders>
            <w:vAlign w:val="center"/>
          </w:tcPr>
          <w:p w14:paraId="2B65ADD3" w14:textId="77777777" w:rsidR="000E799E" w:rsidRDefault="000250F9" w:rsidP="00A07B24">
            <w:pPr>
              <w:pStyle w:val="a5"/>
              <w:spacing w:beforeLines="50" w:before="156" w:afterLines="50" w:after="156" w:line="360" w:lineRule="auto"/>
              <w:rPr>
                <w:b/>
                <w:bCs/>
              </w:rPr>
            </w:pPr>
            <w:r>
              <w:rPr>
                <w:rFonts w:hint="eastAsia"/>
              </w:rPr>
              <w:t>本项目共</w:t>
            </w:r>
            <w:r>
              <w:rPr>
                <w:rFonts w:hint="eastAsia"/>
              </w:rPr>
              <w:t>1</w:t>
            </w:r>
            <w:r>
              <w:rPr>
                <w:rFonts w:hint="eastAsia"/>
              </w:rPr>
              <w:t>个采购包组</w:t>
            </w:r>
          </w:p>
        </w:tc>
      </w:tr>
      <w:tr w:rsidR="000E799E" w14:paraId="1EACDD87" w14:textId="77777777">
        <w:tc>
          <w:tcPr>
            <w:tcW w:w="690" w:type="dxa"/>
            <w:tcBorders>
              <w:top w:val="single" w:sz="4" w:space="0" w:color="auto"/>
              <w:left w:val="single" w:sz="4" w:space="0" w:color="auto"/>
              <w:bottom w:val="single" w:sz="4" w:space="0" w:color="auto"/>
              <w:right w:val="single" w:sz="4" w:space="0" w:color="auto"/>
              <w:tl2br w:val="nil"/>
              <w:tr2bl w:val="nil"/>
            </w:tcBorders>
            <w:vAlign w:val="center"/>
          </w:tcPr>
          <w:p w14:paraId="48E1D4C0" w14:textId="77777777" w:rsidR="000E799E" w:rsidRDefault="000E799E">
            <w:pPr>
              <w:pStyle w:val="a5"/>
              <w:numPr>
                <w:ilvl w:val="0"/>
                <w:numId w:val="9"/>
              </w:numPr>
              <w:spacing w:line="360" w:lineRule="auto"/>
              <w:ind w:left="0" w:firstLine="0"/>
              <w:jc w:val="center"/>
            </w:pPr>
          </w:p>
        </w:tc>
        <w:tc>
          <w:tcPr>
            <w:tcW w:w="2475" w:type="dxa"/>
            <w:tcBorders>
              <w:top w:val="single" w:sz="4" w:space="0" w:color="auto"/>
              <w:left w:val="single" w:sz="4" w:space="0" w:color="auto"/>
              <w:bottom w:val="single" w:sz="4" w:space="0" w:color="auto"/>
              <w:right w:val="single" w:sz="4" w:space="0" w:color="auto"/>
              <w:tl2br w:val="nil"/>
              <w:tr2bl w:val="nil"/>
            </w:tcBorders>
            <w:vAlign w:val="center"/>
          </w:tcPr>
          <w:p w14:paraId="1AAB9E0C" w14:textId="77777777" w:rsidR="000E799E" w:rsidRDefault="000250F9">
            <w:pPr>
              <w:pStyle w:val="a5"/>
              <w:spacing w:line="360" w:lineRule="auto"/>
              <w:jc w:val="center"/>
            </w:pPr>
            <w:r>
              <w:rPr>
                <w:rFonts w:hint="eastAsia"/>
              </w:rPr>
              <w:t>资金来源</w:t>
            </w:r>
          </w:p>
        </w:tc>
        <w:tc>
          <w:tcPr>
            <w:tcW w:w="8970" w:type="dxa"/>
            <w:tcBorders>
              <w:top w:val="single" w:sz="4" w:space="0" w:color="auto"/>
              <w:left w:val="single" w:sz="4" w:space="0" w:color="auto"/>
              <w:bottom w:val="single" w:sz="4" w:space="0" w:color="auto"/>
              <w:right w:val="single" w:sz="4" w:space="0" w:color="auto"/>
              <w:tl2br w:val="nil"/>
              <w:tr2bl w:val="nil"/>
            </w:tcBorders>
          </w:tcPr>
          <w:p w14:paraId="44DAF319" w14:textId="77777777" w:rsidR="000E799E" w:rsidRDefault="000250F9" w:rsidP="00A07B24">
            <w:pPr>
              <w:pStyle w:val="a5"/>
              <w:spacing w:beforeLines="50" w:before="156" w:afterLines="50" w:after="156" w:line="360" w:lineRule="auto"/>
            </w:pPr>
            <w:r>
              <w:rPr>
                <w:rFonts w:hint="eastAsia"/>
              </w:rPr>
              <w:t>■财政性资金</w:t>
            </w:r>
          </w:p>
        </w:tc>
      </w:tr>
      <w:tr w:rsidR="000E799E" w14:paraId="4978357C" w14:textId="77777777">
        <w:tc>
          <w:tcPr>
            <w:tcW w:w="690" w:type="dxa"/>
            <w:tcBorders>
              <w:top w:val="single" w:sz="4" w:space="0" w:color="auto"/>
              <w:left w:val="single" w:sz="4" w:space="0" w:color="auto"/>
              <w:bottom w:val="single" w:sz="4" w:space="0" w:color="auto"/>
              <w:right w:val="single" w:sz="4" w:space="0" w:color="auto"/>
              <w:tl2br w:val="nil"/>
              <w:tr2bl w:val="nil"/>
            </w:tcBorders>
            <w:vAlign w:val="center"/>
          </w:tcPr>
          <w:p w14:paraId="68BB368B" w14:textId="77777777" w:rsidR="000E799E" w:rsidRDefault="000E799E">
            <w:pPr>
              <w:pStyle w:val="a5"/>
              <w:numPr>
                <w:ilvl w:val="0"/>
                <w:numId w:val="9"/>
              </w:numPr>
              <w:spacing w:line="360" w:lineRule="auto"/>
              <w:ind w:left="0" w:firstLine="0"/>
              <w:jc w:val="center"/>
            </w:pPr>
          </w:p>
        </w:tc>
        <w:tc>
          <w:tcPr>
            <w:tcW w:w="2475" w:type="dxa"/>
            <w:tcBorders>
              <w:top w:val="single" w:sz="4" w:space="0" w:color="auto"/>
              <w:left w:val="single" w:sz="4" w:space="0" w:color="auto"/>
              <w:bottom w:val="single" w:sz="4" w:space="0" w:color="auto"/>
              <w:right w:val="single" w:sz="4" w:space="0" w:color="auto"/>
              <w:tl2br w:val="nil"/>
              <w:tr2bl w:val="nil"/>
            </w:tcBorders>
            <w:vAlign w:val="center"/>
          </w:tcPr>
          <w:p w14:paraId="71285CAB" w14:textId="77777777" w:rsidR="000E799E" w:rsidRDefault="000250F9">
            <w:pPr>
              <w:pStyle w:val="a5"/>
              <w:spacing w:line="360" w:lineRule="auto"/>
              <w:jc w:val="center"/>
            </w:pPr>
            <w:r>
              <w:rPr>
                <w:rFonts w:hint="eastAsia"/>
              </w:rPr>
              <w:t>公告发布媒介</w:t>
            </w:r>
          </w:p>
        </w:tc>
        <w:tc>
          <w:tcPr>
            <w:tcW w:w="8970" w:type="dxa"/>
            <w:tcBorders>
              <w:top w:val="single" w:sz="4" w:space="0" w:color="auto"/>
              <w:left w:val="single" w:sz="4" w:space="0" w:color="auto"/>
              <w:bottom w:val="single" w:sz="4" w:space="0" w:color="auto"/>
              <w:right w:val="single" w:sz="4" w:space="0" w:color="auto"/>
              <w:tl2br w:val="nil"/>
              <w:tr2bl w:val="nil"/>
            </w:tcBorders>
            <w:vAlign w:val="center"/>
          </w:tcPr>
          <w:p w14:paraId="3477F4B9" w14:textId="77777777" w:rsidR="000E799E" w:rsidRDefault="000250F9" w:rsidP="00A07B24">
            <w:pPr>
              <w:spacing w:beforeLines="50" w:before="156" w:afterLines="50" w:after="156" w:line="360" w:lineRule="auto"/>
            </w:pPr>
            <w:r>
              <w:rPr>
                <w:rFonts w:hint="eastAsia"/>
              </w:rPr>
              <w:t>■中华人民共和国江门海关门户网站（</w:t>
            </w:r>
            <w:r>
              <w:rPr>
                <w:rFonts w:hint="eastAsia"/>
              </w:rPr>
              <w:t>jiangmen.customs.gov.cn</w:t>
            </w:r>
            <w:r>
              <w:rPr>
                <w:rFonts w:hint="eastAsia"/>
              </w:rPr>
              <w:t>）</w:t>
            </w:r>
          </w:p>
          <w:p w14:paraId="78F4268F" w14:textId="77777777" w:rsidR="000E799E" w:rsidRDefault="000250F9" w:rsidP="00A07B24">
            <w:pPr>
              <w:pStyle w:val="a5"/>
              <w:spacing w:beforeLines="50" w:before="156" w:afterLines="50" w:after="156" w:line="360" w:lineRule="auto"/>
              <w:jc w:val="left"/>
            </w:pPr>
            <w:r>
              <w:rPr>
                <w:rFonts w:hint="eastAsia"/>
              </w:rPr>
              <w:t>相关公告在以上媒体上公布之日即视为有效送达，不再另行通知。</w:t>
            </w:r>
          </w:p>
        </w:tc>
      </w:tr>
      <w:tr w:rsidR="000E799E" w14:paraId="74BEDC1A" w14:textId="77777777">
        <w:trPr>
          <w:trHeight w:val="54"/>
        </w:trPr>
        <w:tc>
          <w:tcPr>
            <w:tcW w:w="690" w:type="dxa"/>
            <w:tcBorders>
              <w:top w:val="single" w:sz="4" w:space="0" w:color="auto"/>
              <w:left w:val="single" w:sz="4" w:space="0" w:color="auto"/>
              <w:bottom w:val="single" w:sz="4" w:space="0" w:color="auto"/>
              <w:right w:val="single" w:sz="4" w:space="0" w:color="auto"/>
              <w:tl2br w:val="nil"/>
              <w:tr2bl w:val="nil"/>
            </w:tcBorders>
            <w:vAlign w:val="center"/>
          </w:tcPr>
          <w:p w14:paraId="23A8A180" w14:textId="77777777" w:rsidR="000E799E" w:rsidRDefault="000E799E">
            <w:pPr>
              <w:pStyle w:val="a5"/>
              <w:numPr>
                <w:ilvl w:val="0"/>
                <w:numId w:val="9"/>
              </w:numPr>
              <w:spacing w:line="360" w:lineRule="auto"/>
              <w:ind w:left="0" w:firstLine="0"/>
              <w:jc w:val="center"/>
            </w:pPr>
          </w:p>
        </w:tc>
        <w:tc>
          <w:tcPr>
            <w:tcW w:w="2475" w:type="dxa"/>
            <w:tcBorders>
              <w:top w:val="single" w:sz="4" w:space="0" w:color="auto"/>
              <w:left w:val="single" w:sz="4" w:space="0" w:color="auto"/>
              <w:bottom w:val="single" w:sz="4" w:space="0" w:color="auto"/>
              <w:right w:val="single" w:sz="4" w:space="0" w:color="auto"/>
              <w:tl2br w:val="nil"/>
              <w:tr2bl w:val="nil"/>
            </w:tcBorders>
            <w:vAlign w:val="center"/>
          </w:tcPr>
          <w:p w14:paraId="174881F8" w14:textId="77777777" w:rsidR="000E799E" w:rsidRDefault="000250F9">
            <w:pPr>
              <w:pStyle w:val="a5"/>
              <w:spacing w:line="360" w:lineRule="auto"/>
              <w:jc w:val="center"/>
            </w:pPr>
            <w:r>
              <w:rPr>
                <w:rFonts w:hint="eastAsia"/>
              </w:rPr>
              <w:t>开启方式</w:t>
            </w:r>
          </w:p>
        </w:tc>
        <w:tc>
          <w:tcPr>
            <w:tcW w:w="8970" w:type="dxa"/>
            <w:tcBorders>
              <w:top w:val="single" w:sz="4" w:space="0" w:color="auto"/>
              <w:left w:val="single" w:sz="4" w:space="0" w:color="auto"/>
              <w:bottom w:val="single" w:sz="4" w:space="0" w:color="auto"/>
              <w:right w:val="single" w:sz="4" w:space="0" w:color="auto"/>
              <w:tl2br w:val="nil"/>
              <w:tr2bl w:val="nil"/>
            </w:tcBorders>
            <w:vAlign w:val="center"/>
          </w:tcPr>
          <w:p w14:paraId="53AED219" w14:textId="77777777" w:rsidR="000E799E" w:rsidRDefault="000250F9" w:rsidP="00A07B24">
            <w:pPr>
              <w:pStyle w:val="a5"/>
              <w:spacing w:beforeLines="50" w:before="156" w:afterLines="50" w:after="156" w:line="360" w:lineRule="auto"/>
            </w:pPr>
            <w:r>
              <w:rPr>
                <w:rFonts w:hint="eastAsia"/>
              </w:rPr>
              <w:t>现场开启</w:t>
            </w:r>
          </w:p>
        </w:tc>
      </w:tr>
      <w:tr w:rsidR="000E799E" w14:paraId="441260AF" w14:textId="77777777">
        <w:tc>
          <w:tcPr>
            <w:tcW w:w="690" w:type="dxa"/>
            <w:tcBorders>
              <w:top w:val="single" w:sz="4" w:space="0" w:color="auto"/>
              <w:left w:val="single" w:sz="4" w:space="0" w:color="auto"/>
              <w:bottom w:val="single" w:sz="4" w:space="0" w:color="auto"/>
              <w:right w:val="single" w:sz="4" w:space="0" w:color="auto"/>
              <w:tl2br w:val="nil"/>
              <w:tr2bl w:val="nil"/>
            </w:tcBorders>
            <w:vAlign w:val="center"/>
          </w:tcPr>
          <w:p w14:paraId="590EB52C" w14:textId="77777777" w:rsidR="000E799E" w:rsidRDefault="000E799E">
            <w:pPr>
              <w:pStyle w:val="a5"/>
              <w:numPr>
                <w:ilvl w:val="0"/>
                <w:numId w:val="9"/>
              </w:numPr>
              <w:spacing w:line="360" w:lineRule="auto"/>
              <w:ind w:left="0" w:firstLine="0"/>
              <w:jc w:val="center"/>
            </w:pPr>
          </w:p>
        </w:tc>
        <w:tc>
          <w:tcPr>
            <w:tcW w:w="2475" w:type="dxa"/>
            <w:tcBorders>
              <w:top w:val="single" w:sz="4" w:space="0" w:color="auto"/>
              <w:left w:val="single" w:sz="4" w:space="0" w:color="auto"/>
              <w:bottom w:val="single" w:sz="4" w:space="0" w:color="auto"/>
              <w:right w:val="single" w:sz="4" w:space="0" w:color="auto"/>
              <w:tl2br w:val="nil"/>
              <w:tr2bl w:val="nil"/>
            </w:tcBorders>
            <w:vAlign w:val="center"/>
          </w:tcPr>
          <w:p w14:paraId="24495033" w14:textId="77777777" w:rsidR="000E799E" w:rsidRDefault="000250F9">
            <w:pPr>
              <w:pStyle w:val="a5"/>
              <w:spacing w:line="360" w:lineRule="auto"/>
              <w:jc w:val="center"/>
            </w:pPr>
            <w:r>
              <w:rPr>
                <w:rFonts w:hint="eastAsia"/>
              </w:rPr>
              <w:t>评审方式</w:t>
            </w:r>
          </w:p>
        </w:tc>
        <w:tc>
          <w:tcPr>
            <w:tcW w:w="8970" w:type="dxa"/>
            <w:tcBorders>
              <w:top w:val="single" w:sz="4" w:space="0" w:color="auto"/>
              <w:left w:val="single" w:sz="4" w:space="0" w:color="auto"/>
              <w:bottom w:val="single" w:sz="4" w:space="0" w:color="auto"/>
              <w:right w:val="single" w:sz="4" w:space="0" w:color="auto"/>
              <w:tl2br w:val="nil"/>
              <w:tr2bl w:val="nil"/>
            </w:tcBorders>
            <w:vAlign w:val="center"/>
          </w:tcPr>
          <w:p w14:paraId="2B9667A1" w14:textId="77777777" w:rsidR="000E799E" w:rsidRDefault="000250F9" w:rsidP="00A07B24">
            <w:pPr>
              <w:pStyle w:val="a5"/>
              <w:spacing w:beforeLines="50" w:before="156" w:afterLines="50" w:after="156" w:line="360" w:lineRule="auto"/>
            </w:pPr>
            <w:r>
              <w:rPr>
                <w:rFonts w:hint="eastAsia"/>
              </w:rPr>
              <w:t>现场评审</w:t>
            </w:r>
          </w:p>
        </w:tc>
      </w:tr>
      <w:tr w:rsidR="000E799E" w14:paraId="33A9AB66" w14:textId="77777777">
        <w:tc>
          <w:tcPr>
            <w:tcW w:w="690" w:type="dxa"/>
            <w:tcBorders>
              <w:top w:val="single" w:sz="4" w:space="0" w:color="auto"/>
              <w:left w:val="single" w:sz="4" w:space="0" w:color="auto"/>
              <w:bottom w:val="single" w:sz="4" w:space="0" w:color="auto"/>
              <w:right w:val="single" w:sz="4" w:space="0" w:color="auto"/>
              <w:tl2br w:val="nil"/>
              <w:tr2bl w:val="nil"/>
            </w:tcBorders>
            <w:vAlign w:val="center"/>
          </w:tcPr>
          <w:p w14:paraId="1013E135" w14:textId="77777777" w:rsidR="000E799E" w:rsidRDefault="000E799E">
            <w:pPr>
              <w:pStyle w:val="a5"/>
              <w:numPr>
                <w:ilvl w:val="0"/>
                <w:numId w:val="9"/>
              </w:numPr>
              <w:spacing w:line="360" w:lineRule="auto"/>
              <w:ind w:left="0" w:firstLine="0"/>
              <w:jc w:val="center"/>
            </w:pPr>
          </w:p>
        </w:tc>
        <w:tc>
          <w:tcPr>
            <w:tcW w:w="2475" w:type="dxa"/>
            <w:tcBorders>
              <w:top w:val="single" w:sz="4" w:space="0" w:color="auto"/>
              <w:left w:val="single" w:sz="4" w:space="0" w:color="auto"/>
              <w:bottom w:val="single" w:sz="4" w:space="0" w:color="auto"/>
              <w:right w:val="single" w:sz="4" w:space="0" w:color="auto"/>
              <w:tl2br w:val="nil"/>
              <w:tr2bl w:val="nil"/>
            </w:tcBorders>
            <w:vAlign w:val="center"/>
          </w:tcPr>
          <w:p w14:paraId="65B37A9B" w14:textId="77777777" w:rsidR="000E799E" w:rsidRDefault="000250F9">
            <w:pPr>
              <w:pStyle w:val="a5"/>
              <w:spacing w:line="360" w:lineRule="auto"/>
              <w:jc w:val="center"/>
            </w:pPr>
            <w:r>
              <w:rPr>
                <w:rFonts w:hint="eastAsia"/>
              </w:rPr>
              <w:t>评审办法</w:t>
            </w:r>
          </w:p>
        </w:tc>
        <w:tc>
          <w:tcPr>
            <w:tcW w:w="8970" w:type="dxa"/>
            <w:tcBorders>
              <w:top w:val="single" w:sz="4" w:space="0" w:color="auto"/>
              <w:left w:val="single" w:sz="4" w:space="0" w:color="auto"/>
              <w:bottom w:val="single" w:sz="4" w:space="0" w:color="auto"/>
              <w:right w:val="single" w:sz="4" w:space="0" w:color="auto"/>
              <w:tl2br w:val="nil"/>
              <w:tr2bl w:val="nil"/>
            </w:tcBorders>
            <w:vAlign w:val="center"/>
          </w:tcPr>
          <w:p w14:paraId="317369AC" w14:textId="77777777" w:rsidR="000E799E" w:rsidRDefault="000250F9" w:rsidP="00A07B24">
            <w:pPr>
              <w:pStyle w:val="a5"/>
              <w:spacing w:beforeLines="50" w:before="156" w:afterLines="50" w:after="156" w:line="360" w:lineRule="auto"/>
            </w:pPr>
            <w:r>
              <w:rPr>
                <w:rFonts w:hint="eastAsia"/>
              </w:rPr>
              <w:t>综合评分法</w:t>
            </w:r>
          </w:p>
        </w:tc>
      </w:tr>
      <w:tr w:rsidR="000E799E" w14:paraId="42CFB6CA" w14:textId="77777777">
        <w:tc>
          <w:tcPr>
            <w:tcW w:w="690" w:type="dxa"/>
            <w:tcBorders>
              <w:top w:val="single" w:sz="4" w:space="0" w:color="auto"/>
              <w:left w:val="single" w:sz="4" w:space="0" w:color="auto"/>
              <w:bottom w:val="single" w:sz="4" w:space="0" w:color="auto"/>
              <w:right w:val="single" w:sz="4" w:space="0" w:color="auto"/>
              <w:tl2br w:val="nil"/>
              <w:tr2bl w:val="nil"/>
            </w:tcBorders>
            <w:vAlign w:val="center"/>
          </w:tcPr>
          <w:p w14:paraId="0F213F93" w14:textId="77777777" w:rsidR="000E799E" w:rsidRDefault="000E799E">
            <w:pPr>
              <w:pStyle w:val="a5"/>
              <w:numPr>
                <w:ilvl w:val="0"/>
                <w:numId w:val="9"/>
              </w:numPr>
              <w:spacing w:line="360" w:lineRule="auto"/>
              <w:ind w:left="0" w:firstLine="0"/>
              <w:jc w:val="center"/>
            </w:pPr>
          </w:p>
        </w:tc>
        <w:tc>
          <w:tcPr>
            <w:tcW w:w="2475" w:type="dxa"/>
            <w:tcBorders>
              <w:top w:val="single" w:sz="4" w:space="0" w:color="auto"/>
              <w:left w:val="single" w:sz="4" w:space="0" w:color="auto"/>
              <w:bottom w:val="single" w:sz="4" w:space="0" w:color="auto"/>
              <w:right w:val="single" w:sz="4" w:space="0" w:color="auto"/>
              <w:tl2br w:val="nil"/>
              <w:tr2bl w:val="nil"/>
            </w:tcBorders>
            <w:vAlign w:val="center"/>
          </w:tcPr>
          <w:p w14:paraId="0990A3E0" w14:textId="77777777" w:rsidR="000E799E" w:rsidRDefault="000250F9">
            <w:pPr>
              <w:pStyle w:val="a5"/>
              <w:spacing w:line="360" w:lineRule="auto"/>
              <w:jc w:val="center"/>
            </w:pPr>
            <w:r>
              <w:rPr>
                <w:rFonts w:hint="eastAsia"/>
              </w:rPr>
              <w:t>报价形式</w:t>
            </w:r>
          </w:p>
        </w:tc>
        <w:tc>
          <w:tcPr>
            <w:tcW w:w="8970" w:type="dxa"/>
            <w:tcBorders>
              <w:top w:val="single" w:sz="4" w:space="0" w:color="auto"/>
              <w:left w:val="single" w:sz="4" w:space="0" w:color="auto"/>
              <w:bottom w:val="single" w:sz="4" w:space="0" w:color="auto"/>
              <w:right w:val="single" w:sz="4" w:space="0" w:color="auto"/>
              <w:tl2br w:val="nil"/>
              <w:tr2bl w:val="nil"/>
            </w:tcBorders>
            <w:vAlign w:val="center"/>
          </w:tcPr>
          <w:p w14:paraId="0CEB8811" w14:textId="77777777" w:rsidR="000E799E" w:rsidRDefault="000250F9" w:rsidP="00A07B24">
            <w:pPr>
              <w:pStyle w:val="a5"/>
              <w:spacing w:beforeLines="50" w:before="156" w:afterLines="50" w:after="156" w:line="360" w:lineRule="auto"/>
            </w:pPr>
            <w:r>
              <w:rPr>
                <w:rFonts w:hint="eastAsia"/>
              </w:rPr>
              <w:t>■总价</w:t>
            </w:r>
            <w:r>
              <w:rPr>
                <w:rFonts w:hint="eastAsia"/>
              </w:rPr>
              <w:t xml:space="preserve"> / </w:t>
            </w:r>
            <w:r>
              <w:rPr>
                <w:rFonts w:hint="eastAsia"/>
              </w:rPr>
              <w:t>□单价</w:t>
            </w:r>
            <w:r>
              <w:rPr>
                <w:rFonts w:hint="eastAsia"/>
              </w:rPr>
              <w:t xml:space="preserve"> / </w:t>
            </w:r>
            <w:r>
              <w:rPr>
                <w:rFonts w:hint="eastAsia"/>
              </w:rPr>
              <w:t>□折扣率</w:t>
            </w:r>
            <w:r>
              <w:rPr>
                <w:rFonts w:hint="eastAsia"/>
              </w:rPr>
              <w:t xml:space="preserve"> / </w:t>
            </w:r>
            <w:r>
              <w:rPr>
                <w:rFonts w:hint="eastAsia"/>
              </w:rPr>
              <w:t>□下浮率</w:t>
            </w:r>
          </w:p>
        </w:tc>
      </w:tr>
      <w:tr w:rsidR="000E799E" w14:paraId="13046A69" w14:textId="77777777">
        <w:trPr>
          <w:trHeight w:val="996"/>
        </w:trPr>
        <w:tc>
          <w:tcPr>
            <w:tcW w:w="690" w:type="dxa"/>
            <w:tcBorders>
              <w:top w:val="single" w:sz="4" w:space="0" w:color="auto"/>
              <w:left w:val="single" w:sz="4" w:space="0" w:color="auto"/>
              <w:bottom w:val="single" w:sz="4" w:space="0" w:color="auto"/>
              <w:right w:val="single" w:sz="4" w:space="0" w:color="auto"/>
              <w:tl2br w:val="nil"/>
              <w:tr2bl w:val="nil"/>
            </w:tcBorders>
            <w:vAlign w:val="center"/>
          </w:tcPr>
          <w:p w14:paraId="35A42938" w14:textId="77777777" w:rsidR="000E799E" w:rsidRDefault="000E799E">
            <w:pPr>
              <w:pStyle w:val="a5"/>
              <w:numPr>
                <w:ilvl w:val="0"/>
                <w:numId w:val="9"/>
              </w:numPr>
              <w:spacing w:line="360" w:lineRule="auto"/>
              <w:ind w:left="0" w:firstLine="0"/>
              <w:jc w:val="center"/>
            </w:pPr>
          </w:p>
        </w:tc>
        <w:tc>
          <w:tcPr>
            <w:tcW w:w="2475" w:type="dxa"/>
            <w:tcBorders>
              <w:top w:val="single" w:sz="4" w:space="0" w:color="auto"/>
              <w:left w:val="single" w:sz="4" w:space="0" w:color="auto"/>
              <w:bottom w:val="single" w:sz="4" w:space="0" w:color="auto"/>
              <w:right w:val="single" w:sz="4" w:space="0" w:color="auto"/>
              <w:tl2br w:val="nil"/>
              <w:tr2bl w:val="nil"/>
            </w:tcBorders>
            <w:vAlign w:val="center"/>
          </w:tcPr>
          <w:p w14:paraId="75CE07E8" w14:textId="77777777" w:rsidR="000E799E" w:rsidRDefault="000250F9">
            <w:pPr>
              <w:pStyle w:val="a5"/>
              <w:spacing w:line="360" w:lineRule="auto"/>
              <w:jc w:val="center"/>
            </w:pPr>
            <w:r>
              <w:rPr>
                <w:rFonts w:hint="eastAsia"/>
              </w:rPr>
              <w:t>报价要求</w:t>
            </w:r>
          </w:p>
        </w:tc>
        <w:tc>
          <w:tcPr>
            <w:tcW w:w="8970" w:type="dxa"/>
            <w:tcBorders>
              <w:top w:val="single" w:sz="4" w:space="0" w:color="auto"/>
              <w:left w:val="single" w:sz="4" w:space="0" w:color="auto"/>
              <w:bottom w:val="single" w:sz="4" w:space="0" w:color="auto"/>
              <w:right w:val="single" w:sz="4" w:space="0" w:color="auto"/>
              <w:tl2br w:val="nil"/>
              <w:tr2bl w:val="nil"/>
            </w:tcBorders>
            <w:vAlign w:val="center"/>
          </w:tcPr>
          <w:p w14:paraId="7C1242D1" w14:textId="77777777" w:rsidR="000E799E" w:rsidRDefault="000250F9">
            <w:pPr>
              <w:spacing w:line="360" w:lineRule="auto"/>
              <w:jc w:val="left"/>
              <w:rPr>
                <w:rFonts w:ascii="宋体" w:cs="宋体"/>
                <w:color w:val="000000"/>
              </w:rPr>
            </w:pPr>
            <w:r>
              <w:rPr>
                <w:rFonts w:hint="eastAsia"/>
                <w:color w:val="000000"/>
              </w:rPr>
              <w:t>1</w:t>
            </w:r>
            <w:r>
              <w:rPr>
                <w:color w:val="000000"/>
              </w:rPr>
              <w:t>.</w:t>
            </w:r>
            <w:r>
              <w:rPr>
                <w:rFonts w:hint="eastAsia"/>
                <w:color w:val="000000"/>
              </w:rPr>
              <w:t>预算金额</w:t>
            </w:r>
            <w:r>
              <w:rPr>
                <w:rFonts w:hint="eastAsia"/>
                <w:color w:val="000000"/>
              </w:rPr>
              <w:t>/</w:t>
            </w:r>
            <w:r>
              <w:rPr>
                <w:rFonts w:ascii="宋体" w:cs="宋体" w:hint="eastAsia"/>
                <w:color w:val="000000"/>
              </w:rPr>
              <w:t>最高限价：人民币250000.00元（含税），供应商报价高于最高限价的，将作无效投标（响应）处理。</w:t>
            </w:r>
          </w:p>
          <w:p w14:paraId="639A4FB9" w14:textId="77777777" w:rsidR="000E799E" w:rsidRDefault="000250F9">
            <w:pPr>
              <w:spacing w:line="360" w:lineRule="auto"/>
              <w:jc w:val="left"/>
              <w:rPr>
                <w:rFonts w:ascii="宋体" w:cs="宋体"/>
                <w:color w:val="000000"/>
              </w:rPr>
            </w:pPr>
            <w:r>
              <w:rPr>
                <w:rFonts w:ascii="宋体" w:cs="宋体" w:hint="eastAsia"/>
                <w:color w:val="000000"/>
              </w:rPr>
              <w:t>2.报价包含所购买的价款、税费及所涉及的一切费用。江门海关不再支付任何其他费用。</w:t>
            </w:r>
          </w:p>
          <w:p w14:paraId="31F15987" w14:textId="77777777" w:rsidR="000E799E" w:rsidRDefault="000250F9">
            <w:pPr>
              <w:spacing w:line="360" w:lineRule="auto"/>
              <w:jc w:val="left"/>
              <w:rPr>
                <w:b/>
                <w:bCs/>
              </w:rPr>
            </w:pPr>
            <w:r>
              <w:rPr>
                <w:rFonts w:ascii="宋体" w:cs="宋体" w:hint="eastAsia"/>
                <w:color w:val="000000"/>
              </w:rPr>
              <w:t>3.供应商漏报或不报，江门海关将视为该漏报或不报部分的费用已包括在已报的报价中而不予支付。</w:t>
            </w:r>
          </w:p>
        </w:tc>
      </w:tr>
      <w:tr w:rsidR="000E799E" w14:paraId="5871FF4B" w14:textId="77777777">
        <w:tc>
          <w:tcPr>
            <w:tcW w:w="690" w:type="dxa"/>
            <w:tcBorders>
              <w:top w:val="single" w:sz="4" w:space="0" w:color="auto"/>
              <w:left w:val="single" w:sz="4" w:space="0" w:color="auto"/>
              <w:bottom w:val="single" w:sz="4" w:space="0" w:color="auto"/>
              <w:right w:val="single" w:sz="4" w:space="0" w:color="auto"/>
              <w:tl2br w:val="nil"/>
              <w:tr2bl w:val="nil"/>
            </w:tcBorders>
            <w:vAlign w:val="center"/>
          </w:tcPr>
          <w:p w14:paraId="2B72F3DF" w14:textId="77777777" w:rsidR="000E799E" w:rsidRDefault="000E799E">
            <w:pPr>
              <w:pStyle w:val="a5"/>
              <w:numPr>
                <w:ilvl w:val="0"/>
                <w:numId w:val="9"/>
              </w:numPr>
              <w:spacing w:line="360" w:lineRule="auto"/>
              <w:ind w:left="0" w:firstLine="0"/>
              <w:jc w:val="center"/>
            </w:pPr>
          </w:p>
        </w:tc>
        <w:tc>
          <w:tcPr>
            <w:tcW w:w="2475" w:type="dxa"/>
            <w:tcBorders>
              <w:top w:val="single" w:sz="4" w:space="0" w:color="auto"/>
              <w:left w:val="single" w:sz="4" w:space="0" w:color="auto"/>
              <w:bottom w:val="single" w:sz="4" w:space="0" w:color="auto"/>
              <w:right w:val="single" w:sz="4" w:space="0" w:color="auto"/>
              <w:tl2br w:val="nil"/>
              <w:tr2bl w:val="nil"/>
            </w:tcBorders>
            <w:vAlign w:val="center"/>
          </w:tcPr>
          <w:p w14:paraId="74026E8D" w14:textId="77777777" w:rsidR="000E799E" w:rsidRDefault="000250F9">
            <w:pPr>
              <w:pStyle w:val="a5"/>
              <w:spacing w:line="360" w:lineRule="auto"/>
              <w:jc w:val="center"/>
            </w:pPr>
            <w:r>
              <w:rPr>
                <w:rFonts w:hint="eastAsia"/>
              </w:rPr>
              <w:t>现场踏勘</w:t>
            </w:r>
          </w:p>
        </w:tc>
        <w:tc>
          <w:tcPr>
            <w:tcW w:w="8970" w:type="dxa"/>
            <w:tcBorders>
              <w:top w:val="single" w:sz="4" w:space="0" w:color="auto"/>
              <w:left w:val="single" w:sz="4" w:space="0" w:color="auto"/>
              <w:bottom w:val="single" w:sz="4" w:space="0" w:color="auto"/>
              <w:right w:val="single" w:sz="4" w:space="0" w:color="auto"/>
              <w:tl2br w:val="nil"/>
              <w:tr2bl w:val="nil"/>
            </w:tcBorders>
            <w:vAlign w:val="center"/>
          </w:tcPr>
          <w:p w14:paraId="1C580E70" w14:textId="77777777" w:rsidR="000E799E" w:rsidRDefault="000250F9">
            <w:pPr>
              <w:spacing w:line="360" w:lineRule="auto"/>
            </w:pPr>
            <w:r>
              <w:rPr>
                <w:rFonts w:hint="eastAsia"/>
              </w:rPr>
              <w:t>■否</w:t>
            </w:r>
            <w:r>
              <w:rPr>
                <w:rFonts w:hint="eastAsia"/>
              </w:rPr>
              <w:t xml:space="preserve"> /</w:t>
            </w:r>
            <w:r>
              <w:rPr>
                <w:rFonts w:hint="eastAsia"/>
              </w:rPr>
              <w:t>□是，踏勘详细要求：</w:t>
            </w:r>
          </w:p>
          <w:p w14:paraId="792E91DC" w14:textId="77777777" w:rsidR="000E799E" w:rsidRDefault="000250F9">
            <w:pPr>
              <w:spacing w:line="360" w:lineRule="auto"/>
            </w:pPr>
            <w:r>
              <w:rPr>
                <w:rFonts w:hint="eastAsia"/>
              </w:rPr>
              <w:t>时间：</w:t>
            </w:r>
            <w:r>
              <w:rPr>
                <w:rFonts w:hint="eastAsia"/>
                <w:b/>
                <w:bCs/>
                <w:spacing w:val="2"/>
              </w:rPr>
              <w:t>/</w:t>
            </w:r>
          </w:p>
          <w:p w14:paraId="0A9EA773" w14:textId="77777777" w:rsidR="000E799E" w:rsidRDefault="000250F9">
            <w:pPr>
              <w:spacing w:line="360" w:lineRule="auto"/>
            </w:pPr>
            <w:r>
              <w:rPr>
                <w:rFonts w:hint="eastAsia"/>
              </w:rPr>
              <w:lastRenderedPageBreak/>
              <w:t>地点：</w:t>
            </w:r>
            <w:r>
              <w:rPr>
                <w:rFonts w:hint="eastAsia"/>
                <w:b/>
                <w:bCs/>
                <w:spacing w:val="2"/>
              </w:rPr>
              <w:t>/</w:t>
            </w:r>
          </w:p>
          <w:p w14:paraId="038AAA71" w14:textId="77777777" w:rsidR="000E799E" w:rsidRDefault="000250F9">
            <w:pPr>
              <w:spacing w:line="360" w:lineRule="auto"/>
            </w:pPr>
            <w:r>
              <w:rPr>
                <w:rFonts w:hint="eastAsia"/>
              </w:rPr>
              <w:t>联系人：</w:t>
            </w:r>
            <w:r>
              <w:rPr>
                <w:rFonts w:hint="eastAsia"/>
                <w:b/>
                <w:bCs/>
                <w:spacing w:val="2"/>
              </w:rPr>
              <w:t>/</w:t>
            </w:r>
          </w:p>
          <w:p w14:paraId="79B96559" w14:textId="77777777" w:rsidR="000E799E" w:rsidRDefault="000250F9">
            <w:pPr>
              <w:pStyle w:val="a5"/>
              <w:spacing w:line="360" w:lineRule="auto"/>
            </w:pPr>
            <w:r>
              <w:rPr>
                <w:rFonts w:hint="eastAsia"/>
              </w:rPr>
              <w:t>说明：</w:t>
            </w:r>
            <w:r>
              <w:rPr>
                <w:rFonts w:hint="eastAsia"/>
              </w:rPr>
              <w:t>/</w:t>
            </w:r>
          </w:p>
        </w:tc>
      </w:tr>
      <w:tr w:rsidR="000E799E" w14:paraId="6E445A28" w14:textId="77777777">
        <w:tc>
          <w:tcPr>
            <w:tcW w:w="690" w:type="dxa"/>
            <w:tcBorders>
              <w:top w:val="single" w:sz="4" w:space="0" w:color="auto"/>
              <w:left w:val="single" w:sz="4" w:space="0" w:color="auto"/>
              <w:bottom w:val="single" w:sz="4" w:space="0" w:color="auto"/>
              <w:right w:val="single" w:sz="4" w:space="0" w:color="auto"/>
              <w:tl2br w:val="nil"/>
              <w:tr2bl w:val="nil"/>
            </w:tcBorders>
            <w:vAlign w:val="center"/>
          </w:tcPr>
          <w:p w14:paraId="285BB2BE" w14:textId="77777777" w:rsidR="000E799E" w:rsidRDefault="000E799E">
            <w:pPr>
              <w:pStyle w:val="a5"/>
              <w:numPr>
                <w:ilvl w:val="0"/>
                <w:numId w:val="9"/>
              </w:numPr>
              <w:spacing w:line="360" w:lineRule="auto"/>
              <w:ind w:left="0" w:firstLine="0"/>
              <w:jc w:val="center"/>
            </w:pPr>
          </w:p>
        </w:tc>
        <w:tc>
          <w:tcPr>
            <w:tcW w:w="2475" w:type="dxa"/>
            <w:tcBorders>
              <w:top w:val="single" w:sz="4" w:space="0" w:color="auto"/>
              <w:left w:val="single" w:sz="4" w:space="0" w:color="auto"/>
              <w:bottom w:val="single" w:sz="4" w:space="0" w:color="auto"/>
              <w:right w:val="single" w:sz="4" w:space="0" w:color="auto"/>
              <w:tl2br w:val="nil"/>
              <w:tr2bl w:val="nil"/>
            </w:tcBorders>
            <w:vAlign w:val="center"/>
          </w:tcPr>
          <w:p w14:paraId="60E4FC56" w14:textId="77777777" w:rsidR="000E799E" w:rsidRDefault="000250F9">
            <w:pPr>
              <w:pStyle w:val="a5"/>
              <w:spacing w:line="360" w:lineRule="auto"/>
              <w:jc w:val="center"/>
            </w:pPr>
            <w:r>
              <w:rPr>
                <w:rFonts w:hint="eastAsia"/>
              </w:rPr>
              <w:t>响应有效期</w:t>
            </w:r>
          </w:p>
        </w:tc>
        <w:tc>
          <w:tcPr>
            <w:tcW w:w="8970" w:type="dxa"/>
            <w:tcBorders>
              <w:top w:val="single" w:sz="4" w:space="0" w:color="auto"/>
              <w:left w:val="single" w:sz="4" w:space="0" w:color="auto"/>
              <w:bottom w:val="single" w:sz="4" w:space="0" w:color="auto"/>
              <w:right w:val="single" w:sz="4" w:space="0" w:color="auto"/>
              <w:tl2br w:val="nil"/>
              <w:tr2bl w:val="nil"/>
            </w:tcBorders>
            <w:vAlign w:val="center"/>
          </w:tcPr>
          <w:p w14:paraId="4BB15CDD" w14:textId="77777777" w:rsidR="000E799E" w:rsidRDefault="000250F9" w:rsidP="00A07B24">
            <w:pPr>
              <w:pStyle w:val="a5"/>
              <w:spacing w:beforeLines="50" w:before="156" w:afterLines="50" w:after="156" w:line="360" w:lineRule="auto"/>
            </w:pPr>
            <w:r>
              <w:rPr>
                <w:rFonts w:hint="eastAsia"/>
              </w:rPr>
              <w:t>从提交投标（响应）文件的截止之日起</w:t>
            </w:r>
            <w:r>
              <w:rPr>
                <w:rFonts w:hint="eastAsia"/>
              </w:rPr>
              <w:t>90</w:t>
            </w:r>
            <w:r>
              <w:rPr>
                <w:rFonts w:hint="eastAsia"/>
              </w:rPr>
              <w:t>日历天</w:t>
            </w:r>
          </w:p>
        </w:tc>
      </w:tr>
      <w:tr w:rsidR="000E799E" w14:paraId="3B2972A3" w14:textId="77777777">
        <w:trPr>
          <w:trHeight w:val="510"/>
        </w:trPr>
        <w:tc>
          <w:tcPr>
            <w:tcW w:w="690" w:type="dxa"/>
            <w:tcBorders>
              <w:top w:val="single" w:sz="4" w:space="0" w:color="auto"/>
              <w:left w:val="single" w:sz="4" w:space="0" w:color="auto"/>
              <w:bottom w:val="single" w:sz="4" w:space="0" w:color="auto"/>
              <w:right w:val="single" w:sz="4" w:space="0" w:color="auto"/>
              <w:tl2br w:val="nil"/>
              <w:tr2bl w:val="nil"/>
            </w:tcBorders>
            <w:vAlign w:val="center"/>
          </w:tcPr>
          <w:p w14:paraId="4F43A27F" w14:textId="77777777" w:rsidR="000E799E" w:rsidRDefault="000E799E">
            <w:pPr>
              <w:pStyle w:val="a5"/>
              <w:numPr>
                <w:ilvl w:val="0"/>
                <w:numId w:val="9"/>
              </w:numPr>
              <w:spacing w:line="360" w:lineRule="auto"/>
              <w:ind w:left="0" w:firstLine="0"/>
              <w:jc w:val="center"/>
            </w:pPr>
          </w:p>
        </w:tc>
        <w:tc>
          <w:tcPr>
            <w:tcW w:w="2475" w:type="dxa"/>
            <w:tcBorders>
              <w:top w:val="single" w:sz="4" w:space="0" w:color="auto"/>
              <w:left w:val="single" w:sz="4" w:space="0" w:color="auto"/>
              <w:bottom w:val="single" w:sz="4" w:space="0" w:color="auto"/>
              <w:right w:val="single" w:sz="4" w:space="0" w:color="auto"/>
              <w:tl2br w:val="nil"/>
              <w:tr2bl w:val="nil"/>
            </w:tcBorders>
            <w:vAlign w:val="center"/>
          </w:tcPr>
          <w:p w14:paraId="70BDC69D" w14:textId="77777777" w:rsidR="000E799E" w:rsidRDefault="000250F9">
            <w:pPr>
              <w:pStyle w:val="a5"/>
              <w:spacing w:line="360" w:lineRule="auto"/>
              <w:jc w:val="center"/>
            </w:pPr>
            <w:r>
              <w:rPr>
                <w:rFonts w:hint="eastAsia"/>
              </w:rPr>
              <w:t>响应保证金</w:t>
            </w:r>
          </w:p>
        </w:tc>
        <w:tc>
          <w:tcPr>
            <w:tcW w:w="8970" w:type="dxa"/>
            <w:tcBorders>
              <w:top w:val="single" w:sz="4" w:space="0" w:color="auto"/>
              <w:left w:val="single" w:sz="4" w:space="0" w:color="auto"/>
              <w:bottom w:val="single" w:sz="4" w:space="0" w:color="auto"/>
              <w:right w:val="single" w:sz="4" w:space="0" w:color="auto"/>
              <w:tl2br w:val="nil"/>
              <w:tr2bl w:val="nil"/>
            </w:tcBorders>
            <w:vAlign w:val="center"/>
          </w:tcPr>
          <w:p w14:paraId="3B796521" w14:textId="77777777" w:rsidR="000E799E" w:rsidRDefault="000250F9">
            <w:pPr>
              <w:pStyle w:val="a5"/>
              <w:spacing w:line="360" w:lineRule="auto"/>
              <w:jc w:val="left"/>
            </w:pPr>
            <w:r>
              <w:rPr>
                <w:rFonts w:hint="eastAsia"/>
              </w:rPr>
              <w:t>本项目无需递交响应保证金</w:t>
            </w:r>
          </w:p>
        </w:tc>
      </w:tr>
      <w:tr w:rsidR="000E799E" w14:paraId="7D7A1997" w14:textId="77777777">
        <w:trPr>
          <w:trHeight w:val="440"/>
        </w:trPr>
        <w:tc>
          <w:tcPr>
            <w:tcW w:w="690" w:type="dxa"/>
            <w:tcBorders>
              <w:top w:val="single" w:sz="4" w:space="0" w:color="auto"/>
              <w:left w:val="single" w:sz="4" w:space="0" w:color="auto"/>
              <w:bottom w:val="single" w:sz="4" w:space="0" w:color="auto"/>
              <w:right w:val="single" w:sz="4" w:space="0" w:color="auto"/>
              <w:tl2br w:val="nil"/>
              <w:tr2bl w:val="nil"/>
            </w:tcBorders>
            <w:vAlign w:val="center"/>
          </w:tcPr>
          <w:p w14:paraId="401FB447" w14:textId="77777777" w:rsidR="000E799E" w:rsidRDefault="000E799E">
            <w:pPr>
              <w:pStyle w:val="a5"/>
              <w:numPr>
                <w:ilvl w:val="0"/>
                <w:numId w:val="9"/>
              </w:numPr>
              <w:spacing w:line="360" w:lineRule="auto"/>
              <w:ind w:left="0" w:firstLine="0"/>
              <w:jc w:val="center"/>
            </w:pPr>
          </w:p>
        </w:tc>
        <w:tc>
          <w:tcPr>
            <w:tcW w:w="2475" w:type="dxa"/>
            <w:tcBorders>
              <w:top w:val="single" w:sz="4" w:space="0" w:color="auto"/>
              <w:left w:val="single" w:sz="4" w:space="0" w:color="auto"/>
              <w:bottom w:val="single" w:sz="4" w:space="0" w:color="auto"/>
              <w:right w:val="single" w:sz="4" w:space="0" w:color="auto"/>
              <w:tl2br w:val="nil"/>
              <w:tr2bl w:val="nil"/>
            </w:tcBorders>
            <w:vAlign w:val="center"/>
          </w:tcPr>
          <w:p w14:paraId="1B53D233" w14:textId="77777777" w:rsidR="000E799E" w:rsidRDefault="000250F9">
            <w:pPr>
              <w:pStyle w:val="a5"/>
              <w:spacing w:line="360" w:lineRule="auto"/>
              <w:jc w:val="center"/>
            </w:pPr>
            <w:r>
              <w:rPr>
                <w:rFonts w:hint="eastAsia"/>
              </w:rPr>
              <w:t>成交候选供应商推荐家数</w:t>
            </w:r>
          </w:p>
        </w:tc>
        <w:tc>
          <w:tcPr>
            <w:tcW w:w="8970" w:type="dxa"/>
            <w:tcBorders>
              <w:top w:val="single" w:sz="4" w:space="0" w:color="auto"/>
              <w:left w:val="single" w:sz="4" w:space="0" w:color="auto"/>
              <w:bottom w:val="single" w:sz="4" w:space="0" w:color="auto"/>
              <w:right w:val="single" w:sz="4" w:space="0" w:color="auto"/>
              <w:tl2br w:val="nil"/>
              <w:tr2bl w:val="nil"/>
            </w:tcBorders>
            <w:vAlign w:val="center"/>
          </w:tcPr>
          <w:p w14:paraId="79B3B029" w14:textId="77777777" w:rsidR="000E799E" w:rsidRDefault="000250F9" w:rsidP="00A07B24">
            <w:pPr>
              <w:pStyle w:val="a5"/>
              <w:spacing w:beforeLines="50" w:before="156" w:afterLines="50" w:after="156" w:line="360" w:lineRule="auto"/>
            </w:pPr>
            <w:r>
              <w:rPr>
                <w:rFonts w:hint="eastAsia"/>
              </w:rPr>
              <w:t>3</w:t>
            </w:r>
            <w:r>
              <w:rPr>
                <w:rFonts w:hint="eastAsia"/>
              </w:rPr>
              <w:t>家</w:t>
            </w:r>
          </w:p>
        </w:tc>
      </w:tr>
      <w:tr w:rsidR="000E799E" w14:paraId="3661CB58" w14:textId="77777777">
        <w:tc>
          <w:tcPr>
            <w:tcW w:w="690" w:type="dxa"/>
            <w:tcBorders>
              <w:top w:val="single" w:sz="4" w:space="0" w:color="auto"/>
              <w:left w:val="single" w:sz="4" w:space="0" w:color="auto"/>
              <w:bottom w:val="single" w:sz="4" w:space="0" w:color="auto"/>
              <w:right w:val="single" w:sz="4" w:space="0" w:color="auto"/>
              <w:tl2br w:val="nil"/>
              <w:tr2bl w:val="nil"/>
            </w:tcBorders>
            <w:vAlign w:val="center"/>
          </w:tcPr>
          <w:p w14:paraId="5034AA12" w14:textId="77777777" w:rsidR="000E799E" w:rsidRDefault="000E799E">
            <w:pPr>
              <w:pStyle w:val="a5"/>
              <w:numPr>
                <w:ilvl w:val="0"/>
                <w:numId w:val="9"/>
              </w:numPr>
              <w:spacing w:line="360" w:lineRule="auto"/>
              <w:ind w:left="0" w:firstLine="0"/>
              <w:jc w:val="center"/>
            </w:pPr>
          </w:p>
        </w:tc>
        <w:tc>
          <w:tcPr>
            <w:tcW w:w="2475" w:type="dxa"/>
            <w:tcBorders>
              <w:top w:val="single" w:sz="4" w:space="0" w:color="auto"/>
              <w:left w:val="single" w:sz="4" w:space="0" w:color="auto"/>
              <w:bottom w:val="single" w:sz="4" w:space="0" w:color="auto"/>
              <w:right w:val="single" w:sz="4" w:space="0" w:color="auto"/>
              <w:tl2br w:val="nil"/>
              <w:tr2bl w:val="nil"/>
            </w:tcBorders>
            <w:vAlign w:val="center"/>
          </w:tcPr>
          <w:p w14:paraId="0F6D43E4" w14:textId="77777777" w:rsidR="000E799E" w:rsidRDefault="000250F9">
            <w:pPr>
              <w:pStyle w:val="a5"/>
              <w:spacing w:line="360" w:lineRule="auto"/>
              <w:jc w:val="center"/>
            </w:pPr>
            <w:r>
              <w:rPr>
                <w:rFonts w:hint="eastAsia"/>
              </w:rPr>
              <w:t>成交供应商家数</w:t>
            </w:r>
          </w:p>
        </w:tc>
        <w:tc>
          <w:tcPr>
            <w:tcW w:w="8970" w:type="dxa"/>
            <w:tcBorders>
              <w:top w:val="single" w:sz="4" w:space="0" w:color="auto"/>
              <w:left w:val="single" w:sz="4" w:space="0" w:color="auto"/>
              <w:bottom w:val="single" w:sz="4" w:space="0" w:color="auto"/>
              <w:right w:val="single" w:sz="4" w:space="0" w:color="auto"/>
              <w:tl2br w:val="nil"/>
              <w:tr2bl w:val="nil"/>
            </w:tcBorders>
            <w:vAlign w:val="center"/>
          </w:tcPr>
          <w:p w14:paraId="6DD24303" w14:textId="77777777" w:rsidR="000E799E" w:rsidRDefault="000250F9" w:rsidP="00A07B24">
            <w:pPr>
              <w:pStyle w:val="a5"/>
              <w:spacing w:beforeLines="50" w:before="156" w:afterLines="50" w:after="156" w:line="360" w:lineRule="auto"/>
            </w:pPr>
            <w:r>
              <w:rPr>
                <w:rFonts w:hint="eastAsia"/>
              </w:rPr>
              <w:t>1</w:t>
            </w:r>
            <w:r>
              <w:rPr>
                <w:rFonts w:hint="eastAsia"/>
              </w:rPr>
              <w:t>家</w:t>
            </w:r>
          </w:p>
        </w:tc>
      </w:tr>
      <w:tr w:rsidR="000E799E" w14:paraId="0CA5D080" w14:textId="77777777">
        <w:trPr>
          <w:trHeight w:val="409"/>
        </w:trPr>
        <w:tc>
          <w:tcPr>
            <w:tcW w:w="690" w:type="dxa"/>
            <w:tcBorders>
              <w:top w:val="single" w:sz="4" w:space="0" w:color="auto"/>
              <w:left w:val="single" w:sz="4" w:space="0" w:color="auto"/>
              <w:bottom w:val="single" w:sz="4" w:space="0" w:color="auto"/>
              <w:right w:val="single" w:sz="4" w:space="0" w:color="auto"/>
              <w:tl2br w:val="nil"/>
              <w:tr2bl w:val="nil"/>
            </w:tcBorders>
            <w:vAlign w:val="center"/>
          </w:tcPr>
          <w:p w14:paraId="60C2AF2E" w14:textId="77777777" w:rsidR="000E799E" w:rsidRDefault="000E799E">
            <w:pPr>
              <w:pStyle w:val="a5"/>
              <w:numPr>
                <w:ilvl w:val="0"/>
                <w:numId w:val="9"/>
              </w:numPr>
              <w:spacing w:line="360" w:lineRule="auto"/>
              <w:ind w:left="0" w:firstLine="0"/>
              <w:jc w:val="center"/>
            </w:pPr>
          </w:p>
        </w:tc>
        <w:tc>
          <w:tcPr>
            <w:tcW w:w="2475" w:type="dxa"/>
            <w:tcBorders>
              <w:top w:val="single" w:sz="4" w:space="0" w:color="auto"/>
              <w:left w:val="single" w:sz="4" w:space="0" w:color="auto"/>
              <w:bottom w:val="single" w:sz="4" w:space="0" w:color="auto"/>
              <w:right w:val="single" w:sz="4" w:space="0" w:color="auto"/>
              <w:tl2br w:val="nil"/>
              <w:tr2bl w:val="nil"/>
            </w:tcBorders>
            <w:vAlign w:val="center"/>
          </w:tcPr>
          <w:p w14:paraId="27C76B1A" w14:textId="77777777" w:rsidR="000E799E" w:rsidRDefault="000250F9">
            <w:pPr>
              <w:pStyle w:val="a5"/>
              <w:spacing w:line="360" w:lineRule="auto"/>
              <w:jc w:val="center"/>
            </w:pPr>
            <w:r>
              <w:rPr>
                <w:rFonts w:hint="eastAsia"/>
              </w:rPr>
              <w:t>有效供应商家数</w:t>
            </w:r>
          </w:p>
        </w:tc>
        <w:tc>
          <w:tcPr>
            <w:tcW w:w="8970" w:type="dxa"/>
            <w:tcBorders>
              <w:top w:val="single" w:sz="4" w:space="0" w:color="auto"/>
              <w:left w:val="single" w:sz="4" w:space="0" w:color="auto"/>
              <w:bottom w:val="single" w:sz="4" w:space="0" w:color="auto"/>
              <w:right w:val="single" w:sz="4" w:space="0" w:color="auto"/>
              <w:tl2br w:val="nil"/>
              <w:tr2bl w:val="nil"/>
            </w:tcBorders>
            <w:vAlign w:val="center"/>
          </w:tcPr>
          <w:p w14:paraId="286493CC" w14:textId="77777777" w:rsidR="000E799E" w:rsidRDefault="000250F9" w:rsidP="00A07B24">
            <w:pPr>
              <w:pStyle w:val="a5"/>
              <w:spacing w:beforeLines="50" w:before="156" w:afterLines="50" w:after="156" w:line="360" w:lineRule="auto"/>
            </w:pPr>
            <w:r>
              <w:rPr>
                <w:rFonts w:hint="eastAsia"/>
              </w:rPr>
              <w:t>3</w:t>
            </w:r>
            <w:r>
              <w:rPr>
                <w:rFonts w:hint="eastAsia"/>
              </w:rPr>
              <w:t>家</w:t>
            </w:r>
          </w:p>
          <w:p w14:paraId="3586BA4C" w14:textId="77777777" w:rsidR="000E799E" w:rsidRDefault="000250F9" w:rsidP="00A07B24">
            <w:pPr>
              <w:pStyle w:val="a5"/>
              <w:spacing w:beforeLines="50" w:before="156" w:afterLines="50" w:after="156" w:line="360" w:lineRule="auto"/>
            </w:pPr>
            <w:r>
              <w:rPr>
                <w:rFonts w:hint="eastAsia"/>
              </w:rPr>
              <w:t>此人数约定了开启与评审过程中的最低有效供应商家数，当家数不足时项目将不得开启、不得评审或直接终止采购。</w:t>
            </w:r>
          </w:p>
        </w:tc>
      </w:tr>
      <w:tr w:rsidR="000E799E" w14:paraId="76D5B7BF" w14:textId="77777777">
        <w:trPr>
          <w:trHeight w:val="303"/>
        </w:trPr>
        <w:tc>
          <w:tcPr>
            <w:tcW w:w="690" w:type="dxa"/>
            <w:tcBorders>
              <w:top w:val="single" w:sz="4" w:space="0" w:color="auto"/>
              <w:left w:val="single" w:sz="4" w:space="0" w:color="auto"/>
              <w:bottom w:val="single" w:sz="4" w:space="0" w:color="auto"/>
              <w:right w:val="single" w:sz="4" w:space="0" w:color="auto"/>
              <w:tl2br w:val="nil"/>
              <w:tr2bl w:val="nil"/>
            </w:tcBorders>
            <w:vAlign w:val="center"/>
          </w:tcPr>
          <w:p w14:paraId="503C7EA3" w14:textId="77777777" w:rsidR="000E799E" w:rsidRDefault="000E799E">
            <w:pPr>
              <w:pStyle w:val="a5"/>
              <w:numPr>
                <w:ilvl w:val="0"/>
                <w:numId w:val="9"/>
              </w:numPr>
              <w:spacing w:line="360" w:lineRule="auto"/>
              <w:ind w:left="0" w:firstLine="0"/>
              <w:jc w:val="center"/>
            </w:pPr>
          </w:p>
        </w:tc>
        <w:tc>
          <w:tcPr>
            <w:tcW w:w="2475" w:type="dxa"/>
            <w:tcBorders>
              <w:top w:val="single" w:sz="4" w:space="0" w:color="auto"/>
              <w:left w:val="single" w:sz="4" w:space="0" w:color="auto"/>
              <w:bottom w:val="single" w:sz="4" w:space="0" w:color="auto"/>
              <w:right w:val="single" w:sz="4" w:space="0" w:color="auto"/>
              <w:tl2br w:val="nil"/>
              <w:tr2bl w:val="nil"/>
            </w:tcBorders>
            <w:vAlign w:val="center"/>
          </w:tcPr>
          <w:p w14:paraId="3BD31FA3" w14:textId="77777777" w:rsidR="000E799E" w:rsidRDefault="000250F9">
            <w:pPr>
              <w:pStyle w:val="a5"/>
              <w:spacing w:line="360" w:lineRule="auto"/>
              <w:jc w:val="center"/>
            </w:pPr>
            <w:r>
              <w:rPr>
                <w:rFonts w:hint="eastAsia"/>
              </w:rPr>
              <w:t>项目兼投兼中（兼投不兼中）规则</w:t>
            </w:r>
          </w:p>
        </w:tc>
        <w:tc>
          <w:tcPr>
            <w:tcW w:w="8970" w:type="dxa"/>
            <w:tcBorders>
              <w:top w:val="single" w:sz="4" w:space="0" w:color="auto"/>
              <w:left w:val="single" w:sz="4" w:space="0" w:color="auto"/>
              <w:bottom w:val="single" w:sz="4" w:space="0" w:color="auto"/>
              <w:right w:val="single" w:sz="4" w:space="0" w:color="auto"/>
              <w:tl2br w:val="nil"/>
              <w:tr2bl w:val="nil"/>
            </w:tcBorders>
            <w:vAlign w:val="center"/>
          </w:tcPr>
          <w:p w14:paraId="2D7183B0" w14:textId="77777777" w:rsidR="000E799E" w:rsidRDefault="000250F9" w:rsidP="00A07B24">
            <w:pPr>
              <w:pStyle w:val="a5"/>
              <w:spacing w:beforeLines="50" w:before="156" w:afterLines="50" w:after="156" w:line="360" w:lineRule="auto"/>
            </w:pPr>
            <w:r>
              <w:rPr>
                <w:rFonts w:hint="eastAsia"/>
              </w:rPr>
              <w:t>本项目不涉及</w:t>
            </w:r>
          </w:p>
        </w:tc>
      </w:tr>
      <w:tr w:rsidR="000E799E" w14:paraId="2A6DB4CA" w14:textId="77777777">
        <w:trPr>
          <w:trHeight w:val="231"/>
        </w:trPr>
        <w:tc>
          <w:tcPr>
            <w:tcW w:w="690" w:type="dxa"/>
            <w:tcBorders>
              <w:top w:val="single" w:sz="4" w:space="0" w:color="auto"/>
              <w:left w:val="single" w:sz="4" w:space="0" w:color="auto"/>
              <w:bottom w:val="single" w:sz="4" w:space="0" w:color="auto"/>
              <w:right w:val="single" w:sz="4" w:space="0" w:color="auto"/>
              <w:tl2br w:val="nil"/>
              <w:tr2bl w:val="nil"/>
            </w:tcBorders>
            <w:vAlign w:val="center"/>
          </w:tcPr>
          <w:p w14:paraId="7FF71F28" w14:textId="77777777" w:rsidR="000E799E" w:rsidRDefault="000E799E">
            <w:pPr>
              <w:pStyle w:val="a5"/>
              <w:numPr>
                <w:ilvl w:val="0"/>
                <w:numId w:val="9"/>
              </w:numPr>
              <w:spacing w:line="360" w:lineRule="auto"/>
              <w:ind w:left="0" w:firstLine="0"/>
              <w:jc w:val="center"/>
            </w:pPr>
          </w:p>
        </w:tc>
        <w:tc>
          <w:tcPr>
            <w:tcW w:w="2475" w:type="dxa"/>
            <w:tcBorders>
              <w:top w:val="single" w:sz="4" w:space="0" w:color="auto"/>
              <w:left w:val="single" w:sz="4" w:space="0" w:color="auto"/>
              <w:bottom w:val="single" w:sz="4" w:space="0" w:color="auto"/>
              <w:right w:val="single" w:sz="4" w:space="0" w:color="auto"/>
              <w:tl2br w:val="nil"/>
              <w:tr2bl w:val="nil"/>
            </w:tcBorders>
            <w:vAlign w:val="center"/>
          </w:tcPr>
          <w:p w14:paraId="46733CA3" w14:textId="77777777" w:rsidR="000E799E" w:rsidRDefault="000250F9">
            <w:pPr>
              <w:pStyle w:val="a5"/>
              <w:spacing w:line="360" w:lineRule="auto"/>
              <w:jc w:val="center"/>
            </w:pPr>
            <w:r>
              <w:rPr>
                <w:rFonts w:hint="eastAsia"/>
              </w:rPr>
              <w:t>成交供应商确定方式</w:t>
            </w:r>
          </w:p>
        </w:tc>
        <w:tc>
          <w:tcPr>
            <w:tcW w:w="8970" w:type="dxa"/>
            <w:tcBorders>
              <w:top w:val="single" w:sz="4" w:space="0" w:color="auto"/>
              <w:left w:val="single" w:sz="4" w:space="0" w:color="auto"/>
              <w:bottom w:val="single" w:sz="4" w:space="0" w:color="auto"/>
              <w:right w:val="single" w:sz="4" w:space="0" w:color="auto"/>
              <w:tl2br w:val="nil"/>
              <w:tr2bl w:val="nil"/>
            </w:tcBorders>
            <w:vAlign w:val="center"/>
          </w:tcPr>
          <w:p w14:paraId="4DEA23D6" w14:textId="77777777" w:rsidR="000E799E" w:rsidRDefault="000250F9" w:rsidP="00A07B24">
            <w:pPr>
              <w:pStyle w:val="a5"/>
              <w:spacing w:beforeLines="50" w:before="156" w:line="360" w:lineRule="auto"/>
            </w:pPr>
            <w:r>
              <w:rPr>
                <w:rFonts w:hint="eastAsia"/>
              </w:rPr>
              <w:t>■采购人按照评审报告中推荐的成交候选人确定成交人。</w:t>
            </w:r>
            <w:r>
              <w:rPr>
                <w:rFonts w:hint="eastAsia"/>
              </w:rPr>
              <w:t xml:space="preserve">/ </w:t>
            </w:r>
            <w:r>
              <w:rPr>
                <w:rFonts w:hint="eastAsia"/>
              </w:rPr>
              <w:t>□采购人授权磋商小组按照评审原则直接确定成交人。</w:t>
            </w:r>
          </w:p>
        </w:tc>
      </w:tr>
      <w:tr w:rsidR="000E799E" w14:paraId="7D5A1382" w14:textId="77777777">
        <w:tc>
          <w:tcPr>
            <w:tcW w:w="690" w:type="dxa"/>
            <w:tcBorders>
              <w:top w:val="single" w:sz="4" w:space="0" w:color="auto"/>
              <w:left w:val="single" w:sz="4" w:space="0" w:color="auto"/>
              <w:bottom w:val="single" w:sz="4" w:space="0" w:color="auto"/>
              <w:right w:val="single" w:sz="4" w:space="0" w:color="auto"/>
              <w:tl2br w:val="nil"/>
              <w:tr2bl w:val="nil"/>
            </w:tcBorders>
            <w:vAlign w:val="center"/>
          </w:tcPr>
          <w:p w14:paraId="4DBD8060" w14:textId="77777777" w:rsidR="000E799E" w:rsidRDefault="000E799E">
            <w:pPr>
              <w:pStyle w:val="a5"/>
              <w:numPr>
                <w:ilvl w:val="0"/>
                <w:numId w:val="9"/>
              </w:numPr>
              <w:spacing w:line="360" w:lineRule="auto"/>
              <w:ind w:left="0" w:firstLine="0"/>
              <w:jc w:val="center"/>
            </w:pPr>
          </w:p>
        </w:tc>
        <w:tc>
          <w:tcPr>
            <w:tcW w:w="2475" w:type="dxa"/>
            <w:tcBorders>
              <w:top w:val="single" w:sz="4" w:space="0" w:color="auto"/>
              <w:left w:val="single" w:sz="4" w:space="0" w:color="auto"/>
              <w:bottom w:val="single" w:sz="4" w:space="0" w:color="auto"/>
              <w:right w:val="single" w:sz="4" w:space="0" w:color="auto"/>
              <w:tl2br w:val="nil"/>
              <w:tr2bl w:val="nil"/>
            </w:tcBorders>
            <w:vAlign w:val="center"/>
          </w:tcPr>
          <w:p w14:paraId="79F2B84A" w14:textId="77777777" w:rsidR="000E799E" w:rsidRDefault="000250F9">
            <w:pPr>
              <w:pStyle w:val="a5"/>
              <w:spacing w:line="360" w:lineRule="auto"/>
              <w:jc w:val="center"/>
            </w:pPr>
            <w:r>
              <w:rPr>
                <w:rFonts w:hint="eastAsia"/>
              </w:rPr>
              <w:t>代理服务费</w:t>
            </w:r>
          </w:p>
        </w:tc>
        <w:tc>
          <w:tcPr>
            <w:tcW w:w="8970" w:type="dxa"/>
            <w:tcBorders>
              <w:top w:val="single" w:sz="4" w:space="0" w:color="auto"/>
              <w:left w:val="single" w:sz="4" w:space="0" w:color="auto"/>
              <w:bottom w:val="single" w:sz="4" w:space="0" w:color="auto"/>
              <w:right w:val="single" w:sz="4" w:space="0" w:color="auto"/>
              <w:tl2br w:val="nil"/>
              <w:tr2bl w:val="nil"/>
            </w:tcBorders>
            <w:vAlign w:val="center"/>
          </w:tcPr>
          <w:p w14:paraId="6F94F1C8" w14:textId="77777777" w:rsidR="000E799E" w:rsidRDefault="000250F9">
            <w:pPr>
              <w:kinsoku w:val="0"/>
              <w:autoSpaceDE w:val="0"/>
              <w:spacing w:line="360" w:lineRule="auto"/>
              <w:rPr>
                <w:rFonts w:cs="Arial"/>
                <w:color w:val="000000"/>
              </w:rPr>
            </w:pPr>
            <w:r>
              <w:rPr>
                <w:rFonts w:cs="Arial" w:hint="eastAsia"/>
              </w:rPr>
              <w:t>收费标</w:t>
            </w:r>
            <w:r>
              <w:rPr>
                <w:rFonts w:cs="Arial" w:hint="eastAsia"/>
                <w:color w:val="000000"/>
              </w:rPr>
              <w:t>准：依照下表的</w:t>
            </w:r>
            <w:r>
              <w:rPr>
                <w:rFonts w:cs="Arial" w:hint="eastAsia"/>
                <w:color w:val="000000"/>
              </w:rPr>
              <w:t>[</w:t>
            </w:r>
            <w:r>
              <w:rPr>
                <w:rFonts w:cs="Arial" w:hint="eastAsia"/>
                <w:color w:val="000000"/>
              </w:rPr>
              <w:t>□货物</w:t>
            </w:r>
            <w:r>
              <w:rPr>
                <w:rFonts w:cs="Arial" w:hint="eastAsia"/>
                <w:color w:val="000000"/>
              </w:rPr>
              <w:t>/</w:t>
            </w:r>
            <w:r>
              <w:rPr>
                <w:rFonts w:cs="Arial" w:hint="eastAsia"/>
                <w:color w:val="000000"/>
              </w:rPr>
              <w:t>■服务</w:t>
            </w:r>
            <w:r>
              <w:rPr>
                <w:rFonts w:cs="Arial" w:hint="eastAsia"/>
                <w:color w:val="000000"/>
              </w:rPr>
              <w:t>/</w:t>
            </w:r>
            <w:r>
              <w:rPr>
                <w:rFonts w:cs="Arial" w:hint="eastAsia"/>
                <w:color w:val="000000"/>
              </w:rPr>
              <w:t>□工程</w:t>
            </w:r>
            <w:r>
              <w:rPr>
                <w:rFonts w:cs="Arial" w:hint="eastAsia"/>
                <w:color w:val="000000"/>
              </w:rPr>
              <w:t>]</w:t>
            </w:r>
            <w:r>
              <w:rPr>
                <w:rFonts w:cs="Arial" w:hint="eastAsia"/>
                <w:color w:val="000000"/>
              </w:rPr>
              <w:t>采购收费标准，以项目成交金额作为基数按照差额定率累进法计算代理服务费，低于</w:t>
            </w:r>
            <w:r>
              <w:rPr>
                <w:rFonts w:cs="Arial" w:hint="eastAsia"/>
                <w:color w:val="000000"/>
              </w:rPr>
              <w:t>5500</w:t>
            </w:r>
            <w:r>
              <w:rPr>
                <w:rFonts w:cs="Arial" w:hint="eastAsia"/>
                <w:color w:val="000000"/>
              </w:rPr>
              <w:t>元按</w:t>
            </w:r>
            <w:r>
              <w:rPr>
                <w:rFonts w:cs="Arial" w:hint="eastAsia"/>
                <w:color w:val="000000"/>
              </w:rPr>
              <w:t>5500</w:t>
            </w:r>
            <w:r>
              <w:rPr>
                <w:rFonts w:cs="Arial" w:hint="eastAsia"/>
                <w:color w:val="000000"/>
              </w:rPr>
              <w:t>元收取。</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73"/>
              <w:gridCol w:w="1778"/>
              <w:gridCol w:w="1778"/>
              <w:gridCol w:w="1778"/>
            </w:tblGrid>
            <w:tr w:rsidR="000E799E" w14:paraId="7000613B" w14:textId="77777777">
              <w:tc>
                <w:tcPr>
                  <w:tcW w:w="1792" w:type="dxa"/>
                  <w:vAlign w:val="center"/>
                </w:tcPr>
                <w:p w14:paraId="400C6C15" w14:textId="77777777" w:rsidR="000E799E" w:rsidRDefault="000250F9">
                  <w:pPr>
                    <w:kinsoku w:val="0"/>
                    <w:autoSpaceDE w:val="0"/>
                    <w:spacing w:line="360" w:lineRule="auto"/>
                    <w:jc w:val="center"/>
                    <w:rPr>
                      <w:rFonts w:cs="Arial"/>
                      <w:color w:val="000000"/>
                    </w:rPr>
                  </w:pPr>
                  <w:r>
                    <w:rPr>
                      <w:rFonts w:cs="Arial" w:hint="eastAsia"/>
                      <w:color w:val="000000"/>
                    </w:rPr>
                    <w:t>成交金额</w:t>
                  </w:r>
                  <w:r>
                    <w:rPr>
                      <w:rFonts w:cs="Arial" w:hint="eastAsia"/>
                      <w:color w:val="000000"/>
                    </w:rPr>
                    <w:t>N</w:t>
                  </w:r>
                </w:p>
                <w:p w14:paraId="379B4728" w14:textId="77777777" w:rsidR="000E799E" w:rsidRDefault="000250F9">
                  <w:pPr>
                    <w:kinsoku w:val="0"/>
                    <w:autoSpaceDE w:val="0"/>
                    <w:spacing w:line="360" w:lineRule="auto"/>
                    <w:jc w:val="center"/>
                    <w:rPr>
                      <w:color w:val="000000"/>
                    </w:rPr>
                  </w:pPr>
                  <w:r>
                    <w:rPr>
                      <w:rFonts w:cs="Arial" w:hint="eastAsia"/>
                      <w:color w:val="000000"/>
                    </w:rPr>
                    <w:t>（万元）</w:t>
                  </w:r>
                </w:p>
              </w:tc>
              <w:tc>
                <w:tcPr>
                  <w:tcW w:w="1793" w:type="dxa"/>
                  <w:vAlign w:val="center"/>
                </w:tcPr>
                <w:p w14:paraId="5B05A817" w14:textId="77777777" w:rsidR="000E799E" w:rsidRDefault="000250F9">
                  <w:pPr>
                    <w:kinsoku w:val="0"/>
                    <w:autoSpaceDE w:val="0"/>
                    <w:spacing w:line="360" w:lineRule="auto"/>
                    <w:jc w:val="center"/>
                    <w:rPr>
                      <w:color w:val="000000"/>
                    </w:rPr>
                  </w:pPr>
                  <w:r>
                    <w:rPr>
                      <w:rFonts w:cs="Arial" w:hint="eastAsia"/>
                      <w:color w:val="000000"/>
                    </w:rPr>
                    <w:t>货物采购费率</w:t>
                  </w:r>
                </w:p>
              </w:tc>
              <w:tc>
                <w:tcPr>
                  <w:tcW w:w="1793" w:type="dxa"/>
                  <w:vAlign w:val="center"/>
                </w:tcPr>
                <w:p w14:paraId="030E5D0A" w14:textId="77777777" w:rsidR="000E799E" w:rsidRDefault="000250F9">
                  <w:pPr>
                    <w:kinsoku w:val="0"/>
                    <w:autoSpaceDE w:val="0"/>
                    <w:spacing w:line="360" w:lineRule="auto"/>
                    <w:jc w:val="center"/>
                    <w:rPr>
                      <w:color w:val="000000"/>
                    </w:rPr>
                  </w:pPr>
                  <w:r>
                    <w:rPr>
                      <w:rFonts w:cs="Arial" w:hint="eastAsia"/>
                      <w:color w:val="000000"/>
                    </w:rPr>
                    <w:t>服务采购费率</w:t>
                  </w:r>
                </w:p>
              </w:tc>
              <w:tc>
                <w:tcPr>
                  <w:tcW w:w="1793" w:type="dxa"/>
                  <w:vAlign w:val="center"/>
                </w:tcPr>
                <w:p w14:paraId="59140493" w14:textId="77777777" w:rsidR="000E799E" w:rsidRDefault="000250F9">
                  <w:pPr>
                    <w:kinsoku w:val="0"/>
                    <w:autoSpaceDE w:val="0"/>
                    <w:spacing w:line="360" w:lineRule="auto"/>
                    <w:jc w:val="center"/>
                    <w:rPr>
                      <w:color w:val="000000"/>
                    </w:rPr>
                  </w:pPr>
                  <w:r>
                    <w:rPr>
                      <w:rFonts w:cs="Arial" w:hint="eastAsia"/>
                      <w:color w:val="000000"/>
                    </w:rPr>
                    <w:t>工程采购费率</w:t>
                  </w:r>
                </w:p>
              </w:tc>
            </w:tr>
            <w:tr w:rsidR="000E799E" w14:paraId="3080CEEB" w14:textId="77777777">
              <w:tc>
                <w:tcPr>
                  <w:tcW w:w="1792" w:type="dxa"/>
                  <w:vAlign w:val="center"/>
                </w:tcPr>
                <w:p w14:paraId="599EFF81" w14:textId="77777777" w:rsidR="000E799E" w:rsidRDefault="000250F9">
                  <w:pPr>
                    <w:kinsoku w:val="0"/>
                    <w:autoSpaceDE w:val="0"/>
                    <w:spacing w:line="360" w:lineRule="auto"/>
                    <w:jc w:val="center"/>
                  </w:pPr>
                  <w:r>
                    <w:rPr>
                      <w:rFonts w:cs="Arial" w:hint="eastAsia"/>
                    </w:rPr>
                    <w:t>0</w:t>
                  </w:r>
                  <w:r>
                    <w:rPr>
                      <w:rFonts w:cs="Arial" w:hint="eastAsia"/>
                    </w:rPr>
                    <w:t>＜</w:t>
                  </w:r>
                  <w:r>
                    <w:rPr>
                      <w:rFonts w:cs="Arial" w:hint="eastAsia"/>
                    </w:rPr>
                    <w:t>N</w:t>
                  </w:r>
                  <w:r>
                    <w:rPr>
                      <w:rFonts w:cs="Arial" w:hint="eastAsia"/>
                    </w:rPr>
                    <w:t>≤</w:t>
                  </w:r>
                  <w:r>
                    <w:rPr>
                      <w:rFonts w:cs="Arial" w:hint="eastAsia"/>
                    </w:rPr>
                    <w:t>100</w:t>
                  </w:r>
                </w:p>
              </w:tc>
              <w:tc>
                <w:tcPr>
                  <w:tcW w:w="1793" w:type="dxa"/>
                  <w:tcBorders>
                    <w:top w:val="single" w:sz="4" w:space="0" w:color="auto"/>
                    <w:left w:val="single" w:sz="4" w:space="0" w:color="auto"/>
                    <w:right w:val="single" w:sz="4" w:space="0" w:color="auto"/>
                  </w:tcBorders>
                  <w:vAlign w:val="center"/>
                </w:tcPr>
                <w:p w14:paraId="43BCE76E" w14:textId="77777777" w:rsidR="000E799E" w:rsidRDefault="000250F9">
                  <w:pPr>
                    <w:kinsoku w:val="0"/>
                    <w:autoSpaceDE w:val="0"/>
                    <w:spacing w:line="360" w:lineRule="auto"/>
                    <w:jc w:val="center"/>
                  </w:pPr>
                  <w:r>
                    <w:rPr>
                      <w:rFonts w:cs="Arial" w:hint="eastAsia"/>
                    </w:rPr>
                    <w:t>1.50%</w:t>
                  </w:r>
                </w:p>
              </w:tc>
              <w:tc>
                <w:tcPr>
                  <w:tcW w:w="1793" w:type="dxa"/>
                  <w:tcBorders>
                    <w:top w:val="single" w:sz="4" w:space="0" w:color="auto"/>
                    <w:left w:val="single" w:sz="4" w:space="0" w:color="auto"/>
                    <w:right w:val="single" w:sz="4" w:space="0" w:color="auto"/>
                  </w:tcBorders>
                  <w:vAlign w:val="center"/>
                </w:tcPr>
                <w:p w14:paraId="4107528F" w14:textId="77777777" w:rsidR="000E799E" w:rsidRDefault="000250F9">
                  <w:pPr>
                    <w:kinsoku w:val="0"/>
                    <w:autoSpaceDE w:val="0"/>
                    <w:spacing w:line="360" w:lineRule="auto"/>
                    <w:jc w:val="center"/>
                  </w:pPr>
                  <w:r>
                    <w:rPr>
                      <w:rFonts w:cs="Arial" w:hint="eastAsia"/>
                    </w:rPr>
                    <w:t>1.50%</w:t>
                  </w:r>
                </w:p>
              </w:tc>
              <w:tc>
                <w:tcPr>
                  <w:tcW w:w="1793" w:type="dxa"/>
                  <w:vAlign w:val="center"/>
                </w:tcPr>
                <w:p w14:paraId="50F70B7E" w14:textId="77777777" w:rsidR="000E799E" w:rsidRDefault="000250F9">
                  <w:pPr>
                    <w:kinsoku w:val="0"/>
                    <w:autoSpaceDE w:val="0"/>
                    <w:spacing w:line="360" w:lineRule="auto"/>
                    <w:jc w:val="center"/>
                  </w:pPr>
                  <w:r>
                    <w:rPr>
                      <w:rFonts w:cs="Arial" w:hint="eastAsia"/>
                    </w:rPr>
                    <w:t>1.00%</w:t>
                  </w:r>
                </w:p>
              </w:tc>
            </w:tr>
          </w:tbl>
          <w:p w14:paraId="588EE7A9" w14:textId="77777777" w:rsidR="000E799E" w:rsidRDefault="000E799E">
            <w:pPr>
              <w:pStyle w:val="a5"/>
              <w:spacing w:line="360" w:lineRule="auto"/>
            </w:pPr>
          </w:p>
        </w:tc>
      </w:tr>
      <w:tr w:rsidR="000E799E" w14:paraId="48D3A553" w14:textId="77777777">
        <w:trPr>
          <w:trHeight w:val="123"/>
        </w:trPr>
        <w:tc>
          <w:tcPr>
            <w:tcW w:w="690" w:type="dxa"/>
            <w:tcBorders>
              <w:top w:val="single" w:sz="4" w:space="0" w:color="auto"/>
              <w:left w:val="single" w:sz="4" w:space="0" w:color="auto"/>
              <w:bottom w:val="single" w:sz="4" w:space="0" w:color="auto"/>
              <w:right w:val="single" w:sz="4" w:space="0" w:color="auto"/>
              <w:tl2br w:val="nil"/>
              <w:tr2bl w:val="nil"/>
            </w:tcBorders>
            <w:vAlign w:val="center"/>
          </w:tcPr>
          <w:p w14:paraId="03AB6F9F" w14:textId="77777777" w:rsidR="000E799E" w:rsidRDefault="000E799E">
            <w:pPr>
              <w:pStyle w:val="a5"/>
              <w:numPr>
                <w:ilvl w:val="0"/>
                <w:numId w:val="9"/>
              </w:numPr>
              <w:spacing w:line="360" w:lineRule="auto"/>
              <w:ind w:left="0" w:firstLine="0"/>
              <w:jc w:val="center"/>
            </w:pPr>
          </w:p>
        </w:tc>
        <w:tc>
          <w:tcPr>
            <w:tcW w:w="2475" w:type="dxa"/>
            <w:tcBorders>
              <w:top w:val="single" w:sz="4" w:space="0" w:color="auto"/>
              <w:left w:val="single" w:sz="4" w:space="0" w:color="auto"/>
              <w:bottom w:val="single" w:sz="4" w:space="0" w:color="auto"/>
              <w:right w:val="single" w:sz="4" w:space="0" w:color="auto"/>
              <w:tl2br w:val="nil"/>
              <w:tr2bl w:val="nil"/>
            </w:tcBorders>
            <w:vAlign w:val="center"/>
          </w:tcPr>
          <w:p w14:paraId="62E5D0F2" w14:textId="77777777" w:rsidR="000E799E" w:rsidRDefault="000250F9">
            <w:pPr>
              <w:pStyle w:val="a5"/>
              <w:spacing w:line="360" w:lineRule="auto"/>
              <w:jc w:val="center"/>
            </w:pPr>
            <w:r>
              <w:rPr>
                <w:rFonts w:hint="eastAsia"/>
              </w:rPr>
              <w:t>代理服务费收取方式</w:t>
            </w:r>
          </w:p>
        </w:tc>
        <w:tc>
          <w:tcPr>
            <w:tcW w:w="8970" w:type="dxa"/>
            <w:tcBorders>
              <w:top w:val="single" w:sz="4" w:space="0" w:color="auto"/>
              <w:left w:val="single" w:sz="4" w:space="0" w:color="auto"/>
              <w:bottom w:val="single" w:sz="4" w:space="0" w:color="auto"/>
              <w:right w:val="single" w:sz="4" w:space="0" w:color="auto"/>
              <w:tl2br w:val="nil"/>
              <w:tr2bl w:val="nil"/>
            </w:tcBorders>
            <w:vAlign w:val="center"/>
          </w:tcPr>
          <w:p w14:paraId="258DB7DF" w14:textId="77777777" w:rsidR="000E799E" w:rsidRDefault="000250F9" w:rsidP="00A07B24">
            <w:pPr>
              <w:pStyle w:val="a5"/>
              <w:spacing w:beforeLines="50" w:before="156" w:afterLines="50" w:after="156" w:line="360" w:lineRule="auto"/>
            </w:pPr>
            <w:r>
              <w:rPr>
                <w:rFonts w:hint="eastAsia"/>
              </w:rPr>
              <w:t>向成交供应商收取</w:t>
            </w:r>
          </w:p>
        </w:tc>
      </w:tr>
      <w:tr w:rsidR="000E799E" w14:paraId="5B528EFC" w14:textId="77777777">
        <w:tc>
          <w:tcPr>
            <w:tcW w:w="690" w:type="dxa"/>
            <w:tcBorders>
              <w:top w:val="single" w:sz="4" w:space="0" w:color="auto"/>
              <w:left w:val="single" w:sz="4" w:space="0" w:color="auto"/>
              <w:bottom w:val="single" w:sz="4" w:space="0" w:color="auto"/>
              <w:right w:val="single" w:sz="4" w:space="0" w:color="auto"/>
              <w:tl2br w:val="nil"/>
              <w:tr2bl w:val="nil"/>
            </w:tcBorders>
            <w:vAlign w:val="center"/>
          </w:tcPr>
          <w:p w14:paraId="7A7A4DA5" w14:textId="77777777" w:rsidR="000E799E" w:rsidRDefault="000E799E">
            <w:pPr>
              <w:pStyle w:val="a5"/>
              <w:numPr>
                <w:ilvl w:val="0"/>
                <w:numId w:val="9"/>
              </w:numPr>
              <w:spacing w:line="360" w:lineRule="auto"/>
              <w:ind w:left="0" w:firstLine="0"/>
              <w:jc w:val="center"/>
            </w:pPr>
          </w:p>
        </w:tc>
        <w:tc>
          <w:tcPr>
            <w:tcW w:w="2475" w:type="dxa"/>
            <w:tcBorders>
              <w:top w:val="single" w:sz="4" w:space="0" w:color="auto"/>
              <w:left w:val="single" w:sz="4" w:space="0" w:color="auto"/>
              <w:bottom w:val="single" w:sz="4" w:space="0" w:color="auto"/>
              <w:right w:val="single" w:sz="4" w:space="0" w:color="auto"/>
              <w:tl2br w:val="nil"/>
              <w:tr2bl w:val="nil"/>
            </w:tcBorders>
            <w:vAlign w:val="center"/>
          </w:tcPr>
          <w:p w14:paraId="4101B3BE" w14:textId="77777777" w:rsidR="000E799E" w:rsidRDefault="000250F9">
            <w:pPr>
              <w:pStyle w:val="a5"/>
              <w:spacing w:line="360" w:lineRule="auto"/>
              <w:jc w:val="center"/>
            </w:pPr>
            <w:r>
              <w:rPr>
                <w:rFonts w:hint="eastAsia"/>
              </w:rPr>
              <w:t>响应文件数量和要求</w:t>
            </w:r>
          </w:p>
        </w:tc>
        <w:tc>
          <w:tcPr>
            <w:tcW w:w="8970" w:type="dxa"/>
            <w:tcBorders>
              <w:top w:val="single" w:sz="4" w:space="0" w:color="auto"/>
              <w:left w:val="single" w:sz="4" w:space="0" w:color="auto"/>
              <w:bottom w:val="single" w:sz="4" w:space="0" w:color="auto"/>
              <w:right w:val="single" w:sz="4" w:space="0" w:color="auto"/>
              <w:tl2br w:val="nil"/>
              <w:tr2bl w:val="nil"/>
            </w:tcBorders>
          </w:tcPr>
          <w:p w14:paraId="79596327" w14:textId="77777777" w:rsidR="000E799E" w:rsidRDefault="000250F9">
            <w:pPr>
              <w:spacing w:line="360" w:lineRule="auto"/>
            </w:pPr>
            <w:r>
              <w:rPr>
                <w:rFonts w:hint="eastAsia"/>
              </w:rPr>
              <w:t>1.</w:t>
            </w:r>
            <w:r>
              <w:rPr>
                <w:rFonts w:hint="eastAsia"/>
              </w:rPr>
              <w:t>正本</w:t>
            </w:r>
            <w:r>
              <w:rPr>
                <w:rFonts w:hint="eastAsia"/>
              </w:rPr>
              <w:t>1</w:t>
            </w:r>
            <w:r>
              <w:rPr>
                <w:rFonts w:hint="eastAsia"/>
              </w:rPr>
              <w:t>份，副本</w:t>
            </w:r>
            <w:r>
              <w:rPr>
                <w:rFonts w:hint="eastAsia"/>
              </w:rPr>
              <w:t>2</w:t>
            </w:r>
            <w:r>
              <w:rPr>
                <w:rFonts w:hint="eastAsia"/>
              </w:rPr>
              <w:t>份，电子文件</w:t>
            </w:r>
            <w:r>
              <w:rPr>
                <w:rFonts w:hint="eastAsia"/>
              </w:rPr>
              <w:t>1</w:t>
            </w:r>
            <w:r>
              <w:rPr>
                <w:rFonts w:hint="eastAsia"/>
              </w:rPr>
              <w:t>份。正本与副本不一致时，以正本为准。</w:t>
            </w:r>
          </w:p>
          <w:p w14:paraId="753DB4EB" w14:textId="77777777" w:rsidR="000E799E" w:rsidRDefault="000250F9">
            <w:pPr>
              <w:spacing w:line="360" w:lineRule="auto"/>
            </w:pPr>
            <w:r>
              <w:rPr>
                <w:rFonts w:hint="eastAsia"/>
              </w:rPr>
              <w:t>2.</w:t>
            </w:r>
            <w:r>
              <w:rPr>
                <w:rFonts w:hint="eastAsia"/>
              </w:rPr>
              <w:t>电子文件：应包含纸质响应文件全部内容，以</w:t>
            </w:r>
            <w:r>
              <w:rPr>
                <w:rFonts w:hint="eastAsia"/>
              </w:rPr>
              <w:t>U</w:t>
            </w:r>
            <w:r>
              <w:rPr>
                <w:rFonts w:hint="eastAsia"/>
              </w:rPr>
              <w:t>盘或者光盘形式存储；电子文件中应包含</w:t>
            </w:r>
            <w:r>
              <w:rPr>
                <w:rFonts w:hint="eastAsia"/>
              </w:rPr>
              <w:t>Word</w:t>
            </w:r>
            <w:r>
              <w:rPr>
                <w:rFonts w:hint="eastAsia"/>
              </w:rPr>
              <w:t>等可编辑文档和签字盖章版的</w:t>
            </w:r>
            <w:r>
              <w:rPr>
                <w:rFonts w:hint="eastAsia"/>
              </w:rPr>
              <w:t>PDF</w:t>
            </w:r>
            <w:r>
              <w:rPr>
                <w:rFonts w:hint="eastAsia"/>
              </w:rPr>
              <w:t>扫描件；响应文件包括的其他电子文档（如视频等）也应包含在内；分项报价表，需提供</w:t>
            </w:r>
            <w:r>
              <w:rPr>
                <w:rFonts w:hint="eastAsia"/>
              </w:rPr>
              <w:t>Excel</w:t>
            </w:r>
            <w:r>
              <w:rPr>
                <w:rFonts w:hint="eastAsia"/>
              </w:rPr>
              <w:t>版本。</w:t>
            </w:r>
          </w:p>
        </w:tc>
      </w:tr>
      <w:tr w:rsidR="000E799E" w14:paraId="18FC70EC" w14:textId="77777777">
        <w:tc>
          <w:tcPr>
            <w:tcW w:w="690" w:type="dxa"/>
            <w:tcBorders>
              <w:top w:val="single" w:sz="4" w:space="0" w:color="auto"/>
              <w:left w:val="single" w:sz="4" w:space="0" w:color="auto"/>
              <w:bottom w:val="single" w:sz="4" w:space="0" w:color="auto"/>
              <w:right w:val="single" w:sz="4" w:space="0" w:color="auto"/>
              <w:tl2br w:val="nil"/>
              <w:tr2bl w:val="nil"/>
            </w:tcBorders>
            <w:vAlign w:val="center"/>
          </w:tcPr>
          <w:p w14:paraId="09443DE1" w14:textId="77777777" w:rsidR="000E799E" w:rsidRDefault="000E799E">
            <w:pPr>
              <w:pStyle w:val="a5"/>
              <w:numPr>
                <w:ilvl w:val="0"/>
                <w:numId w:val="9"/>
              </w:numPr>
              <w:spacing w:line="360" w:lineRule="auto"/>
              <w:ind w:left="0" w:firstLine="0"/>
              <w:jc w:val="center"/>
            </w:pPr>
          </w:p>
        </w:tc>
        <w:tc>
          <w:tcPr>
            <w:tcW w:w="2475" w:type="dxa"/>
            <w:tcBorders>
              <w:top w:val="single" w:sz="4" w:space="0" w:color="auto"/>
              <w:left w:val="single" w:sz="4" w:space="0" w:color="auto"/>
              <w:bottom w:val="single" w:sz="4" w:space="0" w:color="auto"/>
              <w:right w:val="single" w:sz="4" w:space="0" w:color="auto"/>
              <w:tl2br w:val="nil"/>
              <w:tr2bl w:val="nil"/>
            </w:tcBorders>
            <w:vAlign w:val="center"/>
          </w:tcPr>
          <w:p w14:paraId="1A069C89" w14:textId="77777777" w:rsidR="000E799E" w:rsidRDefault="000250F9">
            <w:pPr>
              <w:pStyle w:val="a5"/>
              <w:spacing w:line="360" w:lineRule="auto"/>
              <w:jc w:val="center"/>
            </w:pPr>
            <w:r>
              <w:rPr>
                <w:rFonts w:hint="eastAsia"/>
              </w:rPr>
              <w:t>响应文件密封要求</w:t>
            </w:r>
          </w:p>
        </w:tc>
        <w:tc>
          <w:tcPr>
            <w:tcW w:w="8970" w:type="dxa"/>
            <w:tcBorders>
              <w:top w:val="single" w:sz="4" w:space="0" w:color="auto"/>
              <w:left w:val="single" w:sz="4" w:space="0" w:color="auto"/>
              <w:bottom w:val="single" w:sz="4" w:space="0" w:color="auto"/>
              <w:right w:val="single" w:sz="4" w:space="0" w:color="auto"/>
              <w:tl2br w:val="nil"/>
              <w:tr2bl w:val="nil"/>
            </w:tcBorders>
            <w:vAlign w:val="center"/>
          </w:tcPr>
          <w:p w14:paraId="0AAFE54D" w14:textId="77777777" w:rsidR="000E799E" w:rsidRDefault="000250F9">
            <w:pPr>
              <w:pStyle w:val="a5"/>
              <w:spacing w:line="360" w:lineRule="auto"/>
            </w:pPr>
            <w:r>
              <w:rPr>
                <w:rFonts w:hint="eastAsia"/>
              </w:rPr>
              <w:t>响应文件正本、电子文件与副本可以单独密封包装，也可以所有响应文件密封包装在一个密封袋内，密封袋的封口处应粘贴处理。</w:t>
            </w:r>
          </w:p>
        </w:tc>
      </w:tr>
      <w:tr w:rsidR="000E799E" w14:paraId="417682C3" w14:textId="77777777">
        <w:trPr>
          <w:trHeight w:val="1109"/>
        </w:trPr>
        <w:tc>
          <w:tcPr>
            <w:tcW w:w="690" w:type="dxa"/>
            <w:tcBorders>
              <w:top w:val="single" w:sz="4" w:space="0" w:color="auto"/>
              <w:left w:val="single" w:sz="4" w:space="0" w:color="auto"/>
              <w:bottom w:val="single" w:sz="4" w:space="0" w:color="auto"/>
              <w:right w:val="single" w:sz="4" w:space="0" w:color="auto"/>
              <w:tl2br w:val="nil"/>
              <w:tr2bl w:val="nil"/>
            </w:tcBorders>
            <w:vAlign w:val="center"/>
          </w:tcPr>
          <w:p w14:paraId="2784DF2F" w14:textId="77777777" w:rsidR="000E799E" w:rsidRDefault="000E799E">
            <w:pPr>
              <w:pStyle w:val="a5"/>
              <w:numPr>
                <w:ilvl w:val="0"/>
                <w:numId w:val="9"/>
              </w:numPr>
              <w:spacing w:line="360" w:lineRule="auto"/>
              <w:ind w:left="0" w:firstLine="0"/>
              <w:jc w:val="center"/>
            </w:pPr>
          </w:p>
        </w:tc>
        <w:tc>
          <w:tcPr>
            <w:tcW w:w="2475" w:type="dxa"/>
            <w:tcBorders>
              <w:top w:val="single" w:sz="4" w:space="0" w:color="auto"/>
              <w:left w:val="single" w:sz="4" w:space="0" w:color="auto"/>
              <w:bottom w:val="single" w:sz="4" w:space="0" w:color="auto"/>
              <w:right w:val="single" w:sz="4" w:space="0" w:color="auto"/>
              <w:tl2br w:val="nil"/>
              <w:tr2bl w:val="nil"/>
            </w:tcBorders>
            <w:vAlign w:val="center"/>
          </w:tcPr>
          <w:p w14:paraId="2F72D28F" w14:textId="77777777" w:rsidR="000E799E" w:rsidRDefault="000250F9">
            <w:pPr>
              <w:pStyle w:val="a5"/>
              <w:spacing w:line="360" w:lineRule="auto"/>
              <w:jc w:val="center"/>
            </w:pPr>
            <w:r>
              <w:rPr>
                <w:rFonts w:hint="eastAsia"/>
              </w:rPr>
              <w:t>合同签订</w:t>
            </w:r>
          </w:p>
        </w:tc>
        <w:tc>
          <w:tcPr>
            <w:tcW w:w="8970" w:type="dxa"/>
            <w:tcBorders>
              <w:top w:val="single" w:sz="4" w:space="0" w:color="auto"/>
              <w:left w:val="single" w:sz="4" w:space="0" w:color="auto"/>
              <w:bottom w:val="single" w:sz="4" w:space="0" w:color="auto"/>
              <w:right w:val="single" w:sz="4" w:space="0" w:color="auto"/>
              <w:tl2br w:val="nil"/>
              <w:tr2bl w:val="nil"/>
            </w:tcBorders>
            <w:vAlign w:val="center"/>
          </w:tcPr>
          <w:p w14:paraId="63049289" w14:textId="77777777" w:rsidR="000E799E" w:rsidRDefault="000250F9">
            <w:pPr>
              <w:pStyle w:val="a5"/>
              <w:spacing w:line="360" w:lineRule="auto"/>
            </w:pPr>
            <w:r>
              <w:rPr>
                <w:rFonts w:hint="eastAsia"/>
              </w:rPr>
              <w:t>本磋商文件提供的合同文本仅供参考，具体条款内容由采购人和成交供应商协商确定，但不得对磋商文件和响应文件的实质性条款作出变更，且必须包括但不限于标的名称，采购标的质量、数量（规模），履行时间（期限）、地点和方式，包装方式（如有），价款或者报酬、付款进度安排、资金支付方式，验收、交付标准和方法，质量保修范围（如有）和保修期（如有），违约责任与解决争议的方法等内容。</w:t>
            </w:r>
          </w:p>
        </w:tc>
      </w:tr>
      <w:tr w:rsidR="000E799E" w14:paraId="18F7A1D2" w14:textId="77777777">
        <w:trPr>
          <w:trHeight w:val="567"/>
        </w:trPr>
        <w:tc>
          <w:tcPr>
            <w:tcW w:w="690" w:type="dxa"/>
            <w:tcBorders>
              <w:top w:val="single" w:sz="4" w:space="0" w:color="auto"/>
              <w:left w:val="single" w:sz="4" w:space="0" w:color="auto"/>
              <w:bottom w:val="single" w:sz="4" w:space="0" w:color="auto"/>
              <w:right w:val="single" w:sz="4" w:space="0" w:color="auto"/>
              <w:tl2br w:val="nil"/>
              <w:tr2bl w:val="nil"/>
            </w:tcBorders>
            <w:vAlign w:val="center"/>
          </w:tcPr>
          <w:p w14:paraId="7A834961" w14:textId="77777777" w:rsidR="000E799E" w:rsidRDefault="000E799E">
            <w:pPr>
              <w:pStyle w:val="a5"/>
              <w:numPr>
                <w:ilvl w:val="0"/>
                <w:numId w:val="9"/>
              </w:numPr>
              <w:spacing w:line="360" w:lineRule="auto"/>
              <w:ind w:left="0" w:firstLine="0"/>
              <w:jc w:val="center"/>
            </w:pPr>
          </w:p>
        </w:tc>
        <w:tc>
          <w:tcPr>
            <w:tcW w:w="2475" w:type="dxa"/>
            <w:tcBorders>
              <w:top w:val="single" w:sz="4" w:space="0" w:color="auto"/>
              <w:left w:val="single" w:sz="4" w:space="0" w:color="auto"/>
              <w:bottom w:val="single" w:sz="4" w:space="0" w:color="auto"/>
              <w:right w:val="single" w:sz="4" w:space="0" w:color="auto"/>
              <w:tl2br w:val="nil"/>
              <w:tr2bl w:val="nil"/>
            </w:tcBorders>
            <w:vAlign w:val="center"/>
          </w:tcPr>
          <w:p w14:paraId="19A30693" w14:textId="77777777" w:rsidR="000E799E" w:rsidRDefault="000250F9">
            <w:pPr>
              <w:pStyle w:val="a5"/>
              <w:spacing w:line="360" w:lineRule="auto"/>
              <w:jc w:val="center"/>
            </w:pPr>
            <w:r>
              <w:rPr>
                <w:rFonts w:hint="eastAsia"/>
              </w:rPr>
              <w:t>专门面向中小企业采购（适用于各包组）</w:t>
            </w:r>
          </w:p>
        </w:tc>
        <w:tc>
          <w:tcPr>
            <w:tcW w:w="8970" w:type="dxa"/>
            <w:tcBorders>
              <w:top w:val="single" w:sz="4" w:space="0" w:color="auto"/>
              <w:left w:val="single" w:sz="4" w:space="0" w:color="auto"/>
              <w:bottom w:val="single" w:sz="4" w:space="0" w:color="auto"/>
              <w:right w:val="single" w:sz="4" w:space="0" w:color="auto"/>
              <w:tl2br w:val="nil"/>
              <w:tr2bl w:val="nil"/>
            </w:tcBorders>
            <w:vAlign w:val="center"/>
          </w:tcPr>
          <w:p w14:paraId="1E400474" w14:textId="77777777" w:rsidR="000E799E" w:rsidRDefault="000250F9">
            <w:pPr>
              <w:pStyle w:val="a5"/>
              <w:spacing w:line="360" w:lineRule="auto"/>
            </w:pPr>
            <w:r>
              <w:rPr>
                <w:rFonts w:hint="eastAsia"/>
              </w:rPr>
              <w:t>□是</w:t>
            </w:r>
            <w:r>
              <w:rPr>
                <w:rFonts w:hint="eastAsia"/>
              </w:rPr>
              <w:t xml:space="preserve"> / </w:t>
            </w:r>
            <w:r>
              <w:rPr>
                <w:rFonts w:hint="eastAsia"/>
              </w:rPr>
              <w:t>■否</w:t>
            </w:r>
          </w:p>
        </w:tc>
      </w:tr>
      <w:tr w:rsidR="000E799E" w14:paraId="4A79F6E0" w14:textId="77777777">
        <w:trPr>
          <w:trHeight w:val="567"/>
        </w:trPr>
        <w:tc>
          <w:tcPr>
            <w:tcW w:w="690" w:type="dxa"/>
            <w:tcBorders>
              <w:top w:val="single" w:sz="4" w:space="0" w:color="auto"/>
              <w:left w:val="single" w:sz="4" w:space="0" w:color="auto"/>
              <w:bottom w:val="single" w:sz="4" w:space="0" w:color="auto"/>
              <w:right w:val="single" w:sz="4" w:space="0" w:color="auto"/>
              <w:tl2br w:val="nil"/>
              <w:tr2bl w:val="nil"/>
            </w:tcBorders>
            <w:vAlign w:val="center"/>
          </w:tcPr>
          <w:p w14:paraId="6F07BA4C" w14:textId="77777777" w:rsidR="000E799E" w:rsidRDefault="000E799E">
            <w:pPr>
              <w:pStyle w:val="a5"/>
              <w:numPr>
                <w:ilvl w:val="0"/>
                <w:numId w:val="9"/>
              </w:numPr>
              <w:spacing w:line="360" w:lineRule="auto"/>
              <w:ind w:left="0" w:firstLine="0"/>
              <w:jc w:val="center"/>
            </w:pPr>
          </w:p>
        </w:tc>
        <w:tc>
          <w:tcPr>
            <w:tcW w:w="2475" w:type="dxa"/>
            <w:tcBorders>
              <w:top w:val="single" w:sz="4" w:space="0" w:color="auto"/>
              <w:left w:val="single" w:sz="4" w:space="0" w:color="auto"/>
              <w:bottom w:val="single" w:sz="4" w:space="0" w:color="auto"/>
              <w:right w:val="single" w:sz="4" w:space="0" w:color="auto"/>
              <w:tl2br w:val="nil"/>
              <w:tr2bl w:val="nil"/>
            </w:tcBorders>
            <w:vAlign w:val="center"/>
          </w:tcPr>
          <w:p w14:paraId="1682DA9E" w14:textId="77777777" w:rsidR="000E799E" w:rsidRDefault="000250F9">
            <w:pPr>
              <w:pStyle w:val="a5"/>
              <w:spacing w:line="360" w:lineRule="auto"/>
              <w:jc w:val="center"/>
              <w:rPr>
                <w:color w:val="000000"/>
              </w:rPr>
            </w:pPr>
            <w:r>
              <w:rPr>
                <w:rFonts w:hint="eastAsia"/>
                <w:color w:val="000000"/>
              </w:rPr>
              <w:t>项目属性</w:t>
            </w:r>
          </w:p>
        </w:tc>
        <w:tc>
          <w:tcPr>
            <w:tcW w:w="8970" w:type="dxa"/>
            <w:tcBorders>
              <w:top w:val="single" w:sz="4" w:space="0" w:color="auto"/>
              <w:left w:val="single" w:sz="4" w:space="0" w:color="auto"/>
              <w:bottom w:val="single" w:sz="4" w:space="0" w:color="auto"/>
              <w:right w:val="single" w:sz="4" w:space="0" w:color="auto"/>
              <w:tl2br w:val="nil"/>
              <w:tr2bl w:val="nil"/>
            </w:tcBorders>
            <w:vAlign w:val="center"/>
          </w:tcPr>
          <w:p w14:paraId="35098D2E" w14:textId="77777777" w:rsidR="000E799E" w:rsidRDefault="000250F9">
            <w:pPr>
              <w:pStyle w:val="a5"/>
              <w:spacing w:line="360" w:lineRule="auto"/>
              <w:rPr>
                <w:color w:val="000000"/>
              </w:rPr>
            </w:pPr>
            <w:r>
              <w:rPr>
                <w:rFonts w:hint="eastAsia"/>
                <w:color w:val="000000"/>
              </w:rPr>
              <w:t>□货物项目</w:t>
            </w:r>
            <w:r>
              <w:rPr>
                <w:rFonts w:hint="eastAsia"/>
                <w:color w:val="000000"/>
              </w:rPr>
              <w:t xml:space="preserve"> / </w:t>
            </w:r>
            <w:r>
              <w:rPr>
                <w:rFonts w:hint="eastAsia"/>
                <w:color w:val="000000"/>
              </w:rPr>
              <w:t>■服务项目</w:t>
            </w:r>
            <w:r>
              <w:rPr>
                <w:rFonts w:hint="eastAsia"/>
                <w:color w:val="000000"/>
              </w:rPr>
              <w:t xml:space="preserve"> / </w:t>
            </w:r>
            <w:r>
              <w:rPr>
                <w:rFonts w:hint="eastAsia"/>
                <w:color w:val="000000"/>
              </w:rPr>
              <w:t>□工程项目</w:t>
            </w:r>
          </w:p>
        </w:tc>
      </w:tr>
      <w:tr w:rsidR="000E799E" w14:paraId="34F99191" w14:textId="77777777">
        <w:trPr>
          <w:trHeight w:val="567"/>
        </w:trPr>
        <w:tc>
          <w:tcPr>
            <w:tcW w:w="690" w:type="dxa"/>
            <w:tcBorders>
              <w:top w:val="single" w:sz="4" w:space="0" w:color="auto"/>
              <w:left w:val="single" w:sz="4" w:space="0" w:color="auto"/>
              <w:bottom w:val="single" w:sz="4" w:space="0" w:color="auto"/>
              <w:right w:val="single" w:sz="4" w:space="0" w:color="auto"/>
              <w:tl2br w:val="nil"/>
              <w:tr2bl w:val="nil"/>
            </w:tcBorders>
            <w:vAlign w:val="center"/>
          </w:tcPr>
          <w:p w14:paraId="4400CF0F" w14:textId="77777777" w:rsidR="000E799E" w:rsidRDefault="000E799E">
            <w:pPr>
              <w:pStyle w:val="a5"/>
              <w:numPr>
                <w:ilvl w:val="0"/>
                <w:numId w:val="9"/>
              </w:numPr>
              <w:spacing w:line="360" w:lineRule="auto"/>
              <w:ind w:left="0" w:firstLine="0"/>
              <w:jc w:val="center"/>
            </w:pPr>
          </w:p>
        </w:tc>
        <w:tc>
          <w:tcPr>
            <w:tcW w:w="2475" w:type="dxa"/>
            <w:tcBorders>
              <w:top w:val="single" w:sz="4" w:space="0" w:color="auto"/>
              <w:left w:val="single" w:sz="4" w:space="0" w:color="auto"/>
              <w:bottom w:val="single" w:sz="4" w:space="0" w:color="auto"/>
              <w:right w:val="single" w:sz="4" w:space="0" w:color="auto"/>
              <w:tl2br w:val="nil"/>
              <w:tr2bl w:val="nil"/>
            </w:tcBorders>
            <w:vAlign w:val="center"/>
          </w:tcPr>
          <w:p w14:paraId="6E144A90" w14:textId="77777777" w:rsidR="000E799E" w:rsidRDefault="000250F9">
            <w:pPr>
              <w:pStyle w:val="a5"/>
              <w:spacing w:line="360" w:lineRule="auto"/>
              <w:jc w:val="center"/>
              <w:rPr>
                <w:color w:val="000000"/>
              </w:rPr>
            </w:pPr>
            <w:r>
              <w:rPr>
                <w:rFonts w:hint="eastAsia"/>
                <w:color w:val="000000"/>
              </w:rPr>
              <w:t>是否允许进口产品</w:t>
            </w:r>
          </w:p>
        </w:tc>
        <w:tc>
          <w:tcPr>
            <w:tcW w:w="8970" w:type="dxa"/>
            <w:tcBorders>
              <w:top w:val="single" w:sz="4" w:space="0" w:color="auto"/>
              <w:left w:val="single" w:sz="4" w:space="0" w:color="auto"/>
              <w:bottom w:val="single" w:sz="4" w:space="0" w:color="auto"/>
              <w:right w:val="single" w:sz="4" w:space="0" w:color="auto"/>
              <w:tl2br w:val="nil"/>
              <w:tr2bl w:val="nil"/>
            </w:tcBorders>
            <w:vAlign w:val="center"/>
          </w:tcPr>
          <w:p w14:paraId="1B7D6788" w14:textId="77777777" w:rsidR="000E799E" w:rsidRDefault="000250F9">
            <w:pPr>
              <w:pStyle w:val="a5"/>
              <w:spacing w:line="360" w:lineRule="auto"/>
              <w:rPr>
                <w:color w:val="000000"/>
              </w:rPr>
            </w:pPr>
            <w:r>
              <w:rPr>
                <w:rFonts w:hint="eastAsia"/>
                <w:color w:val="000000"/>
              </w:rPr>
              <w:t>□是</w:t>
            </w:r>
            <w:r>
              <w:rPr>
                <w:rFonts w:hint="eastAsia"/>
                <w:color w:val="000000"/>
              </w:rPr>
              <w:t xml:space="preserve"> / </w:t>
            </w:r>
            <w:r>
              <w:rPr>
                <w:rFonts w:hint="eastAsia"/>
                <w:color w:val="000000"/>
              </w:rPr>
              <w:t>■否</w:t>
            </w:r>
          </w:p>
        </w:tc>
      </w:tr>
      <w:tr w:rsidR="000E799E" w14:paraId="182400B9" w14:textId="77777777">
        <w:trPr>
          <w:trHeight w:val="567"/>
        </w:trPr>
        <w:tc>
          <w:tcPr>
            <w:tcW w:w="690" w:type="dxa"/>
            <w:tcBorders>
              <w:top w:val="single" w:sz="4" w:space="0" w:color="auto"/>
              <w:left w:val="single" w:sz="4" w:space="0" w:color="auto"/>
              <w:bottom w:val="single" w:sz="4" w:space="0" w:color="auto"/>
              <w:right w:val="single" w:sz="4" w:space="0" w:color="auto"/>
              <w:tl2br w:val="nil"/>
              <w:tr2bl w:val="nil"/>
            </w:tcBorders>
            <w:vAlign w:val="center"/>
          </w:tcPr>
          <w:p w14:paraId="65523440" w14:textId="77777777" w:rsidR="000E799E" w:rsidRDefault="000E799E">
            <w:pPr>
              <w:pStyle w:val="a5"/>
              <w:numPr>
                <w:ilvl w:val="0"/>
                <w:numId w:val="9"/>
              </w:numPr>
              <w:spacing w:line="360" w:lineRule="auto"/>
              <w:ind w:left="0" w:firstLine="0"/>
              <w:jc w:val="center"/>
            </w:pPr>
          </w:p>
        </w:tc>
        <w:tc>
          <w:tcPr>
            <w:tcW w:w="2475" w:type="dxa"/>
            <w:tcBorders>
              <w:top w:val="single" w:sz="4" w:space="0" w:color="auto"/>
              <w:left w:val="single" w:sz="4" w:space="0" w:color="auto"/>
              <w:bottom w:val="single" w:sz="4" w:space="0" w:color="auto"/>
              <w:right w:val="single" w:sz="4" w:space="0" w:color="auto"/>
              <w:tl2br w:val="nil"/>
              <w:tr2bl w:val="nil"/>
            </w:tcBorders>
            <w:vAlign w:val="center"/>
          </w:tcPr>
          <w:p w14:paraId="1DAB6D85" w14:textId="77777777" w:rsidR="000E799E" w:rsidRDefault="000250F9">
            <w:pPr>
              <w:pStyle w:val="a5"/>
              <w:spacing w:line="360" w:lineRule="auto"/>
              <w:jc w:val="center"/>
              <w:rPr>
                <w:color w:val="000000"/>
              </w:rPr>
            </w:pPr>
            <w:r>
              <w:rPr>
                <w:rFonts w:hint="eastAsia"/>
                <w:color w:val="000000"/>
              </w:rPr>
              <w:t>合同分包</w:t>
            </w:r>
          </w:p>
        </w:tc>
        <w:tc>
          <w:tcPr>
            <w:tcW w:w="8970" w:type="dxa"/>
            <w:tcBorders>
              <w:top w:val="single" w:sz="4" w:space="0" w:color="auto"/>
              <w:left w:val="single" w:sz="4" w:space="0" w:color="auto"/>
              <w:bottom w:val="single" w:sz="4" w:space="0" w:color="auto"/>
              <w:right w:val="single" w:sz="4" w:space="0" w:color="auto"/>
              <w:tl2br w:val="nil"/>
              <w:tr2bl w:val="nil"/>
            </w:tcBorders>
            <w:vAlign w:val="center"/>
          </w:tcPr>
          <w:p w14:paraId="54953ADE" w14:textId="77777777" w:rsidR="000E799E" w:rsidRDefault="000250F9">
            <w:pPr>
              <w:pStyle w:val="B"/>
              <w:autoSpaceDN/>
              <w:spacing w:line="360" w:lineRule="auto"/>
              <w:ind w:firstLineChars="0" w:firstLine="0"/>
              <w:rPr>
                <w:color w:val="000000"/>
                <w:sz w:val="21"/>
                <w:szCs w:val="21"/>
              </w:rPr>
            </w:pPr>
            <w:r>
              <w:rPr>
                <w:rFonts w:hint="eastAsia"/>
                <w:color w:val="000000"/>
                <w:sz w:val="21"/>
                <w:szCs w:val="21"/>
              </w:rPr>
              <w:t>本项目的非主体、非关键性工作是否允许分包：</w:t>
            </w:r>
          </w:p>
          <w:p w14:paraId="7C002F49" w14:textId="77777777" w:rsidR="000E799E" w:rsidRDefault="000250F9">
            <w:pPr>
              <w:pStyle w:val="B"/>
              <w:autoSpaceDN/>
              <w:spacing w:line="360" w:lineRule="auto"/>
              <w:ind w:firstLineChars="0" w:firstLine="0"/>
              <w:rPr>
                <w:color w:val="000000"/>
                <w:sz w:val="21"/>
                <w:szCs w:val="21"/>
              </w:rPr>
            </w:pPr>
            <w:r>
              <w:rPr>
                <w:rFonts w:hint="eastAsia"/>
                <w:color w:val="000000"/>
                <w:sz w:val="21"/>
                <w:szCs w:val="21"/>
              </w:rPr>
              <w:t>■不允许</w:t>
            </w:r>
          </w:p>
          <w:p w14:paraId="2E22FF27" w14:textId="77777777" w:rsidR="000E799E" w:rsidRDefault="000250F9">
            <w:pPr>
              <w:pStyle w:val="B"/>
              <w:autoSpaceDN/>
              <w:spacing w:line="360" w:lineRule="auto"/>
              <w:ind w:firstLineChars="0" w:firstLine="0"/>
              <w:rPr>
                <w:color w:val="000000"/>
                <w:sz w:val="21"/>
                <w:szCs w:val="21"/>
              </w:rPr>
            </w:pPr>
            <w:r>
              <w:rPr>
                <w:rFonts w:hint="eastAsia"/>
                <w:color w:val="000000"/>
                <w:sz w:val="21"/>
                <w:szCs w:val="21"/>
              </w:rPr>
              <w:t>□允许，具体要求：</w:t>
            </w:r>
          </w:p>
          <w:p w14:paraId="0FA349EC" w14:textId="77777777" w:rsidR="000E799E" w:rsidRDefault="000250F9">
            <w:pPr>
              <w:pStyle w:val="B"/>
              <w:autoSpaceDN/>
              <w:spacing w:line="360" w:lineRule="auto"/>
              <w:ind w:firstLineChars="0" w:firstLine="0"/>
              <w:rPr>
                <w:color w:val="000000"/>
                <w:sz w:val="21"/>
                <w:szCs w:val="21"/>
              </w:rPr>
            </w:pPr>
            <w:r>
              <w:rPr>
                <w:rFonts w:hint="eastAsia"/>
                <w:color w:val="000000"/>
                <w:sz w:val="21"/>
                <w:szCs w:val="21"/>
              </w:rPr>
              <w:t>（</w:t>
            </w:r>
            <w:r>
              <w:rPr>
                <w:rFonts w:hint="eastAsia"/>
                <w:color w:val="000000"/>
                <w:sz w:val="21"/>
                <w:szCs w:val="21"/>
              </w:rPr>
              <w:t>1</w:t>
            </w:r>
            <w:r>
              <w:rPr>
                <w:rFonts w:hint="eastAsia"/>
                <w:color w:val="000000"/>
                <w:sz w:val="21"/>
                <w:szCs w:val="21"/>
              </w:rPr>
              <w:t>）可以分包履行的具体内容：</w:t>
            </w:r>
            <w:r>
              <w:rPr>
                <w:rFonts w:hint="eastAsia"/>
                <w:color w:val="000000"/>
                <w:sz w:val="21"/>
                <w:szCs w:val="21"/>
              </w:rPr>
              <w:t>_____</w:t>
            </w:r>
            <w:r>
              <w:rPr>
                <w:rFonts w:hint="eastAsia"/>
                <w:color w:val="000000"/>
                <w:sz w:val="21"/>
                <w:szCs w:val="21"/>
              </w:rPr>
              <w:t>；</w:t>
            </w:r>
          </w:p>
          <w:p w14:paraId="0657928B" w14:textId="77777777" w:rsidR="000E799E" w:rsidRDefault="000250F9">
            <w:pPr>
              <w:pStyle w:val="B"/>
              <w:autoSpaceDN/>
              <w:spacing w:line="360" w:lineRule="auto"/>
              <w:ind w:firstLineChars="0" w:firstLine="0"/>
              <w:rPr>
                <w:color w:val="000000"/>
                <w:sz w:val="21"/>
                <w:szCs w:val="21"/>
              </w:rPr>
            </w:pPr>
            <w:r>
              <w:rPr>
                <w:rFonts w:hint="eastAsia"/>
                <w:color w:val="000000"/>
                <w:sz w:val="21"/>
                <w:szCs w:val="21"/>
              </w:rPr>
              <w:t>（</w:t>
            </w:r>
            <w:r>
              <w:rPr>
                <w:rFonts w:hint="eastAsia"/>
                <w:color w:val="000000"/>
                <w:sz w:val="21"/>
                <w:szCs w:val="21"/>
              </w:rPr>
              <w:t>2</w:t>
            </w:r>
            <w:r>
              <w:rPr>
                <w:rFonts w:hint="eastAsia"/>
                <w:color w:val="000000"/>
                <w:sz w:val="21"/>
                <w:szCs w:val="21"/>
              </w:rPr>
              <w:t>）允许分包的金额或者比例：</w:t>
            </w:r>
            <w:r>
              <w:rPr>
                <w:rFonts w:hint="eastAsia"/>
                <w:color w:val="000000"/>
                <w:sz w:val="21"/>
                <w:szCs w:val="21"/>
              </w:rPr>
              <w:t>_____</w:t>
            </w:r>
            <w:r>
              <w:rPr>
                <w:rFonts w:hint="eastAsia"/>
                <w:color w:val="000000"/>
                <w:sz w:val="21"/>
                <w:szCs w:val="21"/>
              </w:rPr>
              <w:t>；</w:t>
            </w:r>
          </w:p>
          <w:p w14:paraId="689D8DA0" w14:textId="77777777" w:rsidR="000E799E" w:rsidRDefault="000250F9">
            <w:pPr>
              <w:pStyle w:val="B"/>
              <w:autoSpaceDN/>
              <w:spacing w:line="360" w:lineRule="auto"/>
              <w:ind w:firstLineChars="0" w:firstLine="0"/>
              <w:rPr>
                <w:color w:val="000000"/>
                <w:sz w:val="21"/>
                <w:szCs w:val="21"/>
              </w:rPr>
            </w:pPr>
            <w:r>
              <w:rPr>
                <w:rFonts w:hint="eastAsia"/>
                <w:color w:val="000000"/>
                <w:sz w:val="21"/>
                <w:szCs w:val="21"/>
              </w:rPr>
              <w:t>（</w:t>
            </w:r>
            <w:r>
              <w:rPr>
                <w:rFonts w:hint="eastAsia"/>
                <w:color w:val="000000"/>
                <w:sz w:val="21"/>
                <w:szCs w:val="21"/>
              </w:rPr>
              <w:t>3</w:t>
            </w:r>
            <w:r>
              <w:rPr>
                <w:rFonts w:hint="eastAsia"/>
                <w:color w:val="000000"/>
                <w:sz w:val="21"/>
                <w:szCs w:val="21"/>
              </w:rPr>
              <w:t>）分包供应商必须具备的资质：</w:t>
            </w:r>
            <w:r>
              <w:rPr>
                <w:rFonts w:hint="eastAsia"/>
                <w:color w:val="000000"/>
                <w:sz w:val="21"/>
                <w:szCs w:val="21"/>
              </w:rPr>
              <w:t>_____</w:t>
            </w:r>
            <w:r>
              <w:rPr>
                <w:rFonts w:hint="eastAsia"/>
                <w:color w:val="000000"/>
                <w:sz w:val="21"/>
                <w:szCs w:val="21"/>
              </w:rPr>
              <w:t>；</w:t>
            </w:r>
          </w:p>
          <w:p w14:paraId="7F4F16A0" w14:textId="77777777" w:rsidR="000E799E" w:rsidRDefault="000250F9">
            <w:pPr>
              <w:pStyle w:val="a5"/>
              <w:spacing w:line="360" w:lineRule="auto"/>
              <w:rPr>
                <w:color w:val="000000"/>
              </w:rPr>
            </w:pPr>
            <w:r>
              <w:rPr>
                <w:rFonts w:hint="eastAsia"/>
                <w:color w:val="000000"/>
              </w:rPr>
              <w:t>（</w:t>
            </w:r>
            <w:r>
              <w:rPr>
                <w:rFonts w:hint="eastAsia"/>
                <w:color w:val="000000"/>
              </w:rPr>
              <w:t>4</w:t>
            </w:r>
            <w:r>
              <w:rPr>
                <w:rFonts w:hint="eastAsia"/>
                <w:color w:val="000000"/>
              </w:rPr>
              <w:t>）其他要求：</w:t>
            </w:r>
            <w:r>
              <w:rPr>
                <w:rFonts w:hint="eastAsia"/>
                <w:color w:val="000000"/>
              </w:rPr>
              <w:t>_____</w:t>
            </w:r>
            <w:r>
              <w:rPr>
                <w:rFonts w:hint="eastAsia"/>
                <w:color w:val="000000"/>
              </w:rPr>
              <w:t>。</w:t>
            </w:r>
          </w:p>
        </w:tc>
      </w:tr>
    </w:tbl>
    <w:p w14:paraId="383C71C7" w14:textId="77777777" w:rsidR="000E799E" w:rsidRDefault="000E799E">
      <w:pPr>
        <w:spacing w:line="360" w:lineRule="auto"/>
      </w:pPr>
      <w:bookmarkStart w:id="59" w:name="_Toc104040690"/>
      <w:bookmarkEnd w:id="59"/>
    </w:p>
    <w:p w14:paraId="01E5BE75" w14:textId="77777777" w:rsidR="000E799E" w:rsidRDefault="000250F9">
      <w:pPr>
        <w:pStyle w:val="2"/>
        <w:keepLines w:val="0"/>
        <w:numPr>
          <w:ilvl w:val="0"/>
          <w:numId w:val="8"/>
        </w:numPr>
        <w:spacing w:before="120" w:after="120" w:line="360" w:lineRule="auto"/>
        <w:ind w:left="0" w:firstLine="0"/>
        <w:jc w:val="left"/>
        <w:rPr>
          <w:rFonts w:ascii="宋体" w:eastAsia="宋体" w:hint="eastAsia"/>
          <w:sz w:val="21"/>
          <w:szCs w:val="21"/>
        </w:rPr>
      </w:pPr>
      <w:bookmarkStart w:id="60" w:name="_Toc28713"/>
      <w:bookmarkStart w:id="61" w:name="_Toc207120516"/>
      <w:bookmarkEnd w:id="60"/>
      <w:r>
        <w:rPr>
          <w:rFonts w:ascii="宋体" w:eastAsia="宋体" w:hint="eastAsia"/>
          <w:sz w:val="21"/>
          <w:szCs w:val="21"/>
        </w:rPr>
        <w:t>说明</w:t>
      </w:r>
      <w:bookmarkEnd w:id="61"/>
    </w:p>
    <w:p w14:paraId="65C835D7" w14:textId="77777777" w:rsidR="000E799E" w:rsidRDefault="000250F9" w:rsidP="00A07B24">
      <w:pPr>
        <w:pStyle w:val="10"/>
        <w:numPr>
          <w:ilvl w:val="1"/>
          <w:numId w:val="10"/>
        </w:numPr>
        <w:spacing w:beforeLines="50" w:before="156" w:afterLines="50" w:after="156" w:line="360" w:lineRule="auto"/>
        <w:outlineLvl w:val="2"/>
        <w:rPr>
          <w:rFonts w:ascii="宋体" w:hint="eastAsia"/>
          <w:b/>
          <w:bCs/>
        </w:rPr>
      </w:pPr>
      <w:r>
        <w:rPr>
          <w:rFonts w:ascii="宋体" w:hint="eastAsia"/>
          <w:b/>
          <w:bCs/>
        </w:rPr>
        <w:t>总则</w:t>
      </w:r>
    </w:p>
    <w:p w14:paraId="4CC660CF" w14:textId="77777777" w:rsidR="000E799E" w:rsidRDefault="000250F9">
      <w:pPr>
        <w:pStyle w:val="a5"/>
        <w:spacing w:line="360" w:lineRule="auto"/>
        <w:ind w:firstLineChars="200" w:firstLine="420"/>
      </w:pPr>
      <w:r>
        <w:rPr>
          <w:rFonts w:hint="eastAsia"/>
        </w:rPr>
        <w:t>本磋商文件参照《中华人民共和国政府采购法》、《中华人民共和国政府采购法实施条例》（国务院令第</w:t>
      </w:r>
      <w:r>
        <w:rPr>
          <w:rFonts w:hint="eastAsia"/>
        </w:rPr>
        <w:t>658</w:t>
      </w:r>
      <w:r>
        <w:rPr>
          <w:rFonts w:hint="eastAsia"/>
        </w:rPr>
        <w:t>号）和《政府采购竞争性磋商采购方式管理暂行办法》（财库〔</w:t>
      </w:r>
      <w:r>
        <w:rPr>
          <w:rFonts w:hint="eastAsia"/>
        </w:rPr>
        <w:t>2014</w:t>
      </w:r>
      <w:r>
        <w:rPr>
          <w:rFonts w:hint="eastAsia"/>
        </w:rPr>
        <w:t>〕</w:t>
      </w:r>
      <w:r>
        <w:rPr>
          <w:rFonts w:hint="eastAsia"/>
        </w:rPr>
        <w:t>214</w:t>
      </w:r>
      <w:r>
        <w:rPr>
          <w:rFonts w:hint="eastAsia"/>
        </w:rPr>
        <w:t>号）及国家和广东省有关法律、法规、规章制度编制。</w:t>
      </w:r>
    </w:p>
    <w:p w14:paraId="717CBEA9" w14:textId="77777777" w:rsidR="000E799E" w:rsidRDefault="000250F9">
      <w:pPr>
        <w:pStyle w:val="a5"/>
        <w:spacing w:line="360" w:lineRule="auto"/>
        <w:ind w:firstLineChars="200" w:firstLine="420"/>
      </w:pPr>
      <w:r>
        <w:rPr>
          <w:rFonts w:hint="eastAsia"/>
        </w:rPr>
        <w:t>供应商应仔细阅读本项目信息公告及磋商文件的所有内容（包括变更、补充、澄清以及修改等，且均为磋商文件的组成部分），按照磋商文件要求以及格式编制响应文件，并保证其真实性，否则一切后果自</w:t>
      </w:r>
      <w:r>
        <w:rPr>
          <w:rFonts w:hint="eastAsia"/>
        </w:rPr>
        <w:lastRenderedPageBreak/>
        <w:t>负。</w:t>
      </w:r>
    </w:p>
    <w:p w14:paraId="59AB54F3" w14:textId="77777777" w:rsidR="000E799E" w:rsidRDefault="000250F9">
      <w:pPr>
        <w:pStyle w:val="a5"/>
        <w:spacing w:line="360" w:lineRule="auto"/>
        <w:ind w:firstLineChars="200" w:firstLine="420"/>
      </w:pPr>
      <w:r>
        <w:rPr>
          <w:rFonts w:hint="eastAsia"/>
        </w:rPr>
        <w:t>本次竞争性磋商项目，是以磋商公告的方式邀请非特定的供应商参加磋商。</w:t>
      </w:r>
    </w:p>
    <w:p w14:paraId="1CE6DC59" w14:textId="77777777" w:rsidR="000E799E" w:rsidRDefault="000250F9" w:rsidP="00A07B24">
      <w:pPr>
        <w:pStyle w:val="10"/>
        <w:numPr>
          <w:ilvl w:val="1"/>
          <w:numId w:val="10"/>
        </w:numPr>
        <w:spacing w:beforeLines="50" w:before="156" w:afterLines="50" w:after="156" w:line="360" w:lineRule="auto"/>
        <w:outlineLvl w:val="2"/>
        <w:rPr>
          <w:rFonts w:ascii="宋体" w:hint="eastAsia"/>
          <w:b/>
          <w:bCs/>
        </w:rPr>
      </w:pPr>
      <w:r>
        <w:rPr>
          <w:rFonts w:ascii="宋体" w:hint="eastAsia"/>
          <w:b/>
          <w:bCs/>
        </w:rPr>
        <w:t>适用范围</w:t>
      </w:r>
    </w:p>
    <w:p w14:paraId="5FA015A7" w14:textId="77777777" w:rsidR="000E799E" w:rsidRDefault="000250F9">
      <w:pPr>
        <w:pStyle w:val="a5"/>
        <w:spacing w:line="360" w:lineRule="auto"/>
        <w:ind w:firstLineChars="200" w:firstLine="420"/>
      </w:pPr>
      <w:r>
        <w:rPr>
          <w:rFonts w:hint="eastAsia"/>
        </w:rPr>
        <w:t>本磋商文件仅适用于本次磋商公告中所涉及的项目和内容。</w:t>
      </w:r>
    </w:p>
    <w:p w14:paraId="1B6B80E9" w14:textId="77777777" w:rsidR="000E799E" w:rsidRDefault="000250F9" w:rsidP="00A07B24">
      <w:pPr>
        <w:pStyle w:val="10"/>
        <w:numPr>
          <w:ilvl w:val="1"/>
          <w:numId w:val="10"/>
        </w:numPr>
        <w:spacing w:beforeLines="50" w:before="156" w:afterLines="50" w:after="156" w:line="360" w:lineRule="auto"/>
        <w:outlineLvl w:val="2"/>
        <w:rPr>
          <w:rFonts w:ascii="宋体" w:hint="eastAsia"/>
          <w:b/>
          <w:bCs/>
        </w:rPr>
      </w:pPr>
      <w:r>
        <w:rPr>
          <w:rFonts w:ascii="宋体" w:hint="eastAsia"/>
          <w:b/>
          <w:bCs/>
        </w:rPr>
        <w:t>进口产品</w:t>
      </w:r>
    </w:p>
    <w:p w14:paraId="063D2AF0" w14:textId="77777777" w:rsidR="000E799E" w:rsidRDefault="000250F9">
      <w:pPr>
        <w:pStyle w:val="a5"/>
        <w:spacing w:line="360" w:lineRule="auto"/>
        <w:ind w:firstLineChars="200" w:firstLine="420"/>
      </w:pPr>
      <w:bookmarkStart w:id="62" w:name="_Hlk175748271"/>
      <w:bookmarkEnd w:id="62"/>
      <w:r>
        <w:rPr>
          <w:rFonts w:hint="eastAsia"/>
        </w:rPr>
        <w:t>指通过中国海关报关验放进入中国境内且产自关境外的产品，包括已经进入中国境内的进口产品。关于进口产品的相关规定依据《政府采购进口产品管理办法》（财库〔</w:t>
      </w:r>
      <w:r>
        <w:rPr>
          <w:rFonts w:hint="eastAsia"/>
        </w:rPr>
        <w:t>2007</w:t>
      </w:r>
      <w:r>
        <w:rPr>
          <w:rFonts w:hint="eastAsia"/>
        </w:rPr>
        <w:t>〕</w:t>
      </w:r>
      <w:r>
        <w:rPr>
          <w:rFonts w:hint="eastAsia"/>
        </w:rPr>
        <w:t>119</w:t>
      </w:r>
      <w:r>
        <w:rPr>
          <w:rFonts w:hint="eastAsia"/>
        </w:rPr>
        <w:t>号文）、《关于政府采购进口产品管理有关问题的通知》（财办库〔</w:t>
      </w:r>
      <w:r>
        <w:rPr>
          <w:rFonts w:hint="eastAsia"/>
        </w:rPr>
        <w:t>2008</w:t>
      </w:r>
      <w:r>
        <w:rPr>
          <w:rFonts w:hint="eastAsia"/>
        </w:rPr>
        <w:t>〕</w:t>
      </w:r>
      <w:r>
        <w:rPr>
          <w:rFonts w:hint="eastAsia"/>
        </w:rPr>
        <w:t>248</w:t>
      </w:r>
      <w:r>
        <w:rPr>
          <w:rFonts w:hint="eastAsia"/>
        </w:rPr>
        <w:t>号文）。</w:t>
      </w:r>
    </w:p>
    <w:p w14:paraId="73A4E6D1" w14:textId="77777777" w:rsidR="000E799E" w:rsidRDefault="000250F9">
      <w:pPr>
        <w:pStyle w:val="a5"/>
        <w:spacing w:line="360" w:lineRule="auto"/>
        <w:ind w:firstLineChars="200" w:firstLine="420"/>
      </w:pPr>
      <w:r>
        <w:rPr>
          <w:rFonts w:hint="eastAsia"/>
        </w:rPr>
        <w:t>若本项目允许采购进口产品，供应商应保证所投产品可履行合法报通关手续进入中国关境内。</w:t>
      </w:r>
    </w:p>
    <w:p w14:paraId="1837D185" w14:textId="77777777" w:rsidR="000E799E" w:rsidRDefault="000250F9">
      <w:pPr>
        <w:pStyle w:val="a5"/>
        <w:spacing w:line="360" w:lineRule="auto"/>
        <w:ind w:firstLineChars="200" w:firstLine="420"/>
      </w:pPr>
      <w:r>
        <w:rPr>
          <w:rFonts w:hint="eastAsia"/>
        </w:rPr>
        <w:t>若本项目不允许采购进口产品，如供应商所投产品为进口产品，其响应将被认定为响应无效。</w:t>
      </w:r>
    </w:p>
    <w:p w14:paraId="306D9CE1" w14:textId="77777777" w:rsidR="000E799E" w:rsidRDefault="000250F9" w:rsidP="00A07B24">
      <w:pPr>
        <w:pStyle w:val="10"/>
        <w:numPr>
          <w:ilvl w:val="1"/>
          <w:numId w:val="10"/>
        </w:numPr>
        <w:spacing w:beforeLines="50" w:before="156" w:afterLines="50" w:after="156" w:line="360" w:lineRule="auto"/>
        <w:outlineLvl w:val="2"/>
        <w:rPr>
          <w:rFonts w:ascii="宋体" w:hint="eastAsia"/>
          <w:b/>
          <w:bCs/>
        </w:rPr>
      </w:pPr>
      <w:r>
        <w:rPr>
          <w:rFonts w:ascii="宋体" w:hint="eastAsia"/>
          <w:b/>
          <w:bCs/>
        </w:rPr>
        <w:t>磋商费用</w:t>
      </w:r>
    </w:p>
    <w:p w14:paraId="78283B1A" w14:textId="77777777" w:rsidR="000E799E" w:rsidRDefault="000250F9">
      <w:pPr>
        <w:pStyle w:val="a5"/>
        <w:spacing w:line="360" w:lineRule="auto"/>
        <w:ind w:firstLineChars="200" w:firstLine="420"/>
      </w:pPr>
      <w:r>
        <w:rPr>
          <w:rFonts w:hint="eastAsia"/>
        </w:rPr>
        <w:t>不论磋商结果如何，供应商应承担所有与准备和参加磋商有关的费用。采购代理机构和采购人均无义务和责任承担相关费用。</w:t>
      </w:r>
    </w:p>
    <w:p w14:paraId="3A704CB5" w14:textId="77777777" w:rsidR="000E799E" w:rsidRDefault="000250F9" w:rsidP="00A07B24">
      <w:pPr>
        <w:pStyle w:val="10"/>
        <w:numPr>
          <w:ilvl w:val="1"/>
          <w:numId w:val="10"/>
        </w:numPr>
        <w:spacing w:beforeLines="50" w:before="156" w:afterLines="50" w:after="156" w:line="360" w:lineRule="auto"/>
        <w:outlineLvl w:val="2"/>
        <w:rPr>
          <w:rFonts w:ascii="宋体" w:hint="eastAsia"/>
          <w:b/>
          <w:bCs/>
        </w:rPr>
      </w:pPr>
      <w:r>
        <w:rPr>
          <w:rFonts w:ascii="宋体" w:hint="eastAsia"/>
          <w:b/>
          <w:bCs/>
        </w:rPr>
        <w:t>以联合体形式磋商的，应符合以下规定：</w:t>
      </w:r>
    </w:p>
    <w:p w14:paraId="013B83C4" w14:textId="77777777" w:rsidR="000E799E" w:rsidRDefault="000250F9">
      <w:pPr>
        <w:pStyle w:val="a5"/>
        <w:spacing w:line="360" w:lineRule="auto"/>
        <w:ind w:firstLineChars="200" w:firstLine="420"/>
      </w:pPr>
      <w:r>
        <w:rPr>
          <w:rFonts w:hint="eastAsia"/>
        </w:rPr>
        <w:t>5.1</w:t>
      </w:r>
      <w:r>
        <w:rPr>
          <w:rFonts w:hint="eastAsia"/>
        </w:rPr>
        <w:t>联合体各方均应当满足《中华人民共和国政府采购法》第二十二条规定的条件，并在响应文件中提供联合体各方的相关证明材料。</w:t>
      </w:r>
    </w:p>
    <w:p w14:paraId="633A98AB" w14:textId="77777777" w:rsidR="000E799E" w:rsidRDefault="000250F9">
      <w:pPr>
        <w:pStyle w:val="a5"/>
        <w:spacing w:line="360" w:lineRule="auto"/>
        <w:ind w:firstLineChars="200" w:firstLine="420"/>
      </w:pPr>
      <w:r>
        <w:rPr>
          <w:rFonts w:hint="eastAsia"/>
        </w:rPr>
        <w:t>5.2</w:t>
      </w:r>
      <w:r>
        <w:rPr>
          <w:rFonts w:hint="eastAsia"/>
        </w:rPr>
        <w:t>联合体各方之间应签订联合体协议书并在响应文件中提交，明确约定联合体各方承担的工作和相应的责任。联合体各方签订联合体协议书后，不得再以自己名义单独在同一项目中响应，也不得组成新的联合体参加同一项目响应，若违反规定则其参与的所有响应将视为无效响应。</w:t>
      </w:r>
    </w:p>
    <w:p w14:paraId="59FFC73D" w14:textId="77777777" w:rsidR="000E799E" w:rsidRDefault="000250F9">
      <w:pPr>
        <w:pStyle w:val="a5"/>
        <w:spacing w:line="360" w:lineRule="auto"/>
        <w:ind w:firstLineChars="200" w:firstLine="420"/>
      </w:pPr>
      <w:r>
        <w:rPr>
          <w:rFonts w:hint="eastAsia"/>
        </w:rPr>
        <w:t>5.3</w:t>
      </w:r>
      <w:r>
        <w:rPr>
          <w:rFonts w:hint="eastAsia"/>
        </w:rPr>
        <w:t>联合体名称需与联合体共同响应协议书签署方一致。对于需交响应保证金的，以牵头方名义缴纳。</w:t>
      </w:r>
    </w:p>
    <w:p w14:paraId="448B62C6" w14:textId="77777777" w:rsidR="000E799E" w:rsidRDefault="000250F9">
      <w:pPr>
        <w:pStyle w:val="a5"/>
        <w:spacing w:line="360" w:lineRule="auto"/>
        <w:ind w:firstLineChars="200" w:firstLine="420"/>
      </w:pPr>
      <w:r>
        <w:rPr>
          <w:rFonts w:hint="eastAsia"/>
        </w:rPr>
        <w:t>5.4</w:t>
      </w:r>
      <w:r>
        <w:rPr>
          <w:rFonts w:hint="eastAsia"/>
        </w:rPr>
        <w:t>联合体成员存在不良信用记录的，视同联合体存在不良信用记录。</w:t>
      </w:r>
    </w:p>
    <w:p w14:paraId="32592A2F" w14:textId="77777777" w:rsidR="000E799E" w:rsidRDefault="000250F9">
      <w:pPr>
        <w:pStyle w:val="a5"/>
        <w:spacing w:line="360" w:lineRule="auto"/>
        <w:ind w:firstLineChars="200" w:firstLine="420"/>
      </w:pPr>
      <w:r>
        <w:rPr>
          <w:rFonts w:hint="eastAsia"/>
        </w:rPr>
        <w:t>5.5</w:t>
      </w:r>
      <w:r>
        <w:rPr>
          <w:rFonts w:hint="eastAsia"/>
        </w:rPr>
        <w:t>联合体各方均应满足《中华人民共和国政府采购法》第二十二条规定的条件。根据《中华人民共和国政府采购法实施条例》第二十二条，联合体中有同类资质的供应商按照联合体分工承担相同工作的，应当按照资质等级较低的供应商确定资质等级。</w:t>
      </w:r>
    </w:p>
    <w:p w14:paraId="21B42844" w14:textId="77777777" w:rsidR="000E799E" w:rsidRDefault="000250F9">
      <w:pPr>
        <w:pStyle w:val="a5"/>
        <w:spacing w:line="360" w:lineRule="auto"/>
        <w:ind w:firstLineChars="200" w:firstLine="420"/>
      </w:pPr>
      <w:r>
        <w:rPr>
          <w:rFonts w:hint="eastAsia"/>
        </w:rPr>
        <w:t>5.6</w:t>
      </w:r>
      <w:r>
        <w:rPr>
          <w:rFonts w:hint="eastAsia"/>
        </w:rPr>
        <w:t>联合体各方应当共同与江门海关签订采购合同，就合同约定的事项对江门海关承担连带责任。</w:t>
      </w:r>
    </w:p>
    <w:p w14:paraId="17796E5B" w14:textId="77777777" w:rsidR="000E799E" w:rsidRDefault="000250F9">
      <w:pPr>
        <w:pStyle w:val="a5"/>
        <w:spacing w:line="360" w:lineRule="auto"/>
        <w:ind w:firstLineChars="200" w:firstLine="420"/>
      </w:pPr>
      <w:bookmarkStart w:id="63" w:name="_Hlk175748324"/>
      <w:bookmarkEnd w:id="63"/>
      <w:r>
        <w:rPr>
          <w:rFonts w:hint="eastAsia"/>
        </w:rPr>
        <w:t>5.7</w:t>
      </w:r>
      <w:r>
        <w:rPr>
          <w:rFonts w:hint="eastAsia"/>
        </w:rPr>
        <w:t>大中型企业、其他自然人、法人或者非法人组织与小型、微型企业组成联合体共同参加投标（响应），共同响应协议中应写明小型、微型企业的协议合同金额占到共同响应协议投标（响应）总金额的比例。</w:t>
      </w:r>
    </w:p>
    <w:p w14:paraId="288B4EA2" w14:textId="77777777" w:rsidR="000E799E" w:rsidRDefault="000250F9" w:rsidP="00A07B24">
      <w:pPr>
        <w:pStyle w:val="10"/>
        <w:numPr>
          <w:ilvl w:val="1"/>
          <w:numId w:val="10"/>
        </w:numPr>
        <w:spacing w:beforeLines="50" w:before="156" w:afterLines="50" w:after="156" w:line="360" w:lineRule="auto"/>
        <w:outlineLvl w:val="2"/>
        <w:rPr>
          <w:rFonts w:ascii="宋体" w:hint="eastAsia"/>
          <w:b/>
          <w:bCs/>
        </w:rPr>
      </w:pPr>
      <w:r>
        <w:rPr>
          <w:rFonts w:ascii="宋体" w:hint="eastAsia"/>
          <w:b/>
          <w:bCs/>
        </w:rPr>
        <w:lastRenderedPageBreak/>
        <w:t>关联企业响应说明</w:t>
      </w:r>
    </w:p>
    <w:p w14:paraId="035471D3" w14:textId="77777777" w:rsidR="000E799E" w:rsidRDefault="000250F9">
      <w:pPr>
        <w:pStyle w:val="a5"/>
        <w:spacing w:line="360" w:lineRule="auto"/>
        <w:ind w:firstLineChars="200" w:firstLine="420"/>
      </w:pPr>
      <w:r>
        <w:rPr>
          <w:rFonts w:hint="eastAsia"/>
        </w:rPr>
        <w:t>6.1</w:t>
      </w:r>
      <w:r>
        <w:rPr>
          <w:rFonts w:hint="eastAsia"/>
        </w:rPr>
        <w:t>对于不接受联合体响应的采购项目（采购包组）：法定代表人或单位负责人为同一个人或者存在直接控股、管理关系的不同供应商，不得同时参加同一项目或同一采购包的响应。如同时参加，则评审时将同时被拒绝。</w:t>
      </w:r>
    </w:p>
    <w:p w14:paraId="599F5E61" w14:textId="77777777" w:rsidR="000E799E" w:rsidRDefault="000250F9">
      <w:pPr>
        <w:pStyle w:val="a5"/>
        <w:spacing w:line="360" w:lineRule="auto"/>
        <w:ind w:firstLineChars="200" w:firstLine="420"/>
      </w:pPr>
      <w:r>
        <w:rPr>
          <w:rFonts w:hint="eastAsia"/>
        </w:rPr>
        <w:t>6.2</w:t>
      </w:r>
      <w:r>
        <w:rPr>
          <w:rFonts w:hint="eastAsia"/>
        </w:rPr>
        <w:t>对于接受联合体响应的采购项目（采购包组）：除联合体外，法定代表人或单位负责人为同一个人或者存在直接控股、管理关系的不同供应商，不得同时参加同一项目或同一采购包组的响应。如同时参加，则评审时将同时被拒绝。</w:t>
      </w:r>
    </w:p>
    <w:p w14:paraId="51F487F4" w14:textId="77777777" w:rsidR="000E799E" w:rsidRDefault="000250F9" w:rsidP="00A07B24">
      <w:pPr>
        <w:pStyle w:val="10"/>
        <w:numPr>
          <w:ilvl w:val="1"/>
          <w:numId w:val="10"/>
        </w:numPr>
        <w:spacing w:beforeLines="50" w:before="156" w:afterLines="50" w:after="156" w:line="360" w:lineRule="auto"/>
        <w:outlineLvl w:val="2"/>
        <w:rPr>
          <w:rFonts w:ascii="宋体" w:hint="eastAsia"/>
          <w:b/>
          <w:bCs/>
        </w:rPr>
      </w:pPr>
      <w:r>
        <w:rPr>
          <w:rFonts w:ascii="宋体" w:hint="eastAsia"/>
          <w:b/>
          <w:bCs/>
        </w:rPr>
        <w:t>关于中小微企业响应</w:t>
      </w:r>
    </w:p>
    <w:p w14:paraId="2D108EE2" w14:textId="77777777" w:rsidR="000E799E" w:rsidRDefault="000250F9">
      <w:pPr>
        <w:pStyle w:val="a5"/>
        <w:spacing w:line="360" w:lineRule="auto"/>
        <w:ind w:firstLineChars="200" w:firstLine="420"/>
      </w:pPr>
      <w:r>
        <w:rPr>
          <w:rFonts w:hint="eastAsia"/>
        </w:rPr>
        <w:t>中小微企业响应是指在采购活动中，供应商提供的货物均由中小微企业制造、工程均由中小微企业承建或者服务均由中小微企业承接，并在响应文件中提供《中小企业声明函》。本条款所称中小微企业，是指在中华人民共和国境内依法设立，依据国务院批准的中小企业划分标准确定的中型企业、小型企业和微型企业，但与大企业的负责人为同一人，或者与大企业存在直接控股、管理关系的除外。符合中小企业划分标准的个体工商户，在采购活动中视同中小企业。中小企业划分见《关于印发中小企业划型标准规定的通知》（工信部联企业〔</w:t>
      </w:r>
      <w:r>
        <w:rPr>
          <w:rFonts w:hint="eastAsia"/>
        </w:rPr>
        <w:t>2011</w:t>
      </w:r>
      <w:r>
        <w:rPr>
          <w:rFonts w:hint="eastAsia"/>
        </w:rPr>
        <w:t>〕</w:t>
      </w:r>
      <w:r>
        <w:rPr>
          <w:rFonts w:hint="eastAsia"/>
        </w:rPr>
        <w:t>300</w:t>
      </w:r>
      <w:r>
        <w:rPr>
          <w:rFonts w:hint="eastAsia"/>
        </w:rPr>
        <w:t>号</w:t>
      </w:r>
      <w:r>
        <w:rPr>
          <w:rFonts w:hint="eastAsia"/>
        </w:rPr>
        <w:t xml:space="preserve">) </w:t>
      </w:r>
      <w:r>
        <w:rPr>
          <w:rFonts w:hint="eastAsia"/>
        </w:rPr>
        <w:t>和《金融业企业划型标准规定》（银发〔</w:t>
      </w:r>
      <w:r>
        <w:rPr>
          <w:rFonts w:hint="eastAsia"/>
        </w:rPr>
        <w:t>2015</w:t>
      </w:r>
      <w:r>
        <w:rPr>
          <w:rFonts w:hint="eastAsia"/>
        </w:rPr>
        <w:t>〕</w:t>
      </w:r>
      <w:r>
        <w:rPr>
          <w:rFonts w:hint="eastAsia"/>
        </w:rPr>
        <w:t>309</w:t>
      </w:r>
      <w:r>
        <w:rPr>
          <w:rFonts w:hint="eastAsia"/>
        </w:rPr>
        <w:t>号）。</w:t>
      </w:r>
    </w:p>
    <w:p w14:paraId="6F463583" w14:textId="77777777" w:rsidR="000E799E" w:rsidRDefault="000250F9">
      <w:pPr>
        <w:pStyle w:val="a5"/>
        <w:spacing w:line="360" w:lineRule="auto"/>
        <w:ind w:firstLineChars="200" w:firstLine="420"/>
      </w:pPr>
      <w:r>
        <w:rPr>
          <w:rFonts w:hint="eastAsia"/>
        </w:rPr>
        <w:t>根据财库〔</w:t>
      </w:r>
      <w:r>
        <w:rPr>
          <w:rFonts w:hint="eastAsia"/>
        </w:rPr>
        <w:t>2014</w:t>
      </w:r>
      <w:r>
        <w:rPr>
          <w:rFonts w:hint="eastAsia"/>
        </w:rPr>
        <w:t>〕</w:t>
      </w:r>
      <w:r>
        <w:rPr>
          <w:rFonts w:hint="eastAsia"/>
        </w:rPr>
        <w:t>68</w:t>
      </w:r>
      <w:r>
        <w:rPr>
          <w:rFonts w:hint="eastAsia"/>
        </w:rPr>
        <w:t>号《财政部司法部关于政府采购支持监狱企业发展有关问题的通知》，监狱企业视同小微企业。监狱企业是指由司法部认定的为罪犯、戒毒人员提供生产项目和劳动对象，且全部产权属于司法部监狱管理局、戒毒管理局、直属煤矿管理局，各省、自治区、直辖市监狱管理局、戒毒管理局，各地</w:t>
      </w:r>
      <w:r>
        <w:rPr>
          <w:rFonts w:hint="eastAsia"/>
        </w:rPr>
        <w:t>(</w:t>
      </w:r>
      <w:r>
        <w:rPr>
          <w:rFonts w:hint="eastAsia"/>
        </w:rPr>
        <w:t>设区的市</w:t>
      </w:r>
      <w:r>
        <w:rPr>
          <w:rFonts w:hint="eastAsia"/>
        </w:rPr>
        <w:t>)</w:t>
      </w:r>
      <w:r>
        <w:rPr>
          <w:rFonts w:hint="eastAsia"/>
        </w:rPr>
        <w:t>监狱、强制隔离戒毒所、戒毒康复所，以及新疆生产建设兵团监狱管理局、戒毒管理局的企业。监狱企业响应时，提供由省级以上监狱管理局、戒毒管理局</w:t>
      </w:r>
      <w:r>
        <w:rPr>
          <w:rFonts w:hint="eastAsia"/>
        </w:rPr>
        <w:t>(</w:t>
      </w:r>
      <w:r>
        <w:rPr>
          <w:rFonts w:hint="eastAsia"/>
        </w:rPr>
        <w:t>含新疆生产建设兵团</w:t>
      </w:r>
      <w:r>
        <w:rPr>
          <w:rFonts w:hint="eastAsia"/>
        </w:rPr>
        <w:t>)</w:t>
      </w:r>
      <w:r>
        <w:rPr>
          <w:rFonts w:hint="eastAsia"/>
        </w:rPr>
        <w:t>出具的属于监狱企业的证明文件，不再提供《中小企业声明函》。</w:t>
      </w:r>
    </w:p>
    <w:p w14:paraId="737FD261" w14:textId="77777777" w:rsidR="000E799E" w:rsidRDefault="000250F9">
      <w:pPr>
        <w:pStyle w:val="a5"/>
        <w:spacing w:line="360" w:lineRule="auto"/>
        <w:ind w:firstLineChars="200" w:firstLine="420"/>
      </w:pPr>
      <w:r>
        <w:rPr>
          <w:rFonts w:hint="eastAsia"/>
        </w:rPr>
        <w:t>根据财库〔</w:t>
      </w:r>
      <w:r>
        <w:rPr>
          <w:rFonts w:hint="eastAsia"/>
        </w:rPr>
        <w:t>2017</w:t>
      </w:r>
      <w:r>
        <w:rPr>
          <w:rFonts w:hint="eastAsia"/>
        </w:rPr>
        <w:t>〕</w:t>
      </w:r>
      <w:r>
        <w:rPr>
          <w:rFonts w:hint="eastAsia"/>
        </w:rPr>
        <w:t>141</w:t>
      </w:r>
      <w:r>
        <w:rPr>
          <w:rFonts w:hint="eastAsia"/>
        </w:rPr>
        <w:t>号《财政部民政部中国残疾人联合会关于促进残疾人就业政府采购政策的通知》，在采购活动中，残疾人福利性单位视同小型、微型企业，享受政府采购支持政策的残疾人福利性单位应当同时满足《财政部民政部中国残疾人联合会关于促进残疾人就业政府采购政策的通知》所列条件：</w:t>
      </w:r>
    </w:p>
    <w:p w14:paraId="09B6D3BE" w14:textId="77777777" w:rsidR="000E799E" w:rsidRDefault="000250F9">
      <w:pPr>
        <w:pStyle w:val="a5"/>
        <w:spacing w:line="360" w:lineRule="auto"/>
        <w:ind w:firstLineChars="200" w:firstLine="420"/>
      </w:pPr>
      <w:bookmarkStart w:id="64" w:name="_Hlk175747404"/>
      <w:bookmarkEnd w:id="64"/>
      <w:r>
        <w:rPr>
          <w:rFonts w:hint="eastAsia"/>
        </w:rPr>
        <w:t>（</w:t>
      </w:r>
      <w:r>
        <w:rPr>
          <w:rFonts w:hint="eastAsia"/>
        </w:rPr>
        <w:t>1</w:t>
      </w:r>
      <w:r>
        <w:rPr>
          <w:rFonts w:hint="eastAsia"/>
        </w:rPr>
        <w:t>）安置的残疾人占本单位在职职工人数的比例不低于</w:t>
      </w:r>
      <w:r>
        <w:rPr>
          <w:rFonts w:hint="eastAsia"/>
        </w:rPr>
        <w:t>25%</w:t>
      </w:r>
      <w:r>
        <w:rPr>
          <w:rFonts w:hint="eastAsia"/>
        </w:rPr>
        <w:t>（含</w:t>
      </w:r>
      <w:r>
        <w:rPr>
          <w:rFonts w:hint="eastAsia"/>
        </w:rPr>
        <w:t>25%</w:t>
      </w:r>
      <w:r>
        <w:rPr>
          <w:rFonts w:hint="eastAsia"/>
        </w:rPr>
        <w:t>），并且安置的残疾人人数不少于</w:t>
      </w:r>
      <w:r>
        <w:rPr>
          <w:rFonts w:hint="eastAsia"/>
        </w:rPr>
        <w:t xml:space="preserve">10 </w:t>
      </w:r>
      <w:r>
        <w:rPr>
          <w:rFonts w:hint="eastAsia"/>
        </w:rPr>
        <w:t>人（含</w:t>
      </w:r>
      <w:r>
        <w:rPr>
          <w:rFonts w:hint="eastAsia"/>
        </w:rPr>
        <w:t xml:space="preserve">10 </w:t>
      </w:r>
      <w:r>
        <w:rPr>
          <w:rFonts w:hint="eastAsia"/>
        </w:rPr>
        <w:t>人）；</w:t>
      </w:r>
    </w:p>
    <w:p w14:paraId="45E5E748" w14:textId="77777777" w:rsidR="000E799E" w:rsidRDefault="000250F9">
      <w:pPr>
        <w:pStyle w:val="a5"/>
        <w:spacing w:line="360" w:lineRule="auto"/>
        <w:ind w:firstLineChars="200" w:firstLine="420"/>
      </w:pPr>
      <w:r>
        <w:rPr>
          <w:rFonts w:hint="eastAsia"/>
        </w:rPr>
        <w:t>（</w:t>
      </w:r>
      <w:r>
        <w:rPr>
          <w:rFonts w:hint="eastAsia"/>
        </w:rPr>
        <w:t>2</w:t>
      </w:r>
      <w:r>
        <w:rPr>
          <w:rFonts w:hint="eastAsia"/>
        </w:rPr>
        <w:t>）依法与安置的每位残疾人签订了一年以上（含一年）的劳动合同或服务协议；</w:t>
      </w:r>
    </w:p>
    <w:p w14:paraId="1FE68508" w14:textId="77777777" w:rsidR="000E799E" w:rsidRDefault="000250F9">
      <w:pPr>
        <w:pStyle w:val="a5"/>
        <w:spacing w:line="360" w:lineRule="auto"/>
        <w:ind w:firstLineChars="200" w:firstLine="420"/>
      </w:pPr>
      <w:r>
        <w:rPr>
          <w:rFonts w:hint="eastAsia"/>
        </w:rPr>
        <w:t>（</w:t>
      </w:r>
      <w:r>
        <w:rPr>
          <w:rFonts w:hint="eastAsia"/>
        </w:rPr>
        <w:t>3</w:t>
      </w:r>
      <w:r>
        <w:rPr>
          <w:rFonts w:hint="eastAsia"/>
        </w:rPr>
        <w:t>）为安置的每位残疾人按月足额缴纳了基本养老保险、基本医疗保险、失业保险、工伤保险和生育保险等社会保险费；</w:t>
      </w:r>
    </w:p>
    <w:p w14:paraId="698A4F82" w14:textId="77777777" w:rsidR="000E799E" w:rsidRDefault="000250F9">
      <w:pPr>
        <w:pStyle w:val="a5"/>
        <w:spacing w:line="360" w:lineRule="auto"/>
        <w:ind w:firstLineChars="200" w:firstLine="420"/>
      </w:pPr>
      <w:r>
        <w:rPr>
          <w:rFonts w:hint="eastAsia"/>
        </w:rPr>
        <w:t>（</w:t>
      </w:r>
      <w:r>
        <w:rPr>
          <w:rFonts w:hint="eastAsia"/>
        </w:rPr>
        <w:t>4</w:t>
      </w:r>
      <w:r>
        <w:rPr>
          <w:rFonts w:hint="eastAsia"/>
        </w:rPr>
        <w:t>）通过银行等金融机构向安置的每位残疾人，按月支付了不低于单位所在区县适用的经省级人民政</w:t>
      </w:r>
      <w:r>
        <w:rPr>
          <w:rFonts w:hint="eastAsia"/>
        </w:rPr>
        <w:lastRenderedPageBreak/>
        <w:t>府批准的月最低工资标准的工资；</w:t>
      </w:r>
    </w:p>
    <w:p w14:paraId="7A1912A1" w14:textId="77777777" w:rsidR="000E799E" w:rsidRDefault="000250F9">
      <w:pPr>
        <w:pStyle w:val="a5"/>
        <w:spacing w:line="360" w:lineRule="auto"/>
        <w:ind w:firstLineChars="200" w:firstLine="420"/>
      </w:pPr>
      <w:r>
        <w:rPr>
          <w:rFonts w:hint="eastAsia"/>
        </w:rPr>
        <w:t>（</w:t>
      </w:r>
      <w:r>
        <w:rPr>
          <w:rFonts w:hint="eastAsia"/>
        </w:rPr>
        <w:t>5</w:t>
      </w:r>
      <w:r>
        <w:rPr>
          <w:rFonts w:hint="eastAsia"/>
        </w:rPr>
        <w:t>）提供本单位制造的货物、承担的工程或者服务（以下简称产品），或者提供其他残疾人福利性单位制造的货物（不包括使用非残疾人福利性单位注册商标的货物）。</w:t>
      </w:r>
    </w:p>
    <w:p w14:paraId="2EEC939D" w14:textId="77777777" w:rsidR="000E799E" w:rsidRDefault="000250F9">
      <w:pPr>
        <w:pStyle w:val="a5"/>
        <w:spacing w:line="360" w:lineRule="auto"/>
        <w:ind w:firstLineChars="200" w:firstLine="420"/>
      </w:pPr>
      <w:r>
        <w:rPr>
          <w:rFonts w:hint="eastAsia"/>
        </w:rPr>
        <w:t>前款所称残疾人是指法定劳动年龄内，持有《中华人民共和国残疾人证》或者《中华人民共和国残疾军人证（</w:t>
      </w:r>
      <w:r>
        <w:rPr>
          <w:rFonts w:hint="eastAsia"/>
        </w:rPr>
        <w:t xml:space="preserve">1 </w:t>
      </w:r>
      <w:r>
        <w:rPr>
          <w:rFonts w:hint="eastAsia"/>
        </w:rPr>
        <w:t>至</w:t>
      </w:r>
      <w:r>
        <w:rPr>
          <w:rFonts w:hint="eastAsia"/>
        </w:rPr>
        <w:t xml:space="preserve">8 </w:t>
      </w:r>
      <w:r>
        <w:rPr>
          <w:rFonts w:hint="eastAsia"/>
        </w:rPr>
        <w:t>级）》的自然人，包括具有劳动条件和劳动意愿的精神残疾人。在职职工人数是指与残疾人福利性单位建立劳动关系并依法签订劳动合同或服务协议的雇员人数。</w:t>
      </w:r>
    </w:p>
    <w:p w14:paraId="44E7C1E1" w14:textId="77777777" w:rsidR="000E799E" w:rsidRDefault="000250F9">
      <w:pPr>
        <w:pStyle w:val="a5"/>
        <w:spacing w:line="360" w:lineRule="auto"/>
        <w:ind w:firstLineChars="200" w:firstLine="420"/>
      </w:pPr>
      <w:r>
        <w:rPr>
          <w:rFonts w:hint="eastAsia"/>
        </w:rPr>
        <w:t>残疾人福利性单位属于小型、微型企业的，不重复享受政策。符合条件的残疾人福利性单位在参加采购活动时，应当提供《残疾人福利性单位声明函》，并对声明的真实性负责。</w:t>
      </w:r>
    </w:p>
    <w:p w14:paraId="0A05B866" w14:textId="77777777" w:rsidR="000E799E" w:rsidRDefault="000250F9" w:rsidP="00A07B24">
      <w:pPr>
        <w:pStyle w:val="10"/>
        <w:numPr>
          <w:ilvl w:val="1"/>
          <w:numId w:val="10"/>
        </w:numPr>
        <w:spacing w:beforeLines="50" w:before="156" w:afterLines="50" w:after="156" w:line="360" w:lineRule="auto"/>
        <w:outlineLvl w:val="2"/>
        <w:rPr>
          <w:rFonts w:ascii="宋体" w:hint="eastAsia"/>
          <w:b/>
          <w:bCs/>
        </w:rPr>
      </w:pPr>
      <w:r>
        <w:rPr>
          <w:rFonts w:ascii="宋体" w:hint="eastAsia"/>
          <w:b/>
          <w:bCs/>
        </w:rPr>
        <w:t>纪律与保密事项</w:t>
      </w:r>
    </w:p>
    <w:p w14:paraId="187FC480" w14:textId="77777777" w:rsidR="000E799E" w:rsidRDefault="000250F9">
      <w:pPr>
        <w:pStyle w:val="a5"/>
        <w:spacing w:line="360" w:lineRule="auto"/>
        <w:ind w:firstLineChars="200" w:firstLine="420"/>
      </w:pPr>
      <w:r>
        <w:rPr>
          <w:rFonts w:hint="eastAsia"/>
        </w:rPr>
        <w:t>8.1</w:t>
      </w:r>
      <w:r>
        <w:rPr>
          <w:rFonts w:hint="eastAsia"/>
        </w:rPr>
        <w:t>供应商不得相互串通磋商报价，不得妨碍其他供应商的公平竞争，不得损害采购人或其他供应商的合法权益，供应商不得以向采购人、磋商小组成员行贿或者采取其他不正当手段谋取成交。</w:t>
      </w:r>
    </w:p>
    <w:p w14:paraId="78A212C0" w14:textId="77777777" w:rsidR="000E799E" w:rsidRDefault="000250F9">
      <w:pPr>
        <w:pStyle w:val="a5"/>
        <w:spacing w:line="360" w:lineRule="auto"/>
        <w:ind w:firstLineChars="200" w:firstLine="420"/>
      </w:pPr>
      <w:r>
        <w:rPr>
          <w:rFonts w:hint="eastAsia"/>
        </w:rPr>
        <w:t>8.2</w:t>
      </w:r>
      <w:r>
        <w:rPr>
          <w:rFonts w:hint="eastAsia"/>
        </w:rPr>
        <w:t>供应商不得与采购人就响应价格、响应方案等实质性内容进行磋商，也不得私下接触磋商小组成员。</w:t>
      </w:r>
    </w:p>
    <w:p w14:paraId="7CB64F0D" w14:textId="77777777" w:rsidR="000E799E" w:rsidRDefault="000250F9">
      <w:pPr>
        <w:pStyle w:val="a5"/>
        <w:spacing w:line="360" w:lineRule="auto"/>
        <w:ind w:firstLineChars="200" w:firstLine="420"/>
      </w:pPr>
      <w:r>
        <w:rPr>
          <w:rFonts w:hint="eastAsia"/>
        </w:rPr>
        <w:t>8.3</w:t>
      </w:r>
      <w:r>
        <w:rPr>
          <w:rFonts w:hint="eastAsia"/>
        </w:rPr>
        <w:t>在确定成交供应商之前，供应商试图在响应文件审查、澄清、比较和评价时对磋商小组、采购人和采购代理机构施加任何影响都可能导致其响应无效。</w:t>
      </w:r>
    </w:p>
    <w:p w14:paraId="790396F0" w14:textId="77777777" w:rsidR="000E799E" w:rsidRDefault="000250F9">
      <w:pPr>
        <w:pStyle w:val="a5"/>
        <w:spacing w:line="360" w:lineRule="auto"/>
        <w:ind w:firstLineChars="200" w:firstLine="420"/>
      </w:pPr>
      <w:r>
        <w:rPr>
          <w:rFonts w:hint="eastAsia"/>
        </w:rPr>
        <w:t>8.4</w:t>
      </w:r>
      <w:r>
        <w:rPr>
          <w:rFonts w:hint="eastAsia"/>
        </w:rPr>
        <w:t>获得本磋商文件者，须履行本磋商项目下保密义务，不得将因本次磋商获得的信息向第三人外传，不得将磋商文件用作本次响应以外的任何用途。</w:t>
      </w:r>
    </w:p>
    <w:p w14:paraId="19C260B6" w14:textId="77777777" w:rsidR="000E799E" w:rsidRDefault="000250F9">
      <w:pPr>
        <w:pStyle w:val="a5"/>
        <w:spacing w:line="360" w:lineRule="auto"/>
        <w:ind w:firstLineChars="200" w:firstLine="420"/>
      </w:pPr>
      <w:r>
        <w:rPr>
          <w:rFonts w:hint="eastAsia"/>
        </w:rPr>
        <w:t>8.5</w:t>
      </w:r>
      <w:r>
        <w:rPr>
          <w:rFonts w:hint="eastAsia"/>
        </w:rPr>
        <w:t>由采购人向供应商提供的图纸、详细资料、样品、模型、模件和所有其它资料，均为保密资料，仅被用于它所规定的用途。除非得到采购人的同意，不能向任何第三方透露。开启结束后，应采购人要求，供应商应归还所有从采购人处获得的保密资料。</w:t>
      </w:r>
    </w:p>
    <w:p w14:paraId="5104F2C5" w14:textId="77777777" w:rsidR="000E799E" w:rsidRDefault="000250F9">
      <w:pPr>
        <w:pStyle w:val="a5"/>
        <w:spacing w:line="360" w:lineRule="auto"/>
        <w:ind w:firstLineChars="200" w:firstLine="420"/>
      </w:pPr>
      <w:r>
        <w:rPr>
          <w:rFonts w:hint="eastAsia"/>
        </w:rPr>
        <w:t>8.6</w:t>
      </w:r>
      <w:r>
        <w:rPr>
          <w:rFonts w:hint="eastAsia"/>
        </w:rPr>
        <w:t>采购人或采购代理机构有权将供应商提供的所有资料向有关政府部门或磋商小组披露。</w:t>
      </w:r>
    </w:p>
    <w:p w14:paraId="45E24270" w14:textId="77777777" w:rsidR="000E799E" w:rsidRDefault="000250F9">
      <w:pPr>
        <w:pStyle w:val="a5"/>
        <w:spacing w:line="360" w:lineRule="auto"/>
        <w:ind w:firstLineChars="200" w:firstLine="420"/>
      </w:pPr>
      <w:r>
        <w:rPr>
          <w:rFonts w:hint="eastAsia"/>
        </w:rPr>
        <w:t>8.7</w:t>
      </w:r>
      <w:r>
        <w:rPr>
          <w:rFonts w:hint="eastAsia"/>
        </w:rPr>
        <w:t>在采购人或采购代理机构认为适当时、国家机关调查、审查、审计时以及其他符合法律规定的情形下，采购人或采购代理机构无须事先征求供应商同意而可以披露关于采购过程、合同文本、签署情况的资料、供应商的名称及地址、响应文件的有关信息以及补充条款等，但应当在合理的必要范围内。对任何已经公布过的内容或与之内容相同的资料，以及供应商已经泄露或公开的，无须再承担保密责任。</w:t>
      </w:r>
    </w:p>
    <w:p w14:paraId="141B987C" w14:textId="77777777" w:rsidR="000E799E" w:rsidRDefault="000250F9" w:rsidP="00A07B24">
      <w:pPr>
        <w:pStyle w:val="10"/>
        <w:numPr>
          <w:ilvl w:val="1"/>
          <w:numId w:val="10"/>
        </w:numPr>
        <w:spacing w:beforeLines="50" w:before="156" w:afterLines="50" w:after="156" w:line="360" w:lineRule="auto"/>
        <w:outlineLvl w:val="2"/>
        <w:rPr>
          <w:rFonts w:ascii="宋体" w:hint="eastAsia"/>
          <w:b/>
          <w:bCs/>
        </w:rPr>
      </w:pPr>
      <w:r>
        <w:rPr>
          <w:rFonts w:ascii="宋体" w:hint="eastAsia"/>
          <w:b/>
          <w:bCs/>
        </w:rPr>
        <w:t>语言文字以及度量衡单位</w:t>
      </w:r>
    </w:p>
    <w:p w14:paraId="01B57FB4" w14:textId="77777777" w:rsidR="000E799E" w:rsidRDefault="000250F9">
      <w:pPr>
        <w:pStyle w:val="a5"/>
        <w:spacing w:line="360" w:lineRule="auto"/>
        <w:ind w:firstLineChars="200" w:firstLine="420"/>
      </w:pPr>
      <w:r>
        <w:rPr>
          <w:rFonts w:hint="eastAsia"/>
        </w:rPr>
        <w:t>9.1</w:t>
      </w:r>
      <w:r>
        <w:rPr>
          <w:rFonts w:hint="eastAsia"/>
        </w:rPr>
        <w:t>除磋商文件另有规定外，响应文件应使用中文文本，若有不同文本，以中文文本为准。响应文件提供的全部资料中，若原件属于非中文描述，应提供具有翻译资质的机构翻译的中文译本。前述翻译机构应为中国翻译协会成员单位，翻译的中文译本应由翻译人员签名并加盖翻译机构公章，同时提供翻译人员翻</w:t>
      </w:r>
      <w:r>
        <w:rPr>
          <w:rFonts w:hint="eastAsia"/>
        </w:rPr>
        <w:lastRenderedPageBreak/>
        <w:t>译资格证书。中文译本、翻译机构的成员单位证书及翻译人员的资格证书可为复印件。</w:t>
      </w:r>
    </w:p>
    <w:p w14:paraId="2AF0C7C7" w14:textId="77777777" w:rsidR="000E799E" w:rsidRDefault="000250F9">
      <w:pPr>
        <w:pStyle w:val="a5"/>
        <w:spacing w:line="360" w:lineRule="auto"/>
        <w:ind w:firstLineChars="200" w:firstLine="420"/>
      </w:pPr>
      <w:r>
        <w:rPr>
          <w:rFonts w:hint="eastAsia"/>
        </w:rPr>
        <w:t>9.2</w:t>
      </w:r>
      <w:r>
        <w:rPr>
          <w:rFonts w:hint="eastAsia"/>
        </w:rPr>
        <w:t>除非磋商文件的技术规格中另有规定，供应商在响应文件中及其与采购人和采购代理机构的所有往来文件中的计量单位均应采用中华人民共和国法定计量单位。</w:t>
      </w:r>
    </w:p>
    <w:p w14:paraId="722CD749" w14:textId="77777777" w:rsidR="000E799E" w:rsidRDefault="000250F9">
      <w:pPr>
        <w:pStyle w:val="a5"/>
        <w:spacing w:line="360" w:lineRule="auto"/>
        <w:ind w:firstLineChars="200" w:firstLine="420"/>
      </w:pPr>
      <w:r>
        <w:rPr>
          <w:rFonts w:hint="eastAsia"/>
        </w:rPr>
        <w:t>9.3</w:t>
      </w:r>
      <w:r>
        <w:rPr>
          <w:rFonts w:hint="eastAsia"/>
        </w:rPr>
        <w:t>供应商所提供的货物和服务均应以人民币报价，货币单位：元。</w:t>
      </w:r>
    </w:p>
    <w:p w14:paraId="3D4C12FE" w14:textId="77777777" w:rsidR="000E799E" w:rsidRDefault="000250F9" w:rsidP="00A07B24">
      <w:pPr>
        <w:pStyle w:val="10"/>
        <w:numPr>
          <w:ilvl w:val="1"/>
          <w:numId w:val="10"/>
        </w:numPr>
        <w:spacing w:beforeLines="50" w:before="156" w:afterLines="50" w:after="156" w:line="360" w:lineRule="auto"/>
        <w:outlineLvl w:val="2"/>
        <w:rPr>
          <w:rFonts w:ascii="宋体" w:hint="eastAsia"/>
          <w:b/>
          <w:bCs/>
        </w:rPr>
      </w:pPr>
      <w:r>
        <w:rPr>
          <w:rFonts w:ascii="宋体" w:hint="eastAsia"/>
          <w:b/>
          <w:bCs/>
        </w:rPr>
        <w:t>现场踏勘（如有）</w:t>
      </w:r>
    </w:p>
    <w:p w14:paraId="2A815D56" w14:textId="77777777" w:rsidR="000E799E" w:rsidRDefault="000250F9">
      <w:pPr>
        <w:pStyle w:val="a5"/>
        <w:spacing w:line="360" w:lineRule="auto"/>
        <w:ind w:firstLineChars="200" w:firstLine="420"/>
      </w:pPr>
      <w:r>
        <w:rPr>
          <w:rFonts w:hint="eastAsia"/>
        </w:rPr>
        <w:t>10.1</w:t>
      </w:r>
      <w:r>
        <w:rPr>
          <w:rFonts w:hint="eastAsia"/>
        </w:rPr>
        <w:t>磋商文件规定组织踏勘现场的，采购人按磋商文件规定的时间、地点组织供应商踏勘项目现场。</w:t>
      </w:r>
    </w:p>
    <w:p w14:paraId="3FE67586" w14:textId="77777777" w:rsidR="000E799E" w:rsidRDefault="000250F9">
      <w:pPr>
        <w:pStyle w:val="a5"/>
        <w:spacing w:line="360" w:lineRule="auto"/>
        <w:ind w:firstLineChars="200" w:firstLine="420"/>
      </w:pPr>
      <w:r>
        <w:rPr>
          <w:rFonts w:hint="eastAsia"/>
        </w:rPr>
        <w:t>10.2</w:t>
      </w:r>
      <w:r>
        <w:rPr>
          <w:rFonts w:hint="eastAsia"/>
        </w:rPr>
        <w:t>供应商自行承担踏勘现场发生的责任、风险和自身费用。</w:t>
      </w:r>
    </w:p>
    <w:p w14:paraId="073761E3" w14:textId="77777777" w:rsidR="000E799E" w:rsidRDefault="000250F9">
      <w:pPr>
        <w:pStyle w:val="a5"/>
        <w:spacing w:line="360" w:lineRule="auto"/>
        <w:ind w:firstLineChars="200" w:firstLine="420"/>
      </w:pPr>
      <w:r>
        <w:rPr>
          <w:rFonts w:hint="eastAsia"/>
        </w:rPr>
        <w:t>10.3</w:t>
      </w:r>
      <w:r>
        <w:rPr>
          <w:rFonts w:hint="eastAsia"/>
        </w:rPr>
        <w:t>采购人在踏勘现场中介绍的资料和数据等，不构成对磋商文件的修改或不作为供应商编制响应文件的依据。</w:t>
      </w:r>
    </w:p>
    <w:p w14:paraId="72B2EA86" w14:textId="77777777" w:rsidR="000E799E" w:rsidRDefault="000250F9" w:rsidP="00A07B24">
      <w:pPr>
        <w:pStyle w:val="10"/>
        <w:numPr>
          <w:ilvl w:val="1"/>
          <w:numId w:val="10"/>
        </w:numPr>
        <w:spacing w:beforeLines="50" w:before="156" w:afterLines="50" w:after="156" w:line="360" w:lineRule="auto"/>
        <w:outlineLvl w:val="2"/>
        <w:rPr>
          <w:rFonts w:ascii="宋体" w:hint="eastAsia"/>
          <w:b/>
          <w:bCs/>
        </w:rPr>
      </w:pPr>
      <w:bookmarkStart w:id="65" w:name="_Hlk175747422"/>
      <w:bookmarkEnd w:id="65"/>
      <w:r>
        <w:rPr>
          <w:rFonts w:ascii="宋体" w:hint="eastAsia"/>
          <w:b/>
          <w:bCs/>
        </w:rPr>
        <w:t>转包与分包</w:t>
      </w:r>
    </w:p>
    <w:p w14:paraId="54DC0533" w14:textId="77777777" w:rsidR="000E799E" w:rsidRDefault="000250F9">
      <w:pPr>
        <w:pStyle w:val="B"/>
        <w:autoSpaceDN/>
        <w:snapToGrid w:val="0"/>
        <w:spacing w:line="360" w:lineRule="auto"/>
        <w:ind w:firstLine="420"/>
        <w:rPr>
          <w:sz w:val="21"/>
          <w:szCs w:val="21"/>
        </w:rPr>
      </w:pPr>
      <w:r>
        <w:rPr>
          <w:rFonts w:hint="eastAsia"/>
          <w:sz w:val="21"/>
          <w:szCs w:val="21"/>
        </w:rPr>
        <w:t>11.1</w:t>
      </w:r>
      <w:r>
        <w:rPr>
          <w:rFonts w:hint="eastAsia"/>
          <w:sz w:val="21"/>
          <w:szCs w:val="21"/>
        </w:rPr>
        <w:t>本项目不允许转包。</w:t>
      </w:r>
    </w:p>
    <w:p w14:paraId="17C04C5F" w14:textId="77777777" w:rsidR="000E799E" w:rsidRDefault="000250F9">
      <w:pPr>
        <w:pStyle w:val="B"/>
        <w:autoSpaceDN/>
        <w:snapToGrid w:val="0"/>
        <w:spacing w:line="360" w:lineRule="auto"/>
        <w:ind w:firstLine="420"/>
        <w:rPr>
          <w:sz w:val="21"/>
          <w:szCs w:val="21"/>
        </w:rPr>
      </w:pPr>
      <w:r>
        <w:rPr>
          <w:rFonts w:hint="eastAsia"/>
          <w:sz w:val="21"/>
          <w:szCs w:val="21"/>
        </w:rPr>
        <w:t>11.2</w:t>
      </w:r>
      <w:r>
        <w:rPr>
          <w:rFonts w:hint="eastAsia"/>
          <w:sz w:val="21"/>
          <w:szCs w:val="21"/>
        </w:rPr>
        <w:t>本项目是否允许分包详见“须知前附表”，本项目不允许违法分包。允许分包的非主体、非关键性工作，根据法律法规规定承担该工作需要行政许可的，如该工作由供应商自行承担，供应商应具备相应的行政许可，如供应商不具备相应的行政许可必须采用分包的方式，但分包供应商应具备相应行政许可。</w:t>
      </w:r>
    </w:p>
    <w:p w14:paraId="473E9FFE" w14:textId="77777777" w:rsidR="000E799E" w:rsidRDefault="000250F9">
      <w:pPr>
        <w:pStyle w:val="B"/>
        <w:autoSpaceDN/>
        <w:snapToGrid w:val="0"/>
        <w:spacing w:line="360" w:lineRule="auto"/>
        <w:ind w:firstLine="420"/>
        <w:rPr>
          <w:sz w:val="21"/>
          <w:szCs w:val="21"/>
        </w:rPr>
      </w:pPr>
      <w:r>
        <w:rPr>
          <w:rFonts w:hint="eastAsia"/>
          <w:sz w:val="21"/>
          <w:szCs w:val="21"/>
        </w:rPr>
        <w:t>11.3</w:t>
      </w:r>
      <w:r>
        <w:rPr>
          <w:rFonts w:hint="eastAsia"/>
          <w:sz w:val="21"/>
          <w:szCs w:val="21"/>
        </w:rPr>
        <w:t>供应商根据磋商文件的规定和采购项目的实际情况，拟在成交后将成交项目的非主体、非关键性工作分包的，应当在响应文件中载明分包承担主体，分包承担主体应当具备相应资质条件且不得再次分包。</w:t>
      </w:r>
    </w:p>
    <w:p w14:paraId="488CB80D" w14:textId="77777777" w:rsidR="000E799E" w:rsidRDefault="000250F9">
      <w:pPr>
        <w:pStyle w:val="B"/>
        <w:autoSpaceDN/>
        <w:snapToGrid w:val="0"/>
        <w:spacing w:line="360" w:lineRule="auto"/>
        <w:ind w:firstLine="420"/>
        <w:rPr>
          <w:sz w:val="21"/>
          <w:szCs w:val="21"/>
        </w:rPr>
      </w:pPr>
      <w:r>
        <w:rPr>
          <w:rFonts w:hint="eastAsia"/>
          <w:sz w:val="21"/>
          <w:szCs w:val="21"/>
        </w:rPr>
        <w:t>11.4</w:t>
      </w:r>
      <w:r>
        <w:rPr>
          <w:rFonts w:hint="eastAsia"/>
          <w:sz w:val="21"/>
          <w:szCs w:val="21"/>
        </w:rPr>
        <w:t>享受中小企业扶持政策获得采购合同的，小微企业不得将合同分包给大中型企业，中型企业不得将合同分包给大型企业。</w:t>
      </w:r>
    </w:p>
    <w:p w14:paraId="597DB053" w14:textId="77777777" w:rsidR="000E799E" w:rsidRDefault="000250F9">
      <w:pPr>
        <w:pStyle w:val="B"/>
        <w:autoSpaceDN/>
        <w:snapToGrid w:val="0"/>
        <w:spacing w:line="360" w:lineRule="auto"/>
        <w:ind w:firstLine="420"/>
      </w:pPr>
      <w:r>
        <w:rPr>
          <w:rFonts w:hint="eastAsia"/>
          <w:sz w:val="21"/>
          <w:szCs w:val="21"/>
        </w:rPr>
        <w:t>11.5</w:t>
      </w:r>
      <w:r>
        <w:rPr>
          <w:rFonts w:hint="eastAsia"/>
          <w:sz w:val="21"/>
          <w:szCs w:val="21"/>
        </w:rPr>
        <w:t>供应商应在签订采购合同前向江门海关提供分包合同，否则，江门海关有权拒绝签订采购合同。</w:t>
      </w:r>
    </w:p>
    <w:p w14:paraId="45E245AE" w14:textId="77777777" w:rsidR="000E799E" w:rsidRDefault="000250F9">
      <w:pPr>
        <w:pStyle w:val="2"/>
        <w:keepLines w:val="0"/>
        <w:numPr>
          <w:ilvl w:val="0"/>
          <w:numId w:val="8"/>
        </w:numPr>
        <w:spacing w:before="120" w:after="120" w:line="360" w:lineRule="auto"/>
        <w:ind w:left="0" w:firstLine="0"/>
        <w:jc w:val="left"/>
        <w:rPr>
          <w:rFonts w:ascii="宋体" w:eastAsia="宋体" w:hint="eastAsia"/>
          <w:sz w:val="21"/>
          <w:szCs w:val="21"/>
        </w:rPr>
      </w:pPr>
      <w:bookmarkStart w:id="66" w:name="_Toc12790"/>
      <w:bookmarkStart w:id="67" w:name="_Toc207120517"/>
      <w:bookmarkStart w:id="68" w:name="_Toc104040691"/>
      <w:bookmarkEnd w:id="66"/>
      <w:r>
        <w:rPr>
          <w:rFonts w:ascii="宋体" w:eastAsia="宋体" w:hint="eastAsia"/>
          <w:sz w:val="21"/>
          <w:szCs w:val="21"/>
        </w:rPr>
        <w:t>磋商文件的澄清和修改</w:t>
      </w:r>
      <w:bookmarkEnd w:id="67"/>
      <w:bookmarkEnd w:id="68"/>
    </w:p>
    <w:p w14:paraId="149802C6" w14:textId="77777777" w:rsidR="000E799E" w:rsidRDefault="000250F9">
      <w:pPr>
        <w:pStyle w:val="a5"/>
        <w:spacing w:line="360" w:lineRule="auto"/>
        <w:ind w:firstLineChars="200" w:firstLine="420"/>
      </w:pPr>
      <w:r>
        <w:rPr>
          <w:rFonts w:hint="eastAsia"/>
        </w:rPr>
        <w:t>1.</w:t>
      </w:r>
      <w:r>
        <w:rPr>
          <w:rFonts w:hint="eastAsia"/>
        </w:rPr>
        <w:t>采购代理机构对磋商文件进行必要的澄清或者修改的，在指定媒体上发布更正公告。澄清或者修改的内容可能影响响应文件编制的，更正公告在递交响应文件截止时间至少</w:t>
      </w:r>
      <w:r>
        <w:rPr>
          <w:rFonts w:hint="eastAsia"/>
        </w:rPr>
        <w:t>5</w:t>
      </w:r>
      <w:r>
        <w:rPr>
          <w:rFonts w:hint="eastAsia"/>
        </w:rPr>
        <w:t>日前发出；不足</w:t>
      </w:r>
      <w:r>
        <w:rPr>
          <w:rFonts w:hint="eastAsia"/>
        </w:rPr>
        <w:t>5</w:t>
      </w:r>
      <w:r>
        <w:rPr>
          <w:rFonts w:hint="eastAsia"/>
        </w:rPr>
        <w:t>日的，代理机构顺延提交响应文件截止时间。</w:t>
      </w:r>
    </w:p>
    <w:p w14:paraId="26AF2240" w14:textId="77777777" w:rsidR="000E799E" w:rsidRDefault="000250F9">
      <w:pPr>
        <w:pStyle w:val="a5"/>
        <w:spacing w:line="360" w:lineRule="auto"/>
        <w:ind w:firstLineChars="200" w:firstLine="420"/>
      </w:pPr>
      <w:r>
        <w:rPr>
          <w:rFonts w:hint="eastAsia"/>
        </w:rPr>
        <w:t>2.</w:t>
      </w:r>
      <w:r>
        <w:rPr>
          <w:rFonts w:hint="eastAsia"/>
        </w:rPr>
        <w:t>更正公告及其所发布的内容或信息（包括但不限于：磋商文件的澄清或修改、现场考察或答疑会的有关事宜等）作为磋商文件的组成部分，对供应商具有约束力。一经在指定媒体上发布后，更正公告将作为通知所有磋商文件收受人的书面形式。</w:t>
      </w:r>
    </w:p>
    <w:p w14:paraId="27C1AD32" w14:textId="77777777" w:rsidR="000E799E" w:rsidRDefault="000250F9">
      <w:pPr>
        <w:pStyle w:val="a5"/>
        <w:spacing w:line="360" w:lineRule="auto"/>
        <w:ind w:firstLineChars="200" w:firstLine="420"/>
      </w:pPr>
      <w:r>
        <w:rPr>
          <w:rFonts w:hint="eastAsia"/>
        </w:rPr>
        <w:t>3.</w:t>
      </w:r>
      <w:r>
        <w:rPr>
          <w:rFonts w:hint="eastAsia"/>
        </w:rPr>
        <w:t>如更正公告有重新发布磋商文件的，供应商应重新获取最新发布的磋商文件制作响应文件。</w:t>
      </w:r>
    </w:p>
    <w:p w14:paraId="4C1E16A1" w14:textId="77777777" w:rsidR="000E799E" w:rsidRDefault="000250F9">
      <w:pPr>
        <w:pStyle w:val="a5"/>
        <w:spacing w:line="360" w:lineRule="auto"/>
        <w:ind w:firstLineChars="200" w:firstLine="420"/>
      </w:pPr>
      <w:r>
        <w:rPr>
          <w:rFonts w:hint="eastAsia"/>
        </w:rPr>
        <w:t>4.</w:t>
      </w:r>
      <w:r>
        <w:rPr>
          <w:rFonts w:hint="eastAsia"/>
        </w:rPr>
        <w:t>供应商在规定的时间内未对磋商文件提出疑问、质疑或要求澄清的，将视其为无异议。对磋商文件中描述有歧义或前后不一致的地方，磋商小组有权进行评判，但对同一条款的评判应适用于每个供应商。</w:t>
      </w:r>
    </w:p>
    <w:p w14:paraId="3956F28F" w14:textId="77777777" w:rsidR="000E799E" w:rsidRDefault="000250F9">
      <w:pPr>
        <w:pStyle w:val="2"/>
        <w:keepLines w:val="0"/>
        <w:numPr>
          <w:ilvl w:val="0"/>
          <w:numId w:val="8"/>
        </w:numPr>
        <w:spacing w:before="120" w:after="120" w:line="360" w:lineRule="auto"/>
        <w:ind w:left="0" w:firstLine="0"/>
        <w:jc w:val="left"/>
        <w:rPr>
          <w:rFonts w:ascii="宋体" w:eastAsia="宋体" w:hint="eastAsia"/>
          <w:sz w:val="21"/>
          <w:szCs w:val="21"/>
        </w:rPr>
      </w:pPr>
      <w:bookmarkStart w:id="69" w:name="_Toc104040692"/>
      <w:bookmarkStart w:id="70" w:name="_Toc207120518"/>
      <w:bookmarkStart w:id="71" w:name="_Toc25447"/>
      <w:bookmarkEnd w:id="69"/>
      <w:r>
        <w:rPr>
          <w:rFonts w:ascii="宋体" w:eastAsia="宋体" w:hint="eastAsia"/>
          <w:sz w:val="21"/>
          <w:szCs w:val="21"/>
        </w:rPr>
        <w:lastRenderedPageBreak/>
        <w:t>响应要求</w:t>
      </w:r>
      <w:bookmarkEnd w:id="70"/>
      <w:bookmarkEnd w:id="71"/>
    </w:p>
    <w:p w14:paraId="57A42A25" w14:textId="77777777" w:rsidR="000E799E" w:rsidRDefault="000250F9" w:rsidP="00A07B24">
      <w:pPr>
        <w:pStyle w:val="10"/>
        <w:numPr>
          <w:ilvl w:val="0"/>
          <w:numId w:val="11"/>
        </w:numPr>
        <w:spacing w:beforeLines="50" w:before="156" w:afterLines="50" w:after="156" w:line="360" w:lineRule="auto"/>
        <w:outlineLvl w:val="2"/>
        <w:rPr>
          <w:rFonts w:ascii="宋体" w:hint="eastAsia"/>
          <w:b/>
          <w:bCs/>
        </w:rPr>
      </w:pPr>
      <w:r>
        <w:rPr>
          <w:rFonts w:ascii="宋体" w:hint="eastAsia"/>
          <w:b/>
          <w:bCs/>
        </w:rPr>
        <w:t>响应登记</w:t>
      </w:r>
    </w:p>
    <w:p w14:paraId="4FF1B13F" w14:textId="77777777" w:rsidR="000E799E" w:rsidRDefault="000250F9">
      <w:pPr>
        <w:pStyle w:val="a5"/>
        <w:spacing w:line="360" w:lineRule="auto"/>
        <w:ind w:firstLineChars="200" w:firstLine="420"/>
      </w:pPr>
      <w:r>
        <w:rPr>
          <w:rFonts w:hint="eastAsia"/>
        </w:rPr>
        <w:t>供应商应从</w:t>
      </w:r>
      <w:r>
        <w:rPr>
          <w:rFonts w:hint="eastAsia"/>
          <w:spacing w:val="2"/>
        </w:rPr>
        <w:t>江门海关后勤管理中心政府采购部门</w:t>
      </w:r>
      <w:r>
        <w:rPr>
          <w:rFonts w:hint="eastAsia"/>
        </w:rPr>
        <w:t>获取磋商文件（未按上述方式获取磋商文件的供应商，其响应资格将被视为无效）。</w:t>
      </w:r>
    </w:p>
    <w:p w14:paraId="062995A2" w14:textId="77777777" w:rsidR="000E799E" w:rsidRDefault="000250F9" w:rsidP="00A07B24">
      <w:pPr>
        <w:pStyle w:val="10"/>
        <w:numPr>
          <w:ilvl w:val="0"/>
          <w:numId w:val="11"/>
        </w:numPr>
        <w:spacing w:beforeLines="50" w:before="156" w:afterLines="50" w:after="156" w:line="360" w:lineRule="auto"/>
        <w:outlineLvl w:val="2"/>
        <w:rPr>
          <w:rFonts w:ascii="宋体" w:hint="eastAsia"/>
          <w:b/>
          <w:bCs/>
        </w:rPr>
      </w:pPr>
      <w:r>
        <w:rPr>
          <w:rFonts w:ascii="宋体" w:hint="eastAsia"/>
          <w:b/>
          <w:bCs/>
        </w:rPr>
        <w:t>响应文件的制作</w:t>
      </w:r>
    </w:p>
    <w:p w14:paraId="045E0FDE" w14:textId="77777777" w:rsidR="000E799E" w:rsidRDefault="000250F9">
      <w:pPr>
        <w:pStyle w:val="a5"/>
        <w:spacing w:line="360" w:lineRule="auto"/>
        <w:ind w:firstLineChars="200" w:firstLine="420"/>
      </w:pPr>
      <w:r>
        <w:rPr>
          <w:rFonts w:hint="eastAsia"/>
        </w:rPr>
        <w:t>2.1</w:t>
      </w:r>
      <w:r>
        <w:rPr>
          <w:rFonts w:hint="eastAsia"/>
        </w:rPr>
        <w:t>响应文件格式要求详见第六章说明。</w:t>
      </w:r>
    </w:p>
    <w:p w14:paraId="27936AFA" w14:textId="77777777" w:rsidR="000E799E" w:rsidRDefault="000250F9">
      <w:pPr>
        <w:pStyle w:val="a5"/>
        <w:spacing w:line="360" w:lineRule="auto"/>
        <w:ind w:firstLineChars="200" w:firstLine="420"/>
      </w:pPr>
      <w:r>
        <w:rPr>
          <w:rFonts w:hint="eastAsia"/>
        </w:rPr>
        <w:t>2.2</w:t>
      </w:r>
      <w:r>
        <w:rPr>
          <w:rFonts w:hint="eastAsia"/>
        </w:rPr>
        <w:t>关于磋商报价说明如下：</w:t>
      </w:r>
    </w:p>
    <w:p w14:paraId="5D7BBC8E" w14:textId="77777777" w:rsidR="000E799E" w:rsidRDefault="000250F9">
      <w:pPr>
        <w:pStyle w:val="a5"/>
        <w:spacing w:line="360" w:lineRule="auto"/>
        <w:ind w:firstLineChars="200" w:firstLine="420"/>
      </w:pPr>
      <w:r>
        <w:rPr>
          <w:rFonts w:hint="eastAsia"/>
        </w:rPr>
        <w:t>（</w:t>
      </w:r>
      <w:r>
        <w:rPr>
          <w:rFonts w:hint="eastAsia"/>
        </w:rPr>
        <w:t>1</w:t>
      </w:r>
      <w:r>
        <w:rPr>
          <w:rFonts w:hint="eastAsia"/>
        </w:rPr>
        <w:t>）供应商应按照“第二章采购需求”的需求内容、责任范围以及合同条款进行报价。并按“首轮报价表”和“分项报价表（如有）”规定的格式报出总价和分项价格（如有）。磋商总价中不得包含磋商文件要求以外的内容，否则，在评审时不予核减。</w:t>
      </w:r>
    </w:p>
    <w:p w14:paraId="6EFD7537" w14:textId="77777777" w:rsidR="000E799E" w:rsidRDefault="000250F9">
      <w:pPr>
        <w:pStyle w:val="a5"/>
        <w:spacing w:line="360" w:lineRule="auto"/>
        <w:ind w:firstLineChars="200" w:firstLine="420"/>
      </w:pPr>
      <w:r>
        <w:rPr>
          <w:rFonts w:hint="eastAsia"/>
        </w:rPr>
        <w:t>（</w:t>
      </w:r>
      <w:r>
        <w:rPr>
          <w:rFonts w:hint="eastAsia"/>
        </w:rPr>
        <w:t>2</w:t>
      </w:r>
      <w:r>
        <w:rPr>
          <w:rFonts w:hint="eastAsia"/>
        </w:rPr>
        <w:t>）供应商的报价应包括为完成本项目所发生的一切费用和税费，江门海关将不再支付报价以外的任何费用。供应商的报价应包括但不限于下列内容，《须知前附表》中有特殊规定的，从其规定。</w:t>
      </w:r>
    </w:p>
    <w:p w14:paraId="0C86B2D3" w14:textId="77777777" w:rsidR="000E799E" w:rsidRDefault="000250F9">
      <w:pPr>
        <w:pStyle w:val="a5"/>
        <w:spacing w:line="360" w:lineRule="auto"/>
        <w:ind w:firstLineChars="200" w:firstLine="420"/>
      </w:pPr>
      <w:r>
        <w:rPr>
          <w:rFonts w:hint="eastAsia"/>
        </w:rPr>
        <w:t>①投标（响应）货物及标准附件、备品备件、专用工具等的出厂价（包括已在中国国内的进口货物完税后的仓库交货价、展室交货价或货架交货价）和运至最终目的地的运输费和保险费，安装调试、检验、技术服务、培训、质量保证、售后服务、税费等按照磋商文件要求完成本项目的全部相关服务费用；</w:t>
      </w:r>
    </w:p>
    <w:p w14:paraId="2686F53D" w14:textId="77777777" w:rsidR="000E799E" w:rsidRDefault="000250F9">
      <w:pPr>
        <w:pStyle w:val="a5"/>
        <w:spacing w:line="360" w:lineRule="auto"/>
        <w:ind w:firstLineChars="200" w:firstLine="420"/>
      </w:pPr>
      <w:r>
        <w:rPr>
          <w:rFonts w:hint="eastAsia"/>
        </w:rPr>
        <w:t>②按照磋商文件要求完成本项目的全部相关服务费用。</w:t>
      </w:r>
    </w:p>
    <w:p w14:paraId="227ADB8F" w14:textId="77777777" w:rsidR="000E799E" w:rsidRDefault="000250F9">
      <w:pPr>
        <w:pStyle w:val="a5"/>
        <w:spacing w:line="360" w:lineRule="auto"/>
        <w:ind w:firstLineChars="200" w:firstLine="420"/>
      </w:pPr>
      <w:r>
        <w:rPr>
          <w:rFonts w:hint="eastAsia"/>
        </w:rPr>
        <w:t>（</w:t>
      </w:r>
      <w:r>
        <w:rPr>
          <w:rFonts w:hint="eastAsia"/>
        </w:rPr>
        <w:t>3</w:t>
      </w:r>
      <w:r>
        <w:rPr>
          <w:rFonts w:hint="eastAsia"/>
        </w:rPr>
        <w:t>）供应商不能提供任何有选择性或可调整</w:t>
      </w:r>
      <w:bookmarkStart w:id="72" w:name="_Hlk175727978"/>
      <w:r>
        <w:rPr>
          <w:rFonts w:hint="eastAsia"/>
        </w:rPr>
        <w:t>或附有条件</w:t>
      </w:r>
      <w:bookmarkEnd w:id="72"/>
      <w:r>
        <w:rPr>
          <w:rFonts w:hint="eastAsia"/>
        </w:rPr>
        <w:t>的报价，否则将导致响应无效。</w:t>
      </w:r>
    </w:p>
    <w:p w14:paraId="5E45D1D7" w14:textId="77777777" w:rsidR="000E799E" w:rsidRDefault="000250F9">
      <w:pPr>
        <w:pStyle w:val="a5"/>
        <w:spacing w:line="360" w:lineRule="auto"/>
        <w:ind w:firstLineChars="200" w:firstLine="420"/>
      </w:pPr>
      <w:r>
        <w:rPr>
          <w:rFonts w:hint="eastAsia"/>
        </w:rPr>
        <w:t>2.3</w:t>
      </w:r>
      <w:r>
        <w:rPr>
          <w:rFonts w:hint="eastAsia"/>
        </w:rPr>
        <w:t>如有对多个采购包组响应的，要对每个采购包组独立制作响应文件，或者分别制作通用册和专用册的响应文件，且需在响应文件中明示对应采购包组情况。</w:t>
      </w:r>
    </w:p>
    <w:p w14:paraId="37901D97" w14:textId="77777777" w:rsidR="000E799E" w:rsidRDefault="000250F9">
      <w:pPr>
        <w:pStyle w:val="a5"/>
        <w:spacing w:line="360" w:lineRule="auto"/>
        <w:ind w:firstLineChars="200" w:firstLine="420"/>
      </w:pPr>
      <w:r>
        <w:rPr>
          <w:rFonts w:hint="eastAsia"/>
        </w:rPr>
        <w:t>2.4</w:t>
      </w:r>
      <w:r>
        <w:rPr>
          <w:rFonts w:hint="eastAsia"/>
        </w:rPr>
        <w:t>供应商不得将同一个项目或同一个采购包组的内容拆开响应，否则其报价将被视为非实质性响应，并作无效响应处理。</w:t>
      </w:r>
    </w:p>
    <w:p w14:paraId="2ECC06B1" w14:textId="77777777" w:rsidR="000E799E" w:rsidRDefault="000250F9">
      <w:pPr>
        <w:pStyle w:val="a5"/>
        <w:spacing w:line="360" w:lineRule="auto"/>
        <w:ind w:firstLineChars="200" w:firstLine="420"/>
      </w:pPr>
      <w:r>
        <w:rPr>
          <w:rFonts w:hint="eastAsia"/>
        </w:rPr>
        <w:t>2.5</w:t>
      </w:r>
      <w:r>
        <w:rPr>
          <w:rFonts w:hint="eastAsia"/>
        </w:rPr>
        <w:t>供应商须对磋商文件的对应要求给予唯一的实质性响应，否则将视为不响应。</w:t>
      </w:r>
    </w:p>
    <w:p w14:paraId="64299029" w14:textId="77777777" w:rsidR="000E799E" w:rsidRDefault="000250F9">
      <w:pPr>
        <w:pStyle w:val="a5"/>
        <w:spacing w:line="360" w:lineRule="auto"/>
        <w:ind w:firstLineChars="200" w:firstLine="420"/>
      </w:pPr>
      <w:r>
        <w:rPr>
          <w:rFonts w:hint="eastAsia"/>
        </w:rPr>
        <w:t>2.6</w:t>
      </w:r>
      <w:r>
        <w:rPr>
          <w:rFonts w:hint="eastAsia"/>
        </w:rPr>
        <w:t>磋商文件中，凡标有“★”的地方均为实质性响应条款，供应商若有一项带“★”的条款未响应或不满足，将按无效响应处理。</w:t>
      </w:r>
    </w:p>
    <w:p w14:paraId="298C6943" w14:textId="77777777" w:rsidR="000E799E" w:rsidRDefault="000250F9">
      <w:pPr>
        <w:pStyle w:val="a5"/>
        <w:spacing w:line="360" w:lineRule="auto"/>
        <w:ind w:firstLineChars="200" w:firstLine="420"/>
      </w:pPr>
      <w:r>
        <w:rPr>
          <w:rFonts w:hint="eastAsia"/>
        </w:rPr>
        <w:t>2.7</w:t>
      </w:r>
      <w:r>
        <w:rPr>
          <w:rFonts w:hint="eastAsia"/>
        </w:rPr>
        <w:t>供应商必须按磋商文件指定的格式填写各种报价，各报价应计算正确。除在磋商文件另有规定外（如：报折扣、报优惠率等），计量单位应使用中华人民共和国法定计量单位，以人民币填报所有报价。</w:t>
      </w:r>
    </w:p>
    <w:p w14:paraId="0AAEE631" w14:textId="77777777" w:rsidR="000E799E" w:rsidRDefault="000250F9">
      <w:pPr>
        <w:pStyle w:val="a5"/>
        <w:spacing w:line="360" w:lineRule="auto"/>
        <w:ind w:firstLineChars="200" w:firstLine="420"/>
      </w:pPr>
      <w:r>
        <w:rPr>
          <w:rFonts w:hint="eastAsia"/>
        </w:rPr>
        <w:t>2.8</w:t>
      </w:r>
      <w:r>
        <w:rPr>
          <w:rFonts w:hint="eastAsia"/>
        </w:rPr>
        <w:t>响应文件以及供应商与采购人、代理机构就有关响应的往来函电均应使用中文。供应商提交的支持性文件和印制的文件可以用另一种语言，但相应内容应翻译成中文，在解释响应文件时以中文文本为准。</w:t>
      </w:r>
    </w:p>
    <w:p w14:paraId="72C197C6" w14:textId="77777777" w:rsidR="000E799E" w:rsidRDefault="000250F9">
      <w:pPr>
        <w:pStyle w:val="a5"/>
        <w:spacing w:line="360" w:lineRule="auto"/>
        <w:ind w:firstLineChars="200" w:firstLine="420"/>
      </w:pPr>
      <w:r>
        <w:rPr>
          <w:rFonts w:hint="eastAsia"/>
        </w:rPr>
        <w:lastRenderedPageBreak/>
        <w:t>2.9</w:t>
      </w:r>
      <w:r>
        <w:rPr>
          <w:rFonts w:hint="eastAsia"/>
        </w:rPr>
        <w:t>供应商应按磋商文件的规定及附件要求的内容和格式完整地填写和提供资料。供应商必须对响应文件所提供的全部资料的真实性承担法律责任，并无条件接受采购人和采购监督管理部门对其中任何资料进行核实（核对原件）的要求。采购人核对发现有不一致或供应商无正当理由不按时提供原件的，应当书面知会代理机构。</w:t>
      </w:r>
    </w:p>
    <w:p w14:paraId="07E88D0E" w14:textId="77777777" w:rsidR="000E799E" w:rsidRDefault="000250F9">
      <w:pPr>
        <w:pStyle w:val="a5"/>
        <w:spacing w:line="360" w:lineRule="auto"/>
        <w:ind w:firstLineChars="200" w:firstLine="420"/>
      </w:pPr>
      <w:r>
        <w:rPr>
          <w:rFonts w:hint="eastAsia"/>
        </w:rPr>
        <w:t>2.10</w:t>
      </w:r>
      <w:r>
        <w:rPr>
          <w:rFonts w:hint="eastAsia"/>
        </w:rPr>
        <w:t>供应商应按本磋商文件规定的格式和顺序编制、装订响应文件并标注页码，响应文件内容不完整、编排混乱导致响应文件被误读、漏读或者查找不到相关内容的，由此引发的后果由供应商承担。</w:t>
      </w:r>
    </w:p>
    <w:p w14:paraId="7F780AF4" w14:textId="77777777" w:rsidR="000E799E" w:rsidRDefault="000250F9">
      <w:pPr>
        <w:pStyle w:val="a5"/>
        <w:spacing w:line="360" w:lineRule="auto"/>
        <w:ind w:firstLineChars="200" w:firstLine="420"/>
      </w:pPr>
      <w:r>
        <w:rPr>
          <w:rFonts w:hint="eastAsia"/>
        </w:rPr>
        <w:t>2.11</w:t>
      </w:r>
      <w:r>
        <w:rPr>
          <w:rFonts w:hint="eastAsia"/>
        </w:rPr>
        <w:t>响应文件的正本应用不褪色的材料书写或者打印，响应文件正本须按照磋商文件明确的规定提供原件或复印件，副本可为正本签字、盖章后的复印件，当副本和正本不一致时，以正本为准。</w:t>
      </w:r>
    </w:p>
    <w:p w14:paraId="3B492DAC" w14:textId="77777777" w:rsidR="000E799E" w:rsidRDefault="000250F9">
      <w:pPr>
        <w:pStyle w:val="a5"/>
        <w:spacing w:line="360" w:lineRule="auto"/>
        <w:ind w:firstLineChars="200" w:firstLine="420"/>
      </w:pPr>
      <w:r>
        <w:rPr>
          <w:rFonts w:hint="eastAsia"/>
        </w:rPr>
        <w:t>2.12</w:t>
      </w:r>
      <w:r>
        <w:rPr>
          <w:rFonts w:hint="eastAsia"/>
        </w:rPr>
        <w:t>响应文件须由供应商在规定位置盖公章并签字（具体以第六章响应文件格式与要求规定的为准），否则按无效响应处理。骑缝位置盖公章不视为在规定位置盖章。</w:t>
      </w:r>
    </w:p>
    <w:p w14:paraId="016A0338" w14:textId="77777777" w:rsidR="000E799E" w:rsidRDefault="000250F9">
      <w:pPr>
        <w:pStyle w:val="a5"/>
        <w:spacing w:line="360" w:lineRule="auto"/>
        <w:ind w:firstLineChars="200" w:firstLine="420"/>
      </w:pPr>
      <w:r>
        <w:rPr>
          <w:rFonts w:hint="eastAsia"/>
        </w:rPr>
        <w:t>2.13</w:t>
      </w:r>
      <w:r>
        <w:rPr>
          <w:rFonts w:hint="eastAsia"/>
        </w:rPr>
        <w:t>响应文件中标注的供应商名称应与主体资格证明（如营业执照、事业单位法人证书、执业许可证、自然人身份证等）及公章一致，否则按无效响应处理。</w:t>
      </w:r>
    </w:p>
    <w:p w14:paraId="5B0A25C0" w14:textId="77777777" w:rsidR="000E799E" w:rsidRDefault="000250F9">
      <w:pPr>
        <w:pStyle w:val="a5"/>
        <w:spacing w:line="360" w:lineRule="auto"/>
        <w:ind w:firstLineChars="200" w:firstLine="420"/>
      </w:pPr>
      <w:r>
        <w:rPr>
          <w:rFonts w:hint="eastAsia"/>
        </w:rPr>
        <w:t>2.14</w:t>
      </w:r>
      <w:r>
        <w:rPr>
          <w:rFonts w:hint="eastAsia"/>
        </w:rPr>
        <w:t>响应文件应尽量避免涂改、行间插字或者删除。如果出现上述情况，改动之处应由供应商的法定代表人或者其委托代理人签字或者加盖公章。响应文件因字迹潦草或者表达不清所引起的后果由供应商承担。</w:t>
      </w:r>
    </w:p>
    <w:p w14:paraId="2F572F9D" w14:textId="77777777" w:rsidR="000E799E" w:rsidRDefault="000250F9" w:rsidP="00A07B24">
      <w:pPr>
        <w:pStyle w:val="10"/>
        <w:numPr>
          <w:ilvl w:val="0"/>
          <w:numId w:val="11"/>
        </w:numPr>
        <w:spacing w:beforeLines="50" w:before="156" w:afterLines="50" w:after="156" w:line="360" w:lineRule="auto"/>
        <w:outlineLvl w:val="2"/>
        <w:rPr>
          <w:rFonts w:ascii="宋体" w:hint="eastAsia"/>
          <w:b/>
          <w:bCs/>
        </w:rPr>
      </w:pPr>
      <w:r>
        <w:rPr>
          <w:rFonts w:ascii="宋体" w:hint="eastAsia"/>
          <w:b/>
          <w:bCs/>
        </w:rPr>
        <w:t>响应文件的提交</w:t>
      </w:r>
    </w:p>
    <w:p w14:paraId="3ECA5873" w14:textId="77777777" w:rsidR="000E799E" w:rsidRDefault="000250F9">
      <w:pPr>
        <w:pStyle w:val="a5"/>
        <w:spacing w:line="360" w:lineRule="auto"/>
        <w:ind w:firstLineChars="200" w:firstLine="420"/>
      </w:pPr>
      <w:r>
        <w:rPr>
          <w:rFonts w:hint="eastAsia"/>
        </w:rPr>
        <w:t>3.1</w:t>
      </w:r>
      <w:r>
        <w:rPr>
          <w:rFonts w:hint="eastAsia"/>
        </w:rPr>
        <w:t>在响应文件提交截止时间前，供应商须将响应文件提交至采购公告所示的提交响应文件地址。时间以北京时间为准，递交响应文件截止时间结束后，将不再接收响应文件。</w:t>
      </w:r>
    </w:p>
    <w:p w14:paraId="73B01961" w14:textId="77777777" w:rsidR="000E799E" w:rsidRDefault="000250F9">
      <w:pPr>
        <w:pStyle w:val="a5"/>
        <w:spacing w:line="360" w:lineRule="auto"/>
        <w:ind w:firstLineChars="200" w:firstLine="420"/>
      </w:pPr>
      <w:r>
        <w:rPr>
          <w:rFonts w:hint="eastAsia"/>
        </w:rPr>
        <w:t>3.2</w:t>
      </w:r>
      <w:r>
        <w:rPr>
          <w:rFonts w:hint="eastAsia"/>
        </w:rPr>
        <w:t>供应商须按照“须知前附表”规定的密封要求对响应文件进行密封包装，以保证自己的响应信息在开启前不被透露，否则代理机构应当拒收。</w:t>
      </w:r>
    </w:p>
    <w:p w14:paraId="45CA83C4" w14:textId="77777777" w:rsidR="000E799E" w:rsidRDefault="000250F9">
      <w:pPr>
        <w:pStyle w:val="a5"/>
        <w:spacing w:line="360" w:lineRule="auto"/>
        <w:ind w:firstLineChars="200" w:firstLine="420"/>
      </w:pPr>
      <w:r>
        <w:rPr>
          <w:rFonts w:hint="eastAsia"/>
        </w:rPr>
        <w:t>3.3</w:t>
      </w:r>
      <w:r>
        <w:rPr>
          <w:rFonts w:hint="eastAsia"/>
        </w:rPr>
        <w:t>采购代理机构对因不可抗力事件造成的响应文件的损坏、丢失的，不承担责任。</w:t>
      </w:r>
    </w:p>
    <w:p w14:paraId="052DD4D7" w14:textId="77777777" w:rsidR="000E799E" w:rsidRDefault="000250F9" w:rsidP="00A07B24">
      <w:pPr>
        <w:pStyle w:val="10"/>
        <w:numPr>
          <w:ilvl w:val="0"/>
          <w:numId w:val="11"/>
        </w:numPr>
        <w:spacing w:beforeLines="50" w:before="156" w:afterLines="50" w:after="156" w:line="360" w:lineRule="auto"/>
        <w:outlineLvl w:val="2"/>
        <w:rPr>
          <w:rFonts w:ascii="宋体" w:hint="eastAsia"/>
          <w:b/>
          <w:bCs/>
        </w:rPr>
      </w:pPr>
      <w:r>
        <w:rPr>
          <w:rFonts w:ascii="宋体" w:hint="eastAsia"/>
          <w:b/>
          <w:bCs/>
        </w:rPr>
        <w:t>响应文件的修改、撤回与撤销</w:t>
      </w:r>
    </w:p>
    <w:p w14:paraId="4A4AFF64" w14:textId="77777777" w:rsidR="000E799E" w:rsidRDefault="000250F9">
      <w:pPr>
        <w:pStyle w:val="a5"/>
        <w:spacing w:line="360" w:lineRule="auto"/>
        <w:ind w:firstLineChars="200" w:firstLine="420"/>
      </w:pPr>
      <w:r>
        <w:rPr>
          <w:rFonts w:hint="eastAsia"/>
        </w:rPr>
        <w:t>4.1</w:t>
      </w:r>
      <w:r>
        <w:rPr>
          <w:rFonts w:hint="eastAsia"/>
        </w:rPr>
        <w:t>在提交响应文件截止时间前，供应商可以修改或撤回响应文件，并于提交响应文件截止时间前将修改后的响应文件送达至采购公告所示的提交响应文件地址，到达响应文件提交截止时间后，将不允许修改或撤回。</w:t>
      </w:r>
    </w:p>
    <w:p w14:paraId="3A347D83" w14:textId="77777777" w:rsidR="000E799E" w:rsidRDefault="000250F9">
      <w:pPr>
        <w:pStyle w:val="a5"/>
        <w:spacing w:line="360" w:lineRule="auto"/>
        <w:ind w:firstLineChars="200" w:firstLine="420"/>
      </w:pPr>
      <w:r>
        <w:rPr>
          <w:rFonts w:hint="eastAsia"/>
        </w:rPr>
        <w:t>4.2</w:t>
      </w:r>
      <w:r>
        <w:rPr>
          <w:rFonts w:hint="eastAsia"/>
        </w:rPr>
        <w:t>在提交响应文件截止时间后，供应商不得补充、修改和更换响应文件。</w:t>
      </w:r>
    </w:p>
    <w:p w14:paraId="0ABFF0CC" w14:textId="77777777" w:rsidR="000E799E" w:rsidRDefault="000250F9">
      <w:pPr>
        <w:pStyle w:val="a5"/>
        <w:spacing w:line="360" w:lineRule="auto"/>
        <w:ind w:firstLineChars="200" w:firstLine="420"/>
      </w:pPr>
      <w:r>
        <w:rPr>
          <w:rFonts w:hint="eastAsia"/>
        </w:rPr>
        <w:t>4.3</w:t>
      </w:r>
      <w:r>
        <w:rPr>
          <w:rFonts w:hint="eastAsia"/>
        </w:rPr>
        <w:t>投标（响应）截止时间后，供应商在响应有效期内撤销投标（响应）的，其撤销投标（响应）的行为无效。</w:t>
      </w:r>
    </w:p>
    <w:p w14:paraId="00856C4C" w14:textId="77777777" w:rsidR="000E799E" w:rsidRDefault="000250F9">
      <w:pPr>
        <w:pStyle w:val="a5"/>
        <w:spacing w:line="360" w:lineRule="auto"/>
        <w:ind w:firstLineChars="200" w:firstLine="420"/>
      </w:pPr>
      <w:r>
        <w:rPr>
          <w:rFonts w:hint="eastAsia"/>
        </w:rPr>
        <w:lastRenderedPageBreak/>
        <w:t>4.4</w:t>
      </w:r>
      <w:r>
        <w:rPr>
          <w:rFonts w:hint="eastAsia"/>
        </w:rPr>
        <w:t>除供应商不足</w:t>
      </w:r>
      <w:r>
        <w:rPr>
          <w:rFonts w:hint="eastAsia"/>
        </w:rPr>
        <w:t>3</w:t>
      </w:r>
      <w:r>
        <w:rPr>
          <w:rFonts w:hint="eastAsia"/>
        </w:rPr>
        <w:t>家未开启外，采购人和采购代理机构对所接收响应文件概不退回。</w:t>
      </w:r>
    </w:p>
    <w:p w14:paraId="19985D34" w14:textId="77777777" w:rsidR="000E799E" w:rsidRDefault="000250F9" w:rsidP="00A07B24">
      <w:pPr>
        <w:pStyle w:val="10"/>
        <w:numPr>
          <w:ilvl w:val="0"/>
          <w:numId w:val="11"/>
        </w:numPr>
        <w:spacing w:beforeLines="50" w:before="156" w:afterLines="50" w:after="156" w:line="360" w:lineRule="auto"/>
        <w:outlineLvl w:val="2"/>
        <w:rPr>
          <w:rFonts w:ascii="宋体" w:hint="eastAsia"/>
          <w:b/>
          <w:bCs/>
        </w:rPr>
      </w:pPr>
      <w:r>
        <w:rPr>
          <w:rFonts w:ascii="宋体" w:hint="eastAsia"/>
          <w:b/>
          <w:bCs/>
        </w:rPr>
        <w:t>响应保证金（本项目不涉及）</w:t>
      </w:r>
    </w:p>
    <w:p w14:paraId="053C5336" w14:textId="77777777" w:rsidR="000E799E" w:rsidRDefault="000250F9">
      <w:pPr>
        <w:pStyle w:val="a5"/>
        <w:spacing w:line="360" w:lineRule="auto"/>
        <w:ind w:firstLineChars="200" w:firstLine="420"/>
      </w:pPr>
      <w:r>
        <w:rPr>
          <w:rFonts w:hint="eastAsia"/>
        </w:rPr>
        <w:t>5.1</w:t>
      </w:r>
      <w:r>
        <w:rPr>
          <w:rFonts w:hint="eastAsia"/>
        </w:rPr>
        <w:t>响应保证金的缴纳</w:t>
      </w:r>
    </w:p>
    <w:p w14:paraId="7650E9E3" w14:textId="77777777" w:rsidR="000E799E" w:rsidRDefault="000250F9">
      <w:pPr>
        <w:pStyle w:val="a5"/>
        <w:spacing w:line="360" w:lineRule="auto"/>
        <w:ind w:firstLineChars="200" w:firstLine="420"/>
      </w:pPr>
      <w:r>
        <w:rPr>
          <w:rFonts w:hint="eastAsia"/>
        </w:rPr>
        <w:t>供应商在提交响应文件的同时，应按供应商须知前附表规定的金额和缴纳要求缴纳响应保证金，并作为其响应文件的组成部分。</w:t>
      </w:r>
    </w:p>
    <w:p w14:paraId="1929928E" w14:textId="77777777" w:rsidR="000E799E" w:rsidRDefault="000250F9">
      <w:pPr>
        <w:pStyle w:val="a5"/>
        <w:spacing w:line="360" w:lineRule="auto"/>
        <w:ind w:firstLineChars="200" w:firstLine="420"/>
      </w:pPr>
      <w:r>
        <w:rPr>
          <w:rFonts w:hint="eastAsia"/>
        </w:rPr>
        <w:t>联合体投标（响应）的，可以由联合体中的一方或者共同提交响应保证金，以一方名义提交响应保证金的，对联合体各方均具有约束力。</w:t>
      </w:r>
    </w:p>
    <w:p w14:paraId="6AE80ECD" w14:textId="77777777" w:rsidR="000E799E" w:rsidRDefault="000250F9">
      <w:pPr>
        <w:pStyle w:val="a5"/>
        <w:spacing w:line="360" w:lineRule="auto"/>
        <w:ind w:firstLineChars="200" w:firstLine="420"/>
      </w:pPr>
      <w:r>
        <w:rPr>
          <w:rFonts w:hint="eastAsia"/>
        </w:rPr>
        <w:t>如采用转账、支票、本票、汇票形式提交的，响应保证金从供应商账户递交，由公诚管理咨询有限公司代收。具体操作要求详见公诚管理咨询有限公司有关指引，递交事宜请自行咨询公诚管理咨询有限公司；请各供应商在响应文件递交截止时间前按须知前附表规定的金额递交至公诚管理咨询有限公司，到账情况以开启时公诚管理咨询有限公司查询的信息为准。</w:t>
      </w:r>
    </w:p>
    <w:p w14:paraId="638CB7AC" w14:textId="77777777" w:rsidR="000E799E" w:rsidRDefault="000250F9">
      <w:pPr>
        <w:pStyle w:val="a5"/>
        <w:spacing w:line="360" w:lineRule="auto"/>
        <w:ind w:firstLineChars="200" w:firstLine="420"/>
      </w:pPr>
      <w:r>
        <w:rPr>
          <w:rFonts w:hint="eastAsia"/>
        </w:rPr>
        <w:t>如采用金融机构、专业担保机构开具的投标（响应）担保函、投标（响应）保证保险函等形式提交响应保证金的，投标（响应）担保函或投标（响应）保证保险函须开具给采购人（保险受益人须为采购人），并与响应文件一同递交。</w:t>
      </w:r>
    </w:p>
    <w:p w14:paraId="286F1C39" w14:textId="77777777" w:rsidR="000E799E" w:rsidRDefault="000250F9">
      <w:pPr>
        <w:pStyle w:val="a5"/>
        <w:spacing w:line="360" w:lineRule="auto"/>
        <w:ind w:firstLineChars="200" w:firstLine="420"/>
      </w:pPr>
      <w:r>
        <w:rPr>
          <w:rFonts w:hint="eastAsia"/>
        </w:rPr>
        <w:t>供应商可登录</w:t>
      </w:r>
      <w:r>
        <w:rPr>
          <w:rFonts w:hint="eastAsia"/>
        </w:rPr>
        <w:t>"</w:t>
      </w:r>
      <w:r>
        <w:rPr>
          <w:rFonts w:hint="eastAsia"/>
        </w:rPr>
        <w:t>诚</w:t>
      </w:r>
      <w:r>
        <w:rPr>
          <w:rFonts w:hint="eastAsia"/>
        </w:rPr>
        <w:t>E</w:t>
      </w:r>
      <w:r>
        <w:rPr>
          <w:rFonts w:hint="eastAsia"/>
        </w:rPr>
        <w:t>招电子采购交易平台</w:t>
      </w:r>
      <w:r>
        <w:rPr>
          <w:rFonts w:hint="eastAsia"/>
        </w:rPr>
        <w:t>"</w:t>
      </w:r>
      <w:r>
        <w:rPr>
          <w:rFonts w:hint="eastAsia"/>
        </w:rPr>
        <w:t>（</w:t>
      </w:r>
      <w:r>
        <w:rPr>
          <w:rFonts w:hint="eastAsia"/>
        </w:rPr>
        <w:t>https://www.chengezhao.com/</w:t>
      </w:r>
      <w:r>
        <w:rPr>
          <w:rFonts w:hint="eastAsia"/>
        </w:rPr>
        <w:t>），申请办理电子保函，电子保函与纸质保函具有同样效力。</w:t>
      </w:r>
    </w:p>
    <w:p w14:paraId="499A8F46" w14:textId="77777777" w:rsidR="000E799E" w:rsidRDefault="000250F9">
      <w:pPr>
        <w:pStyle w:val="a5"/>
        <w:spacing w:line="360" w:lineRule="auto"/>
        <w:ind w:firstLineChars="200" w:firstLine="420"/>
      </w:pPr>
      <w:r>
        <w:rPr>
          <w:rFonts w:hint="eastAsia"/>
        </w:rPr>
        <w:t>注意事项：供应商通过线下方式缴纳保证金（转账、支票、汇票、本票、纸质保函）的，需准备缴纳凭证的扫描件作为核验凭证；通过电子保函形式缴纳保证金的，如遇开启或评审现场无法获取电子保函信息时，可提供电子保函打印件或购买凭证作为核验凭证。相关凭证应上传至诚</w:t>
      </w:r>
      <w:r>
        <w:rPr>
          <w:rFonts w:hint="eastAsia"/>
        </w:rPr>
        <w:t>E</w:t>
      </w:r>
      <w:r>
        <w:rPr>
          <w:rFonts w:hint="eastAsia"/>
        </w:rPr>
        <w:t>招电子采购交易平台归档保存。</w:t>
      </w:r>
    </w:p>
    <w:p w14:paraId="49773EBB" w14:textId="77777777" w:rsidR="000E799E" w:rsidRDefault="000250F9">
      <w:pPr>
        <w:pStyle w:val="a5"/>
        <w:spacing w:line="360" w:lineRule="auto"/>
        <w:ind w:firstLineChars="200" w:firstLine="420"/>
      </w:pPr>
      <w:r>
        <w:rPr>
          <w:rFonts w:hint="eastAsia"/>
        </w:rPr>
        <w:t>5.2</w:t>
      </w:r>
      <w:r>
        <w:rPr>
          <w:rFonts w:hint="eastAsia"/>
        </w:rPr>
        <w:t>响应保证金的退还：</w:t>
      </w:r>
    </w:p>
    <w:p w14:paraId="7EAE5EA7" w14:textId="77777777" w:rsidR="000E799E" w:rsidRDefault="000250F9">
      <w:pPr>
        <w:pStyle w:val="a5"/>
        <w:spacing w:line="360" w:lineRule="auto"/>
        <w:ind w:firstLineChars="200" w:firstLine="420"/>
      </w:pPr>
      <w:r>
        <w:rPr>
          <w:rFonts w:hint="eastAsia"/>
        </w:rPr>
        <w:t>（</w:t>
      </w:r>
      <w:r>
        <w:rPr>
          <w:rFonts w:hint="eastAsia"/>
        </w:rPr>
        <w:t>1</w:t>
      </w:r>
      <w:r>
        <w:rPr>
          <w:rFonts w:hint="eastAsia"/>
        </w:rPr>
        <w:t>）供应商在投标（响应）截止时间前撤回已提交的响应文件的，自收到供应商书面撤回通知之日起</w:t>
      </w:r>
      <w:r>
        <w:rPr>
          <w:rFonts w:hint="eastAsia"/>
        </w:rPr>
        <w:t>5</w:t>
      </w:r>
      <w:r>
        <w:rPr>
          <w:rFonts w:hint="eastAsia"/>
        </w:rPr>
        <w:t>个工作日内退还已收取的响应保证金。</w:t>
      </w:r>
    </w:p>
    <w:p w14:paraId="02721AE4" w14:textId="77777777" w:rsidR="000E799E" w:rsidRDefault="000250F9">
      <w:pPr>
        <w:pStyle w:val="a5"/>
        <w:spacing w:line="360" w:lineRule="auto"/>
        <w:ind w:firstLineChars="200" w:firstLine="420"/>
      </w:pPr>
      <w:r>
        <w:rPr>
          <w:rFonts w:hint="eastAsia"/>
        </w:rPr>
        <w:t>（</w:t>
      </w:r>
      <w:r>
        <w:rPr>
          <w:rFonts w:hint="eastAsia"/>
        </w:rPr>
        <w:t>2</w:t>
      </w:r>
      <w:r>
        <w:rPr>
          <w:rFonts w:hint="eastAsia"/>
        </w:rPr>
        <w:t>）未成交的供应商保证金，在成交通知书发出后</w:t>
      </w:r>
      <w:r>
        <w:rPr>
          <w:rFonts w:hint="eastAsia"/>
        </w:rPr>
        <w:t>5</w:t>
      </w:r>
      <w:r>
        <w:rPr>
          <w:rFonts w:hint="eastAsia"/>
        </w:rPr>
        <w:t>个工作日内原额退还。</w:t>
      </w:r>
    </w:p>
    <w:p w14:paraId="6E7E57CB" w14:textId="77777777" w:rsidR="000E799E" w:rsidRDefault="000250F9">
      <w:pPr>
        <w:pStyle w:val="a5"/>
        <w:spacing w:line="360" w:lineRule="auto"/>
        <w:ind w:firstLineChars="200" w:firstLine="420"/>
      </w:pPr>
      <w:r>
        <w:rPr>
          <w:rFonts w:hint="eastAsia"/>
        </w:rPr>
        <w:t>（</w:t>
      </w:r>
      <w:r>
        <w:rPr>
          <w:rFonts w:hint="eastAsia"/>
        </w:rPr>
        <w:t>3</w:t>
      </w:r>
      <w:r>
        <w:rPr>
          <w:rFonts w:hint="eastAsia"/>
        </w:rPr>
        <w:t>）成交供应商的响应保证金</w:t>
      </w:r>
      <w:r>
        <w:rPr>
          <w:rFonts w:hint="eastAsia"/>
        </w:rPr>
        <w:t>,</w:t>
      </w:r>
      <w:r>
        <w:rPr>
          <w:rFonts w:hint="eastAsia"/>
        </w:rPr>
        <w:t>在成交供应商与江门海关签订采购合同后</w:t>
      </w:r>
      <w:r>
        <w:rPr>
          <w:rFonts w:hint="eastAsia"/>
        </w:rPr>
        <w:t>5</w:t>
      </w:r>
      <w:r>
        <w:rPr>
          <w:rFonts w:hint="eastAsia"/>
        </w:rPr>
        <w:t>个工作日内原额退还。</w:t>
      </w:r>
    </w:p>
    <w:p w14:paraId="7FFB0513" w14:textId="77777777" w:rsidR="000E799E" w:rsidRDefault="000250F9">
      <w:pPr>
        <w:pStyle w:val="a5"/>
        <w:spacing w:line="360" w:lineRule="auto"/>
        <w:ind w:firstLineChars="200" w:firstLine="420"/>
      </w:pPr>
      <w:r>
        <w:rPr>
          <w:rFonts w:hint="eastAsia"/>
        </w:rPr>
        <w:t>（</w:t>
      </w:r>
      <w:r>
        <w:rPr>
          <w:rFonts w:hint="eastAsia"/>
        </w:rPr>
        <w:t>4</w:t>
      </w:r>
      <w:r>
        <w:rPr>
          <w:rFonts w:hint="eastAsia"/>
        </w:rPr>
        <w:t>）终止采购项目已经收取响应保证金的，自终止采购活动后</w:t>
      </w:r>
      <w:r>
        <w:rPr>
          <w:rFonts w:hint="eastAsia"/>
        </w:rPr>
        <w:t>5</w:t>
      </w:r>
      <w:r>
        <w:rPr>
          <w:rFonts w:hint="eastAsia"/>
        </w:rPr>
        <w:t>个工作日内退还已收取的响应保证金及其在银行产生的孳息。</w:t>
      </w:r>
    </w:p>
    <w:p w14:paraId="5BFEA442" w14:textId="77777777" w:rsidR="000E799E" w:rsidRDefault="000250F9">
      <w:pPr>
        <w:pStyle w:val="a5"/>
        <w:spacing w:line="360" w:lineRule="auto"/>
        <w:ind w:firstLineChars="200" w:firstLine="420"/>
      </w:pPr>
      <w:r>
        <w:rPr>
          <w:rFonts w:hint="eastAsia"/>
        </w:rPr>
        <w:t>（</w:t>
      </w:r>
      <w:r>
        <w:rPr>
          <w:rFonts w:hint="eastAsia"/>
        </w:rPr>
        <w:t>5</w:t>
      </w:r>
      <w:r>
        <w:rPr>
          <w:rFonts w:hint="eastAsia"/>
        </w:rPr>
        <w:t>）在满足退保条件的情况下，供应商应及时联系保证金收受单位办理退还响应保证金手续。</w:t>
      </w:r>
    </w:p>
    <w:p w14:paraId="52F069A4" w14:textId="77777777" w:rsidR="000E799E" w:rsidRDefault="000250F9">
      <w:pPr>
        <w:pStyle w:val="a5"/>
        <w:spacing w:line="360" w:lineRule="auto"/>
        <w:ind w:firstLineChars="200" w:firstLine="420"/>
      </w:pPr>
      <w:r>
        <w:rPr>
          <w:rFonts w:hint="eastAsia"/>
        </w:rPr>
        <w:t>备注：因供应商自身原因导致无法及时退还的，采购人或采购代理机构将不承担相应责任。</w:t>
      </w:r>
    </w:p>
    <w:p w14:paraId="6C11A778" w14:textId="77777777" w:rsidR="000E799E" w:rsidRDefault="000250F9">
      <w:pPr>
        <w:pStyle w:val="a5"/>
        <w:spacing w:line="360" w:lineRule="auto"/>
        <w:ind w:firstLineChars="200" w:firstLine="420"/>
      </w:pPr>
      <w:r>
        <w:rPr>
          <w:rFonts w:hint="eastAsia"/>
        </w:rPr>
        <w:lastRenderedPageBreak/>
        <w:t>5.3</w:t>
      </w:r>
      <w:r>
        <w:rPr>
          <w:rFonts w:hint="eastAsia"/>
        </w:rPr>
        <w:t>有下列情形之一的，响应保证金将不予退还</w:t>
      </w:r>
      <w:bookmarkStart w:id="73" w:name="_Hlk104121839"/>
      <w:r>
        <w:rPr>
          <w:rFonts w:hint="eastAsia"/>
        </w:rPr>
        <w:t>并上缴国库</w:t>
      </w:r>
      <w:bookmarkEnd w:id="73"/>
      <w:r>
        <w:rPr>
          <w:rFonts w:hint="eastAsia"/>
        </w:rPr>
        <w:t>：</w:t>
      </w:r>
    </w:p>
    <w:p w14:paraId="7C52A033" w14:textId="77777777" w:rsidR="000E799E" w:rsidRDefault="000250F9">
      <w:pPr>
        <w:pStyle w:val="a5"/>
        <w:spacing w:line="360" w:lineRule="auto"/>
        <w:ind w:firstLineChars="200" w:firstLine="420"/>
      </w:pPr>
      <w:r>
        <w:rPr>
          <w:rFonts w:hint="eastAsia"/>
        </w:rPr>
        <w:t>（</w:t>
      </w:r>
      <w:r>
        <w:rPr>
          <w:rFonts w:hint="eastAsia"/>
        </w:rPr>
        <w:t>1</w:t>
      </w:r>
      <w:r>
        <w:rPr>
          <w:rFonts w:hint="eastAsia"/>
        </w:rPr>
        <w:t>）提供虚假材料谋取成交的；</w:t>
      </w:r>
    </w:p>
    <w:p w14:paraId="08D8BD3E" w14:textId="77777777" w:rsidR="000E799E" w:rsidRDefault="000250F9">
      <w:pPr>
        <w:pStyle w:val="a5"/>
        <w:spacing w:line="360" w:lineRule="auto"/>
        <w:ind w:firstLineChars="200" w:firstLine="420"/>
      </w:pPr>
      <w:r>
        <w:rPr>
          <w:rFonts w:hint="eastAsia"/>
        </w:rPr>
        <w:t>（</w:t>
      </w:r>
      <w:r>
        <w:rPr>
          <w:rFonts w:hint="eastAsia"/>
        </w:rPr>
        <w:t>2</w:t>
      </w:r>
      <w:r>
        <w:rPr>
          <w:rFonts w:hint="eastAsia"/>
        </w:rPr>
        <w:t>）供应商在磋商文件规定的响应有效期内撤销其响应；</w:t>
      </w:r>
    </w:p>
    <w:p w14:paraId="7DE0989C" w14:textId="77777777" w:rsidR="000E799E" w:rsidRDefault="000250F9">
      <w:pPr>
        <w:pStyle w:val="a5"/>
        <w:spacing w:line="360" w:lineRule="auto"/>
        <w:ind w:firstLineChars="200" w:firstLine="420"/>
      </w:pPr>
      <w:r>
        <w:rPr>
          <w:rFonts w:hint="eastAsia"/>
        </w:rPr>
        <w:t>（</w:t>
      </w:r>
      <w:r>
        <w:rPr>
          <w:rFonts w:hint="eastAsia"/>
        </w:rPr>
        <w:t>3</w:t>
      </w:r>
      <w:r>
        <w:rPr>
          <w:rFonts w:hint="eastAsia"/>
        </w:rPr>
        <w:t>）成交后，无正当理由放弃成交资格；</w:t>
      </w:r>
    </w:p>
    <w:p w14:paraId="2C4B9581" w14:textId="77777777" w:rsidR="000E799E" w:rsidRDefault="000250F9">
      <w:pPr>
        <w:pStyle w:val="a5"/>
        <w:spacing w:line="360" w:lineRule="auto"/>
        <w:ind w:firstLineChars="200" w:firstLine="420"/>
      </w:pPr>
      <w:r>
        <w:rPr>
          <w:rFonts w:hint="eastAsia"/>
        </w:rPr>
        <w:t>（</w:t>
      </w:r>
      <w:r>
        <w:rPr>
          <w:rFonts w:hint="eastAsia"/>
        </w:rPr>
        <w:t>4</w:t>
      </w:r>
      <w:r>
        <w:rPr>
          <w:rFonts w:hint="eastAsia"/>
        </w:rPr>
        <w:t>）成交后，无正当理由不与江门海关签订合同；</w:t>
      </w:r>
    </w:p>
    <w:p w14:paraId="6AB34104" w14:textId="77777777" w:rsidR="000E799E" w:rsidRDefault="000250F9">
      <w:pPr>
        <w:pStyle w:val="a5"/>
        <w:spacing w:line="360" w:lineRule="auto"/>
        <w:ind w:firstLineChars="200" w:firstLine="420"/>
      </w:pPr>
      <w:r>
        <w:rPr>
          <w:rFonts w:hint="eastAsia"/>
        </w:rPr>
        <w:t>（</w:t>
      </w:r>
      <w:r>
        <w:rPr>
          <w:rFonts w:hint="eastAsia"/>
        </w:rPr>
        <w:t>5</w:t>
      </w:r>
      <w:r>
        <w:rPr>
          <w:rFonts w:hint="eastAsia"/>
        </w:rPr>
        <w:t>）在签订合同时，向江门海关提出附加条件的；</w:t>
      </w:r>
    </w:p>
    <w:p w14:paraId="79D21768" w14:textId="77777777" w:rsidR="000E799E" w:rsidRDefault="000250F9">
      <w:pPr>
        <w:pStyle w:val="a5"/>
        <w:spacing w:line="360" w:lineRule="auto"/>
        <w:ind w:firstLineChars="200" w:firstLine="420"/>
      </w:pPr>
      <w:r>
        <w:rPr>
          <w:rFonts w:hint="eastAsia"/>
        </w:rPr>
        <w:t>（</w:t>
      </w:r>
      <w:r>
        <w:t>6</w:t>
      </w:r>
      <w:r>
        <w:rPr>
          <w:rFonts w:hint="eastAsia"/>
        </w:rPr>
        <w:t>）法律法规和磋商文件规定的其他情形。</w:t>
      </w:r>
    </w:p>
    <w:p w14:paraId="0BD8F2A3" w14:textId="77777777" w:rsidR="000E799E" w:rsidRDefault="000250F9" w:rsidP="00A07B24">
      <w:pPr>
        <w:pStyle w:val="10"/>
        <w:numPr>
          <w:ilvl w:val="0"/>
          <w:numId w:val="11"/>
        </w:numPr>
        <w:spacing w:beforeLines="50" w:before="156" w:afterLines="50" w:after="156" w:line="360" w:lineRule="auto"/>
        <w:outlineLvl w:val="2"/>
        <w:rPr>
          <w:rFonts w:ascii="宋体" w:hint="eastAsia"/>
          <w:b/>
          <w:bCs/>
        </w:rPr>
      </w:pPr>
      <w:r>
        <w:rPr>
          <w:rFonts w:ascii="宋体" w:hint="eastAsia"/>
          <w:b/>
          <w:bCs/>
        </w:rPr>
        <w:t>响应有效期</w:t>
      </w:r>
    </w:p>
    <w:p w14:paraId="1CE10273" w14:textId="77777777" w:rsidR="000E799E" w:rsidRDefault="000250F9">
      <w:pPr>
        <w:pStyle w:val="a5"/>
        <w:spacing w:line="360" w:lineRule="auto"/>
        <w:ind w:firstLineChars="200" w:firstLine="420"/>
      </w:pPr>
      <w:r>
        <w:rPr>
          <w:rFonts w:hint="eastAsia"/>
        </w:rPr>
        <w:t>6.1</w:t>
      </w:r>
      <w:r>
        <w:rPr>
          <w:rFonts w:hint="eastAsia"/>
        </w:rPr>
        <w:t>响应有效期内供应商撤销响应文件的，采购人或者采购代理机构可以不退还响应保证金（如有）。采用响应保函方式替代保证金的，采购人或者采购代理机构可以向担保机构索赔保证金。</w:t>
      </w:r>
    </w:p>
    <w:p w14:paraId="7F27C832" w14:textId="77777777" w:rsidR="000E799E" w:rsidRDefault="000250F9">
      <w:pPr>
        <w:pStyle w:val="a5"/>
        <w:spacing w:line="360" w:lineRule="auto"/>
        <w:ind w:firstLineChars="200" w:firstLine="420"/>
      </w:pPr>
      <w:r>
        <w:rPr>
          <w:rFonts w:hint="eastAsia"/>
        </w:rPr>
        <w:t>6.2</w:t>
      </w:r>
      <w:r>
        <w:rPr>
          <w:rFonts w:hint="eastAsia"/>
        </w:rPr>
        <w:t>出现特殊情况需延长响应有效期的，采购人或采购代理机构可于响应有效期满之前要求供应商同意延长有效期，要求与答复均以书面形式通知所有供应商。供应商同意延长的，应相应延长其响应保证金（如有）的有效期，但不得要求或被允许修改或撤销其响应文件；供应商可以拒绝延长有效期，但其响应将会被视为无效，拒绝延长有效期的供应商有权收回其响应保证金（如有）。采用响应保函方式替代保证金的，响应有效期超出保函有效期的，采购人或者采购代理机构应提示响应供应商重新开函，未获得有效保函的响应供应商其响应将会被视为无效。</w:t>
      </w:r>
    </w:p>
    <w:p w14:paraId="34381EE0" w14:textId="77777777" w:rsidR="000E799E" w:rsidRDefault="000250F9" w:rsidP="00A07B24">
      <w:pPr>
        <w:pStyle w:val="10"/>
        <w:numPr>
          <w:ilvl w:val="0"/>
          <w:numId w:val="11"/>
        </w:numPr>
        <w:spacing w:beforeLines="50" w:before="156" w:afterLines="50" w:after="156" w:line="360" w:lineRule="auto"/>
        <w:outlineLvl w:val="2"/>
        <w:rPr>
          <w:rFonts w:ascii="宋体" w:hint="eastAsia"/>
          <w:b/>
          <w:bCs/>
        </w:rPr>
      </w:pPr>
      <w:r>
        <w:rPr>
          <w:rFonts w:ascii="宋体" w:hint="eastAsia"/>
          <w:b/>
          <w:bCs/>
        </w:rPr>
        <w:t>样品（演示）（本项目不涉及）</w:t>
      </w:r>
    </w:p>
    <w:p w14:paraId="680542D3" w14:textId="77777777" w:rsidR="000E799E" w:rsidRDefault="000250F9">
      <w:pPr>
        <w:pStyle w:val="a5"/>
        <w:spacing w:line="360" w:lineRule="auto"/>
        <w:ind w:firstLineChars="200" w:firstLine="420"/>
      </w:pPr>
      <w:r>
        <w:rPr>
          <w:rFonts w:hint="eastAsia"/>
        </w:rPr>
        <w:t>7.1</w:t>
      </w:r>
      <w:r>
        <w:rPr>
          <w:rFonts w:hint="eastAsia"/>
        </w:rPr>
        <w:t>磋商文件规定供应商提交样品的，样品属于响应文件的组成部分。样品的生产、运输、安装、保全等一切费用由供应商自理。</w:t>
      </w:r>
    </w:p>
    <w:p w14:paraId="2CE1957C" w14:textId="77777777" w:rsidR="000E799E" w:rsidRDefault="000250F9">
      <w:pPr>
        <w:pStyle w:val="a5"/>
        <w:spacing w:line="360" w:lineRule="auto"/>
        <w:ind w:firstLineChars="200" w:firstLine="420"/>
      </w:pPr>
      <w:r>
        <w:rPr>
          <w:rFonts w:hint="eastAsia"/>
        </w:rPr>
        <w:t>7.2</w:t>
      </w:r>
      <w:r>
        <w:rPr>
          <w:rFonts w:hint="eastAsia"/>
        </w:rPr>
        <w:t>递交响应文件截止时间前，供应商应将样品送达至指定地点，按要求摆放并做好展示。若需要现场演示的，供应商应提前做好演示准备（包括演示设备）。</w:t>
      </w:r>
    </w:p>
    <w:p w14:paraId="6530810C" w14:textId="77777777" w:rsidR="000E799E" w:rsidRDefault="000250F9">
      <w:pPr>
        <w:pStyle w:val="a5"/>
        <w:spacing w:line="360" w:lineRule="auto"/>
        <w:ind w:firstLineChars="200" w:firstLine="420"/>
      </w:pPr>
      <w:r>
        <w:rPr>
          <w:rFonts w:hint="eastAsia"/>
        </w:rPr>
        <w:t>7.3</w:t>
      </w:r>
      <w:r>
        <w:rPr>
          <w:rFonts w:hint="eastAsia"/>
        </w:rPr>
        <w:t>采购结果公告发布后，成交供应商的样品由采购人封存，作为履约验收的依据之一。未成交供应商在接到采购代理机构通知后，应按规定时间尽快自行取回样品，否则视同供应商不再认领，代理机构有权进行处理。</w:t>
      </w:r>
    </w:p>
    <w:p w14:paraId="10D3A2BF" w14:textId="77777777" w:rsidR="000E799E" w:rsidRDefault="000250F9" w:rsidP="00A07B24">
      <w:pPr>
        <w:pStyle w:val="10"/>
        <w:numPr>
          <w:ilvl w:val="0"/>
          <w:numId w:val="11"/>
        </w:numPr>
        <w:spacing w:beforeLines="50" w:before="156" w:afterLines="50" w:after="156" w:line="360" w:lineRule="auto"/>
        <w:outlineLvl w:val="2"/>
        <w:rPr>
          <w:rFonts w:ascii="宋体" w:hint="eastAsia"/>
          <w:b/>
          <w:bCs/>
        </w:rPr>
      </w:pPr>
      <w:bookmarkStart w:id="74" w:name="_Hlk172149274"/>
      <w:bookmarkEnd w:id="74"/>
      <w:r>
        <w:rPr>
          <w:rFonts w:ascii="宋体" w:hint="eastAsia"/>
          <w:b/>
          <w:bCs/>
        </w:rPr>
        <w:t>商品包装和快递包装（如有）</w:t>
      </w:r>
    </w:p>
    <w:p w14:paraId="221736C1" w14:textId="77777777" w:rsidR="000E799E" w:rsidRDefault="000250F9">
      <w:pPr>
        <w:pStyle w:val="B"/>
        <w:autoSpaceDN/>
        <w:spacing w:line="360" w:lineRule="auto"/>
        <w:ind w:firstLine="420"/>
        <w:rPr>
          <w:sz w:val="21"/>
          <w:szCs w:val="21"/>
        </w:rPr>
      </w:pPr>
      <w:r>
        <w:rPr>
          <w:rFonts w:hint="eastAsia"/>
          <w:sz w:val="21"/>
          <w:szCs w:val="21"/>
        </w:rPr>
        <w:t>本项目中如涉及商品包装和快递包装的，其包装需求标准应不低于《关于印发〈商品包装政府采购需求标准（试行）〉、〈快递包装政府采购需求标准（试行）〉的通知》（财办库〔</w:t>
      </w:r>
      <w:r>
        <w:rPr>
          <w:rFonts w:hint="eastAsia"/>
          <w:sz w:val="21"/>
          <w:szCs w:val="21"/>
        </w:rPr>
        <w:t>2020</w:t>
      </w:r>
      <w:r>
        <w:rPr>
          <w:rFonts w:hint="eastAsia"/>
          <w:sz w:val="21"/>
          <w:szCs w:val="21"/>
        </w:rPr>
        <w:t>〕</w:t>
      </w:r>
      <w:r>
        <w:rPr>
          <w:rFonts w:hint="eastAsia"/>
          <w:sz w:val="21"/>
          <w:szCs w:val="21"/>
        </w:rPr>
        <w:t>123</w:t>
      </w:r>
      <w:r>
        <w:rPr>
          <w:rFonts w:hint="eastAsia"/>
          <w:sz w:val="21"/>
          <w:szCs w:val="21"/>
        </w:rPr>
        <w:t>号）规定的包装要求，其他包装需求详见磋商文件具体规定。</w:t>
      </w:r>
    </w:p>
    <w:p w14:paraId="6F9C5AE2" w14:textId="77777777" w:rsidR="000E799E" w:rsidRDefault="000250F9" w:rsidP="00A07B24">
      <w:pPr>
        <w:pStyle w:val="10"/>
        <w:numPr>
          <w:ilvl w:val="0"/>
          <w:numId w:val="11"/>
        </w:numPr>
        <w:spacing w:beforeLines="50" w:before="156" w:afterLines="50" w:after="156" w:line="360" w:lineRule="auto"/>
        <w:outlineLvl w:val="2"/>
        <w:rPr>
          <w:rFonts w:ascii="宋体" w:hint="eastAsia"/>
          <w:b/>
          <w:bCs/>
        </w:rPr>
      </w:pPr>
      <w:r>
        <w:rPr>
          <w:rFonts w:ascii="宋体" w:hint="eastAsia"/>
          <w:b/>
          <w:bCs/>
        </w:rPr>
        <w:lastRenderedPageBreak/>
        <w:t>除磋商文件另有规定外，有下列情形之一的，响应无效：</w:t>
      </w:r>
    </w:p>
    <w:p w14:paraId="5C5788F6" w14:textId="77777777" w:rsidR="000E799E" w:rsidRDefault="000250F9">
      <w:pPr>
        <w:pStyle w:val="a5"/>
        <w:spacing w:line="360" w:lineRule="auto"/>
        <w:ind w:left="420"/>
      </w:pPr>
      <w:r>
        <w:rPr>
          <w:rFonts w:hint="eastAsia"/>
        </w:rPr>
        <w:t>9.1</w:t>
      </w:r>
      <w:r>
        <w:rPr>
          <w:rFonts w:hint="eastAsia"/>
        </w:rPr>
        <w:t>未按磋商文件的规定提交响应保证金的；</w:t>
      </w:r>
    </w:p>
    <w:p w14:paraId="252E1EC2" w14:textId="77777777" w:rsidR="000E799E" w:rsidRDefault="000250F9">
      <w:pPr>
        <w:pStyle w:val="a5"/>
        <w:spacing w:line="360" w:lineRule="auto"/>
        <w:ind w:left="420"/>
      </w:pPr>
      <w:r>
        <w:rPr>
          <w:rFonts w:hint="eastAsia"/>
        </w:rPr>
        <w:t>9.2</w:t>
      </w:r>
      <w:r>
        <w:rPr>
          <w:rFonts w:hint="eastAsia"/>
        </w:rPr>
        <w:t>响应文件未按照磋商文件要求签署、盖章；</w:t>
      </w:r>
    </w:p>
    <w:p w14:paraId="755EC6B3" w14:textId="77777777" w:rsidR="000E799E" w:rsidRDefault="000250F9">
      <w:pPr>
        <w:pStyle w:val="a5"/>
        <w:spacing w:line="360" w:lineRule="auto"/>
        <w:ind w:left="420"/>
      </w:pPr>
      <w:r>
        <w:rPr>
          <w:rFonts w:hint="eastAsia"/>
        </w:rPr>
        <w:t>9.3</w:t>
      </w:r>
      <w:r>
        <w:rPr>
          <w:rFonts w:hint="eastAsia"/>
        </w:rPr>
        <w:t>不符合磋商文件中规定的资格要求；</w:t>
      </w:r>
    </w:p>
    <w:p w14:paraId="4FF9B324" w14:textId="77777777" w:rsidR="000E799E" w:rsidRDefault="000250F9">
      <w:pPr>
        <w:pStyle w:val="a5"/>
        <w:spacing w:line="360" w:lineRule="auto"/>
        <w:ind w:left="420"/>
      </w:pPr>
      <w:r>
        <w:rPr>
          <w:rFonts w:hint="eastAsia"/>
        </w:rPr>
        <w:t>9.4</w:t>
      </w:r>
      <w:r>
        <w:rPr>
          <w:rFonts w:hint="eastAsia"/>
        </w:rPr>
        <w:t>响应报价超过磋商文件中规定的预算金额或最高限价；</w:t>
      </w:r>
    </w:p>
    <w:p w14:paraId="395A5E7F" w14:textId="77777777" w:rsidR="000E799E" w:rsidRDefault="000250F9">
      <w:pPr>
        <w:pStyle w:val="a5"/>
        <w:spacing w:line="360" w:lineRule="auto"/>
        <w:ind w:firstLineChars="202" w:firstLine="424"/>
      </w:pPr>
      <w:r>
        <w:rPr>
          <w:rFonts w:hint="eastAsia"/>
        </w:rPr>
        <w:t>9.5</w:t>
      </w:r>
      <w:r>
        <w:rPr>
          <w:rFonts w:hint="eastAsia"/>
        </w:rPr>
        <w:t>磋商小组认为供应商的报价明显低于其他通过符合性审查供应商的报价，有可能影响履约的，且供应商未按照规定证明其报价合理性的；</w:t>
      </w:r>
    </w:p>
    <w:p w14:paraId="5AE7EF9F" w14:textId="77777777" w:rsidR="000E799E" w:rsidRDefault="000250F9">
      <w:pPr>
        <w:pStyle w:val="a5"/>
        <w:spacing w:line="360" w:lineRule="auto"/>
        <w:ind w:left="420"/>
      </w:pPr>
      <w:r>
        <w:rPr>
          <w:rFonts w:hint="eastAsia"/>
        </w:rPr>
        <w:t>9.6</w:t>
      </w:r>
      <w:r>
        <w:rPr>
          <w:rFonts w:hint="eastAsia"/>
        </w:rPr>
        <w:t>响应文件含有采购人不能接受的附加条件；</w:t>
      </w:r>
    </w:p>
    <w:p w14:paraId="0EE09D87" w14:textId="77777777" w:rsidR="000E799E" w:rsidRDefault="000250F9">
      <w:pPr>
        <w:pStyle w:val="a5"/>
        <w:spacing w:line="360" w:lineRule="auto"/>
        <w:ind w:left="420"/>
      </w:pPr>
      <w:r>
        <w:rPr>
          <w:rFonts w:hint="eastAsia"/>
        </w:rPr>
        <w:t>9.7</w:t>
      </w:r>
      <w:r>
        <w:rPr>
          <w:rFonts w:hint="eastAsia"/>
        </w:rPr>
        <w:t>有关法律、法规和规章及磋商文件规定的其他无效情形。</w:t>
      </w:r>
    </w:p>
    <w:p w14:paraId="5A07F3B2" w14:textId="77777777" w:rsidR="000E799E" w:rsidRDefault="000250F9">
      <w:pPr>
        <w:pStyle w:val="2"/>
        <w:keepLines w:val="0"/>
        <w:numPr>
          <w:ilvl w:val="0"/>
          <w:numId w:val="8"/>
        </w:numPr>
        <w:spacing w:before="120" w:after="120" w:line="360" w:lineRule="auto"/>
        <w:ind w:left="0" w:firstLine="0"/>
        <w:jc w:val="left"/>
        <w:rPr>
          <w:rFonts w:ascii="宋体" w:eastAsia="宋体" w:hint="eastAsia"/>
          <w:sz w:val="21"/>
          <w:szCs w:val="21"/>
        </w:rPr>
      </w:pPr>
      <w:bookmarkStart w:id="75" w:name="_Toc3707"/>
      <w:bookmarkStart w:id="76" w:name="_Toc104040693"/>
      <w:bookmarkStart w:id="77" w:name="_Toc207120519"/>
      <w:bookmarkEnd w:id="75"/>
      <w:r>
        <w:rPr>
          <w:rFonts w:ascii="宋体" w:eastAsia="宋体" w:hint="eastAsia"/>
          <w:sz w:val="21"/>
          <w:szCs w:val="21"/>
        </w:rPr>
        <w:t>磋商、评审和结果</w:t>
      </w:r>
      <w:bookmarkEnd w:id="76"/>
      <w:r>
        <w:rPr>
          <w:rFonts w:ascii="宋体" w:eastAsia="宋体" w:hint="eastAsia"/>
          <w:sz w:val="21"/>
          <w:szCs w:val="21"/>
        </w:rPr>
        <w:t>确认</w:t>
      </w:r>
      <w:bookmarkEnd w:id="77"/>
    </w:p>
    <w:p w14:paraId="7E1CE195" w14:textId="77777777" w:rsidR="000E799E" w:rsidRDefault="000250F9" w:rsidP="00A07B24">
      <w:pPr>
        <w:pStyle w:val="10"/>
        <w:numPr>
          <w:ilvl w:val="0"/>
          <w:numId w:val="12"/>
        </w:numPr>
        <w:spacing w:beforeLines="50" w:before="156" w:afterLines="50" w:after="156" w:line="360" w:lineRule="auto"/>
        <w:outlineLvl w:val="2"/>
        <w:rPr>
          <w:rFonts w:ascii="宋体" w:hint="eastAsia"/>
          <w:b/>
          <w:bCs/>
        </w:rPr>
      </w:pPr>
      <w:r>
        <w:rPr>
          <w:rFonts w:ascii="宋体" w:hint="eastAsia"/>
          <w:b/>
          <w:bCs/>
        </w:rPr>
        <w:t>响应文件的开启</w:t>
      </w:r>
    </w:p>
    <w:p w14:paraId="3506FCE0" w14:textId="77777777" w:rsidR="000E799E" w:rsidRDefault="000250F9">
      <w:pPr>
        <w:pStyle w:val="a5"/>
        <w:spacing w:line="360" w:lineRule="auto"/>
        <w:ind w:left="420"/>
      </w:pPr>
      <w:r>
        <w:rPr>
          <w:rFonts w:hint="eastAsia"/>
        </w:rPr>
        <w:t>1.1</w:t>
      </w:r>
      <w:r>
        <w:rPr>
          <w:rFonts w:hint="eastAsia"/>
        </w:rPr>
        <w:t>开启程序</w:t>
      </w:r>
    </w:p>
    <w:p w14:paraId="681FFF01" w14:textId="77777777" w:rsidR="000E799E" w:rsidRDefault="000250F9">
      <w:pPr>
        <w:pStyle w:val="a5"/>
        <w:spacing w:line="360" w:lineRule="auto"/>
        <w:ind w:firstLineChars="200" w:firstLine="420"/>
      </w:pPr>
      <w:r>
        <w:rPr>
          <w:rFonts w:hint="eastAsia"/>
        </w:rPr>
        <w:t>工作人员按磋商公告规定的时间进行开启，由采购人或者采购代理机构工作人员宣布供应商名称和磋商文件规定的需要宣布的其他内容。</w:t>
      </w:r>
    </w:p>
    <w:p w14:paraId="2E86BD34" w14:textId="77777777" w:rsidR="000E799E" w:rsidRDefault="000250F9">
      <w:pPr>
        <w:pStyle w:val="a5"/>
        <w:spacing w:line="360" w:lineRule="auto"/>
        <w:ind w:firstLineChars="200" w:firstLine="420"/>
      </w:pPr>
      <w:r>
        <w:rPr>
          <w:rFonts w:hint="eastAsia"/>
        </w:rPr>
        <w:t>采用现场开启的：供应商的法定代表人或其委托代理人应当携带本人身份证等材料按照本采购公告载明的时间和地点前往参加现场开启会议。</w:t>
      </w:r>
    </w:p>
    <w:p w14:paraId="021546B1" w14:textId="77777777" w:rsidR="000E799E" w:rsidRDefault="000250F9">
      <w:pPr>
        <w:pStyle w:val="a5"/>
        <w:spacing w:line="360" w:lineRule="auto"/>
        <w:ind w:left="420"/>
      </w:pPr>
      <w:r>
        <w:rPr>
          <w:rFonts w:hint="eastAsia"/>
        </w:rPr>
        <w:t>1.2</w:t>
      </w:r>
      <w:r>
        <w:rPr>
          <w:rFonts w:hint="eastAsia"/>
        </w:rPr>
        <w:t>异议</w:t>
      </w:r>
    </w:p>
    <w:p w14:paraId="05459CC4" w14:textId="77777777" w:rsidR="000E799E" w:rsidRDefault="000250F9">
      <w:pPr>
        <w:pStyle w:val="a5"/>
        <w:spacing w:line="360" w:lineRule="auto"/>
        <w:ind w:firstLineChars="200" w:firstLine="420"/>
      </w:pPr>
      <w:r>
        <w:rPr>
          <w:rFonts w:hint="eastAsia"/>
        </w:rPr>
        <w:t>供应商代表对开启过程和开启记录有疑义，以及认为采购人、采购代理机构相关工作人员有需要回避的情形的，应当场提出询问或者回避申请。供应商未参加开启的，视同认可开启结果。</w:t>
      </w:r>
    </w:p>
    <w:p w14:paraId="5A9BC1FA" w14:textId="77777777" w:rsidR="000E799E" w:rsidRDefault="000250F9" w:rsidP="00A07B24">
      <w:pPr>
        <w:pStyle w:val="10"/>
        <w:numPr>
          <w:ilvl w:val="0"/>
          <w:numId w:val="12"/>
        </w:numPr>
        <w:spacing w:beforeLines="50" w:before="156" w:afterLines="50" w:after="156" w:line="360" w:lineRule="auto"/>
        <w:outlineLvl w:val="2"/>
        <w:rPr>
          <w:rFonts w:ascii="宋体" w:hint="eastAsia"/>
          <w:b/>
          <w:bCs/>
        </w:rPr>
      </w:pPr>
      <w:r>
        <w:rPr>
          <w:rFonts w:ascii="宋体" w:hint="eastAsia"/>
          <w:b/>
          <w:bCs/>
        </w:rPr>
        <w:t>评审（详见第四章）</w:t>
      </w:r>
    </w:p>
    <w:p w14:paraId="246D7C30" w14:textId="77777777" w:rsidR="000E799E" w:rsidRDefault="000250F9" w:rsidP="00A07B24">
      <w:pPr>
        <w:pStyle w:val="10"/>
        <w:numPr>
          <w:ilvl w:val="0"/>
          <w:numId w:val="12"/>
        </w:numPr>
        <w:spacing w:beforeLines="50" w:before="156" w:afterLines="50" w:after="156" w:line="360" w:lineRule="auto"/>
        <w:outlineLvl w:val="2"/>
        <w:rPr>
          <w:rFonts w:ascii="宋体" w:hint="eastAsia"/>
          <w:b/>
          <w:bCs/>
        </w:rPr>
      </w:pPr>
      <w:r>
        <w:rPr>
          <w:rFonts w:ascii="宋体" w:hint="eastAsia"/>
          <w:b/>
          <w:bCs/>
        </w:rPr>
        <w:t>成交</w:t>
      </w:r>
    </w:p>
    <w:p w14:paraId="174208F8" w14:textId="77777777" w:rsidR="000E799E" w:rsidRDefault="000250F9">
      <w:pPr>
        <w:pStyle w:val="a5"/>
        <w:spacing w:line="360" w:lineRule="auto"/>
        <w:ind w:left="420"/>
      </w:pPr>
      <w:r>
        <w:rPr>
          <w:rFonts w:hint="eastAsia"/>
        </w:rPr>
        <w:t>3.1</w:t>
      </w:r>
      <w:r>
        <w:rPr>
          <w:rFonts w:hint="eastAsia"/>
        </w:rPr>
        <w:t>成交结果公告：</w:t>
      </w:r>
    </w:p>
    <w:p w14:paraId="5B5EC92A" w14:textId="77777777" w:rsidR="000E799E" w:rsidRDefault="000250F9">
      <w:pPr>
        <w:pStyle w:val="a5"/>
        <w:spacing w:line="360" w:lineRule="auto"/>
        <w:ind w:firstLineChars="200" w:firstLine="420"/>
      </w:pPr>
      <w:r>
        <w:rPr>
          <w:rFonts w:hint="eastAsia"/>
        </w:rPr>
        <w:t>成交供应商确定之日起</w:t>
      </w:r>
      <w:r>
        <w:rPr>
          <w:rFonts w:hint="eastAsia"/>
        </w:rPr>
        <w:t>2</w:t>
      </w:r>
      <w:r>
        <w:rPr>
          <w:rFonts w:hint="eastAsia"/>
        </w:rPr>
        <w:t>个工作日内，采购人或采购代理机构将在相关公告发布媒介（与采购公告发布媒介一致）上以公告的形式发布成交结果，结果公告的公告期限为</w:t>
      </w:r>
      <w:r>
        <w:rPr>
          <w:rFonts w:hint="eastAsia"/>
        </w:rPr>
        <w:t>1</w:t>
      </w:r>
      <w:r>
        <w:rPr>
          <w:rFonts w:hint="eastAsia"/>
        </w:rPr>
        <w:t>个工作日。结果公告同时作为采购代理机构通知除成交供应商外的其他供应商没有成交的书面形式，采购代理机构不再以其它方式另行通知。</w:t>
      </w:r>
    </w:p>
    <w:p w14:paraId="5E583D80" w14:textId="77777777" w:rsidR="000E799E" w:rsidRDefault="000250F9">
      <w:pPr>
        <w:pStyle w:val="a5"/>
        <w:spacing w:line="360" w:lineRule="auto"/>
        <w:ind w:left="420"/>
      </w:pPr>
      <w:r>
        <w:rPr>
          <w:rFonts w:hint="eastAsia"/>
        </w:rPr>
        <w:t>3.2</w:t>
      </w:r>
      <w:r>
        <w:rPr>
          <w:rFonts w:hint="eastAsia"/>
        </w:rPr>
        <w:t>成交通知书：</w:t>
      </w:r>
    </w:p>
    <w:p w14:paraId="7A3C5141" w14:textId="77777777" w:rsidR="000E799E" w:rsidRDefault="000250F9">
      <w:pPr>
        <w:pStyle w:val="a5"/>
        <w:spacing w:line="360" w:lineRule="auto"/>
        <w:ind w:firstLineChars="200" w:firstLine="420"/>
      </w:pPr>
      <w:r>
        <w:rPr>
          <w:rFonts w:hint="eastAsia"/>
        </w:rPr>
        <w:t>采购人或采购代理机构在发布结果公告时，将给成交供应商发送《成交通知书》，《成交通知书》将</w:t>
      </w:r>
      <w:r>
        <w:rPr>
          <w:rFonts w:hint="eastAsia"/>
        </w:rPr>
        <w:lastRenderedPageBreak/>
        <w:t>作为授予合同资格的唯一合法依据。成交通知书发出后，采购人不得违法改变成交结果，成交供应商不得放弃成交。成交供应商放弃成交的，应当依法承担相应的法律责任。</w:t>
      </w:r>
    </w:p>
    <w:p w14:paraId="7706312E" w14:textId="77777777" w:rsidR="000E799E" w:rsidRDefault="000250F9">
      <w:pPr>
        <w:pStyle w:val="a5"/>
        <w:spacing w:line="360" w:lineRule="auto"/>
        <w:ind w:left="420"/>
      </w:pPr>
      <w:r>
        <w:rPr>
          <w:rFonts w:hint="eastAsia"/>
        </w:rPr>
        <w:t>3.3</w:t>
      </w:r>
      <w:r>
        <w:rPr>
          <w:rFonts w:hint="eastAsia"/>
        </w:rPr>
        <w:t>终止公告：</w:t>
      </w:r>
    </w:p>
    <w:p w14:paraId="4399BA9B" w14:textId="77777777" w:rsidR="000E799E" w:rsidRDefault="000250F9">
      <w:pPr>
        <w:pStyle w:val="a5"/>
        <w:spacing w:line="360" w:lineRule="auto"/>
        <w:ind w:firstLineChars="200" w:firstLine="420"/>
      </w:pPr>
      <w:r>
        <w:rPr>
          <w:rFonts w:hint="eastAsia"/>
        </w:rPr>
        <w:t>终止磋商采购活动后，采购人或采购代理机构将在相关公告发布媒介（与采购公告发布媒介一致）上发布终止公告，终止公告的公告期限为</w:t>
      </w:r>
      <w:r>
        <w:rPr>
          <w:rFonts w:hint="eastAsia"/>
        </w:rPr>
        <w:t>1</w:t>
      </w:r>
      <w:r>
        <w:rPr>
          <w:rFonts w:hint="eastAsia"/>
        </w:rPr>
        <w:t>个工作日。</w:t>
      </w:r>
    </w:p>
    <w:p w14:paraId="7B98A0C0" w14:textId="77777777" w:rsidR="000E799E" w:rsidRDefault="000250F9">
      <w:pPr>
        <w:pStyle w:val="2"/>
        <w:keepLines w:val="0"/>
        <w:numPr>
          <w:ilvl w:val="0"/>
          <w:numId w:val="8"/>
        </w:numPr>
        <w:spacing w:before="120" w:after="120" w:line="360" w:lineRule="auto"/>
        <w:ind w:left="0" w:firstLine="0"/>
        <w:jc w:val="left"/>
        <w:rPr>
          <w:rFonts w:ascii="宋体" w:eastAsia="宋体" w:hint="eastAsia"/>
          <w:sz w:val="21"/>
          <w:szCs w:val="21"/>
        </w:rPr>
      </w:pPr>
      <w:bookmarkStart w:id="78" w:name="_Toc9018"/>
      <w:bookmarkStart w:id="79" w:name="_Toc104040694"/>
      <w:bookmarkStart w:id="80" w:name="_Toc207120520"/>
      <w:bookmarkEnd w:id="78"/>
      <w:r>
        <w:rPr>
          <w:rFonts w:ascii="宋体" w:eastAsia="宋体" w:hint="eastAsia"/>
          <w:sz w:val="21"/>
          <w:szCs w:val="21"/>
        </w:rPr>
        <w:t>询问、质疑与投诉</w:t>
      </w:r>
      <w:bookmarkEnd w:id="79"/>
      <w:bookmarkEnd w:id="80"/>
    </w:p>
    <w:p w14:paraId="295BDACA" w14:textId="77777777" w:rsidR="000E799E" w:rsidRDefault="000250F9" w:rsidP="00A07B24">
      <w:pPr>
        <w:pStyle w:val="10"/>
        <w:numPr>
          <w:ilvl w:val="0"/>
          <w:numId w:val="13"/>
        </w:numPr>
        <w:spacing w:beforeLines="50" w:before="156" w:afterLines="50" w:after="156" w:line="360" w:lineRule="auto"/>
        <w:outlineLvl w:val="2"/>
        <w:rPr>
          <w:rFonts w:ascii="宋体" w:hint="eastAsia"/>
          <w:b/>
          <w:bCs/>
        </w:rPr>
      </w:pPr>
      <w:r>
        <w:rPr>
          <w:rFonts w:ascii="宋体" w:hint="eastAsia"/>
          <w:b/>
          <w:bCs/>
        </w:rPr>
        <w:t>询问</w:t>
      </w:r>
    </w:p>
    <w:p w14:paraId="43E546BB" w14:textId="77777777" w:rsidR="000E799E" w:rsidRDefault="000250F9">
      <w:pPr>
        <w:pStyle w:val="a5"/>
        <w:spacing w:line="360" w:lineRule="auto"/>
        <w:ind w:firstLineChars="200" w:firstLine="420"/>
      </w:pPr>
      <w:r>
        <w:rPr>
          <w:rFonts w:hint="eastAsia"/>
        </w:rPr>
        <w:t>供应商对采购活动事项（磋商文件、采购过程和成交结果）有疑问的，可以向采购人或采购代理机构提出询问，采购人或采购代理机构将及时作出答复，但答复的内容不涉及商业秘密。询问可以口头方式提出，也可以书面方式提出，书面方式包括但不限于传真、信函、电子邮件。联系方式见《磋商邀请》中“采购人、采购代理机构的名称、地址和联系方式”。</w:t>
      </w:r>
    </w:p>
    <w:p w14:paraId="4DD75B7C" w14:textId="77777777" w:rsidR="000E799E" w:rsidRDefault="000250F9" w:rsidP="00A07B24">
      <w:pPr>
        <w:pStyle w:val="10"/>
        <w:numPr>
          <w:ilvl w:val="0"/>
          <w:numId w:val="13"/>
        </w:numPr>
        <w:spacing w:beforeLines="50" w:before="156" w:afterLines="50" w:after="156" w:line="360" w:lineRule="auto"/>
        <w:outlineLvl w:val="2"/>
        <w:rPr>
          <w:rFonts w:ascii="宋体" w:hint="eastAsia"/>
          <w:b/>
          <w:bCs/>
        </w:rPr>
      </w:pPr>
      <w:r>
        <w:rPr>
          <w:rFonts w:ascii="宋体" w:hint="eastAsia"/>
          <w:b/>
          <w:bCs/>
        </w:rPr>
        <w:t>质疑</w:t>
      </w:r>
    </w:p>
    <w:p w14:paraId="59DD7EEF" w14:textId="77777777" w:rsidR="000E799E" w:rsidRDefault="000250F9">
      <w:pPr>
        <w:pStyle w:val="a5"/>
        <w:spacing w:line="360" w:lineRule="auto"/>
        <w:ind w:firstLineChars="200" w:firstLine="420"/>
      </w:pPr>
      <w:r>
        <w:rPr>
          <w:rFonts w:hint="eastAsia"/>
        </w:rPr>
        <w:t>2.1</w:t>
      </w:r>
      <w:r>
        <w:rPr>
          <w:rFonts w:hint="eastAsia"/>
        </w:rPr>
        <w:t>供应商认为磋商文件、采购过程和成交结果使自己的权益受到损害的，可以在知道或者应知其权益受到损害之日起七个工作日内，以书面原件形式向采购人或采购代理机构一次性提出针对同一采购程序环节的质疑，逾期质疑无效。法定质疑期内针对同一采购程序环节再次提出的质疑，采购人、采购代理机构有权不予答复。</w:t>
      </w:r>
    </w:p>
    <w:p w14:paraId="215B7D54" w14:textId="77777777" w:rsidR="000E799E" w:rsidRDefault="000250F9">
      <w:pPr>
        <w:pStyle w:val="a5"/>
        <w:spacing w:line="360" w:lineRule="auto"/>
        <w:ind w:firstLineChars="200" w:firstLine="420"/>
      </w:pPr>
      <w:r>
        <w:rPr>
          <w:rFonts w:hint="eastAsia"/>
        </w:rPr>
        <w:t>供应商应知其权益受到损害之日是指：</w:t>
      </w:r>
    </w:p>
    <w:p w14:paraId="4DE3C593" w14:textId="77777777" w:rsidR="000E799E" w:rsidRDefault="000250F9">
      <w:pPr>
        <w:pStyle w:val="a5"/>
        <w:spacing w:line="360" w:lineRule="auto"/>
        <w:ind w:firstLineChars="200" w:firstLine="420"/>
      </w:pPr>
      <w:r>
        <w:rPr>
          <w:rFonts w:hint="eastAsia"/>
        </w:rPr>
        <w:t>（</w:t>
      </w:r>
      <w:r>
        <w:rPr>
          <w:rFonts w:hint="eastAsia"/>
        </w:rPr>
        <w:t>1</w:t>
      </w:r>
      <w:r>
        <w:rPr>
          <w:rFonts w:hint="eastAsia"/>
        </w:rPr>
        <w:t>）对磋商文件提出质疑的，为获取磋商文件之日或者磋商文件公告期限届满之日；</w:t>
      </w:r>
    </w:p>
    <w:p w14:paraId="361F6BE0" w14:textId="77777777" w:rsidR="000E799E" w:rsidRDefault="000250F9">
      <w:pPr>
        <w:pStyle w:val="a5"/>
        <w:spacing w:line="360" w:lineRule="auto"/>
        <w:ind w:firstLineChars="200" w:firstLine="420"/>
      </w:pPr>
      <w:r>
        <w:rPr>
          <w:rFonts w:hint="eastAsia"/>
        </w:rPr>
        <w:t>（</w:t>
      </w:r>
      <w:r>
        <w:rPr>
          <w:rFonts w:hint="eastAsia"/>
        </w:rPr>
        <w:t>2</w:t>
      </w:r>
      <w:r>
        <w:rPr>
          <w:rFonts w:hint="eastAsia"/>
        </w:rPr>
        <w:t>）对采购过程提出质疑的，为各采购程序环节结束之日；</w:t>
      </w:r>
    </w:p>
    <w:p w14:paraId="6E7A312F" w14:textId="77777777" w:rsidR="000E799E" w:rsidRDefault="000250F9">
      <w:pPr>
        <w:pStyle w:val="a5"/>
        <w:spacing w:line="360" w:lineRule="auto"/>
        <w:ind w:firstLineChars="200" w:firstLine="420"/>
      </w:pPr>
      <w:r>
        <w:rPr>
          <w:rFonts w:hint="eastAsia"/>
        </w:rPr>
        <w:t>（</w:t>
      </w:r>
      <w:r>
        <w:rPr>
          <w:rFonts w:hint="eastAsia"/>
        </w:rPr>
        <w:t>3</w:t>
      </w:r>
      <w:r>
        <w:rPr>
          <w:rFonts w:hint="eastAsia"/>
        </w:rPr>
        <w:t>）对成交结果提出质疑的，为成交结果公告期限届满之日。</w:t>
      </w:r>
    </w:p>
    <w:p w14:paraId="60BDDCD8" w14:textId="77777777" w:rsidR="000E799E" w:rsidRDefault="000250F9">
      <w:pPr>
        <w:pStyle w:val="a5"/>
        <w:spacing w:line="360" w:lineRule="auto"/>
        <w:ind w:firstLineChars="200" w:firstLine="420"/>
      </w:pPr>
      <w:r>
        <w:rPr>
          <w:rFonts w:hint="eastAsia"/>
        </w:rPr>
        <w:t>2.2</w:t>
      </w:r>
      <w:r>
        <w:rPr>
          <w:rFonts w:hint="eastAsia"/>
        </w:rPr>
        <w:t>质疑函应当包括下列主要内容：</w:t>
      </w:r>
    </w:p>
    <w:p w14:paraId="6ECE4593" w14:textId="77777777" w:rsidR="000E799E" w:rsidRDefault="000250F9">
      <w:pPr>
        <w:pStyle w:val="a5"/>
        <w:spacing w:line="360" w:lineRule="auto"/>
        <w:ind w:firstLineChars="200" w:firstLine="420"/>
      </w:pPr>
      <w:r>
        <w:rPr>
          <w:rFonts w:hint="eastAsia"/>
        </w:rPr>
        <w:t>（</w:t>
      </w:r>
      <w:r>
        <w:rPr>
          <w:rFonts w:hint="eastAsia"/>
        </w:rPr>
        <w:t>1</w:t>
      </w:r>
      <w:r>
        <w:rPr>
          <w:rFonts w:hint="eastAsia"/>
        </w:rPr>
        <w:t>）质疑供应商和相关供应商的名称、地址、邮编、联系人及联系电话等；</w:t>
      </w:r>
    </w:p>
    <w:p w14:paraId="7A5002F2" w14:textId="77777777" w:rsidR="000E799E" w:rsidRDefault="000250F9">
      <w:pPr>
        <w:pStyle w:val="a5"/>
        <w:spacing w:line="360" w:lineRule="auto"/>
        <w:ind w:firstLineChars="200" w:firstLine="420"/>
      </w:pPr>
      <w:r>
        <w:rPr>
          <w:rFonts w:hint="eastAsia"/>
        </w:rPr>
        <w:t>（</w:t>
      </w:r>
      <w:r>
        <w:rPr>
          <w:rFonts w:hint="eastAsia"/>
        </w:rPr>
        <w:t>2</w:t>
      </w:r>
      <w:r>
        <w:rPr>
          <w:rFonts w:hint="eastAsia"/>
        </w:rPr>
        <w:t>）质疑项目名称及编号、具体明确的质疑事项和与质疑事项相关的请求；</w:t>
      </w:r>
    </w:p>
    <w:p w14:paraId="6A8E0981" w14:textId="77777777" w:rsidR="000E799E" w:rsidRDefault="000250F9">
      <w:pPr>
        <w:pStyle w:val="a5"/>
        <w:spacing w:line="360" w:lineRule="auto"/>
        <w:ind w:firstLineChars="200" w:firstLine="420"/>
      </w:pPr>
      <w:r>
        <w:rPr>
          <w:rFonts w:hint="eastAsia"/>
        </w:rPr>
        <w:t>（</w:t>
      </w:r>
      <w:r>
        <w:rPr>
          <w:rFonts w:hint="eastAsia"/>
        </w:rPr>
        <w:t>3</w:t>
      </w:r>
      <w:r>
        <w:rPr>
          <w:rFonts w:hint="eastAsia"/>
        </w:rPr>
        <w:t>）认为磋商文件、采购过程和成交结果使自己的合法权益受到损害的法律依据、事实依据、相关证明材料及证据来源；</w:t>
      </w:r>
    </w:p>
    <w:p w14:paraId="660F82FC" w14:textId="77777777" w:rsidR="000E799E" w:rsidRDefault="000250F9">
      <w:pPr>
        <w:pStyle w:val="a5"/>
        <w:spacing w:line="360" w:lineRule="auto"/>
        <w:ind w:firstLineChars="200" w:firstLine="420"/>
      </w:pPr>
      <w:r>
        <w:rPr>
          <w:rFonts w:hint="eastAsia"/>
        </w:rPr>
        <w:t>（</w:t>
      </w:r>
      <w:r>
        <w:rPr>
          <w:rFonts w:hint="eastAsia"/>
        </w:rPr>
        <w:t>4</w:t>
      </w:r>
      <w:r>
        <w:rPr>
          <w:rFonts w:hint="eastAsia"/>
        </w:rPr>
        <w:t>）提出质疑的日期。</w:t>
      </w:r>
    </w:p>
    <w:p w14:paraId="7C20F7AD" w14:textId="77777777" w:rsidR="000E799E" w:rsidRDefault="000250F9">
      <w:pPr>
        <w:pStyle w:val="a5"/>
        <w:spacing w:line="360" w:lineRule="auto"/>
        <w:ind w:firstLineChars="200" w:firstLine="420"/>
      </w:pPr>
      <w:r>
        <w:rPr>
          <w:rFonts w:hint="eastAsia"/>
        </w:rPr>
        <w:t>2.3</w:t>
      </w:r>
      <w:r>
        <w:rPr>
          <w:rFonts w:hint="eastAsia"/>
        </w:rPr>
        <w:t>质疑函应当署名。质疑供应商为自然人的，应当由本人签字；质疑供应商为法人或者其他组织的，应当由法定代表人、主要负责人，或者其授权代表签字或者盖章，并加盖公章。</w:t>
      </w:r>
    </w:p>
    <w:p w14:paraId="17CAAAE6" w14:textId="77777777" w:rsidR="000E799E" w:rsidRDefault="000250F9">
      <w:pPr>
        <w:pStyle w:val="a5"/>
        <w:spacing w:line="360" w:lineRule="auto"/>
        <w:ind w:firstLineChars="200" w:firstLine="420"/>
      </w:pPr>
      <w:r>
        <w:rPr>
          <w:rFonts w:hint="eastAsia"/>
        </w:rPr>
        <w:lastRenderedPageBreak/>
        <w:t>2.4</w:t>
      </w:r>
      <w:r>
        <w:rPr>
          <w:rFonts w:hint="eastAsia"/>
        </w:rPr>
        <w:t>以联合体形式参加采购活动的，其质疑应当由联合体成员委托主体提出。</w:t>
      </w:r>
    </w:p>
    <w:p w14:paraId="550B078E" w14:textId="77777777" w:rsidR="000E799E" w:rsidRDefault="000250F9">
      <w:pPr>
        <w:pStyle w:val="a5"/>
        <w:spacing w:line="360" w:lineRule="auto"/>
        <w:ind w:firstLineChars="200" w:firstLine="420"/>
      </w:pPr>
      <w:r>
        <w:rPr>
          <w:rFonts w:hint="eastAsia"/>
        </w:rPr>
        <w:t>2.5</w:t>
      </w:r>
      <w:r>
        <w:rPr>
          <w:rFonts w:hint="eastAsia"/>
        </w:rPr>
        <w:t>供应商质疑应当有明确的请求和必要的证明材料。质疑内容不得含有虚假、恶意成份。依照谁主张谁举证的原则，提出质疑者必须同时提交相关确凿的证据材料和注明证据的确切来源，证据来源必须合法，采购人或采购代理机构有权将质疑函转发质疑事项各关联方，请其作出解释说明。对捏造事实、滥用维权扰乱采购秩序的恶意质疑者，将上报采购监督管理部门依法处理。</w:t>
      </w:r>
    </w:p>
    <w:p w14:paraId="232DAFCC" w14:textId="77777777" w:rsidR="000E799E" w:rsidRDefault="000250F9">
      <w:pPr>
        <w:pStyle w:val="a5"/>
        <w:spacing w:line="360" w:lineRule="auto"/>
        <w:ind w:firstLineChars="200" w:firstLine="420"/>
      </w:pPr>
      <w:r>
        <w:rPr>
          <w:rFonts w:hint="eastAsia"/>
        </w:rPr>
        <w:t>2.6</w:t>
      </w:r>
      <w:r>
        <w:rPr>
          <w:rFonts w:hint="eastAsia"/>
        </w:rPr>
        <w:t>质疑联系方式如下：</w:t>
      </w:r>
    </w:p>
    <w:p w14:paraId="2ABDFD74" w14:textId="77777777" w:rsidR="000E799E" w:rsidRDefault="000250F9">
      <w:pPr>
        <w:pStyle w:val="a5"/>
        <w:spacing w:line="360" w:lineRule="auto"/>
        <w:ind w:firstLineChars="200" w:firstLine="420"/>
      </w:pPr>
      <w:r>
        <w:rPr>
          <w:rFonts w:hint="eastAsia"/>
        </w:rPr>
        <w:t>质疑联系人：陈嘉芙</w:t>
      </w:r>
    </w:p>
    <w:p w14:paraId="55B10489" w14:textId="77777777" w:rsidR="000E799E" w:rsidRDefault="000250F9">
      <w:pPr>
        <w:pStyle w:val="a5"/>
        <w:spacing w:line="360" w:lineRule="auto"/>
        <w:ind w:firstLineChars="200" w:firstLine="420"/>
      </w:pPr>
      <w:r>
        <w:rPr>
          <w:rFonts w:hint="eastAsia"/>
        </w:rPr>
        <w:t>电话：</w:t>
      </w:r>
      <w:r>
        <w:rPr>
          <w:rFonts w:hint="eastAsia"/>
        </w:rPr>
        <w:t>0750-3881516</w:t>
      </w:r>
    </w:p>
    <w:p w14:paraId="0307DADC" w14:textId="77777777" w:rsidR="000E799E" w:rsidRDefault="000250F9">
      <w:pPr>
        <w:pStyle w:val="a5"/>
        <w:spacing w:line="360" w:lineRule="auto"/>
        <w:ind w:firstLineChars="200" w:firstLine="420"/>
      </w:pPr>
      <w:r>
        <w:rPr>
          <w:rFonts w:hint="eastAsia"/>
        </w:rPr>
        <w:t>地址：江门市蓬江区篁庄大道</w:t>
      </w:r>
      <w:r>
        <w:rPr>
          <w:rFonts w:hint="eastAsia"/>
        </w:rPr>
        <w:t>10</w:t>
      </w:r>
      <w:r>
        <w:rPr>
          <w:rFonts w:hint="eastAsia"/>
        </w:rPr>
        <w:t>号火炬高新技术创业园</w:t>
      </w:r>
      <w:r>
        <w:rPr>
          <w:rFonts w:hint="eastAsia"/>
        </w:rPr>
        <w:t>3</w:t>
      </w:r>
      <w:r>
        <w:rPr>
          <w:rFonts w:hint="eastAsia"/>
        </w:rPr>
        <w:t>号楼</w:t>
      </w:r>
      <w:r>
        <w:rPr>
          <w:rFonts w:hint="eastAsia"/>
        </w:rPr>
        <w:t>808</w:t>
      </w:r>
      <w:r>
        <w:rPr>
          <w:rFonts w:hint="eastAsia"/>
        </w:rPr>
        <w:t>室</w:t>
      </w:r>
    </w:p>
    <w:p w14:paraId="5F63CA4A" w14:textId="77777777" w:rsidR="000E799E" w:rsidRDefault="000250F9">
      <w:pPr>
        <w:pStyle w:val="B"/>
        <w:autoSpaceDN/>
        <w:spacing w:line="360" w:lineRule="auto"/>
        <w:ind w:firstLine="420"/>
        <w:rPr>
          <w:sz w:val="21"/>
          <w:szCs w:val="21"/>
        </w:rPr>
      </w:pPr>
      <w:r>
        <w:rPr>
          <w:rFonts w:hint="eastAsia"/>
          <w:sz w:val="21"/>
          <w:szCs w:val="21"/>
        </w:rPr>
        <w:t>邮编：</w:t>
      </w:r>
      <w:r>
        <w:rPr>
          <w:rFonts w:hint="eastAsia"/>
          <w:sz w:val="21"/>
          <w:szCs w:val="21"/>
        </w:rPr>
        <w:t>529000</w:t>
      </w:r>
    </w:p>
    <w:p w14:paraId="125464B6" w14:textId="77777777" w:rsidR="000E799E" w:rsidRDefault="000250F9">
      <w:pPr>
        <w:pStyle w:val="B"/>
        <w:autoSpaceDN/>
        <w:spacing w:line="360" w:lineRule="auto"/>
        <w:ind w:firstLine="420"/>
        <w:rPr>
          <w:sz w:val="21"/>
          <w:szCs w:val="21"/>
        </w:rPr>
      </w:pPr>
      <w:r>
        <w:rPr>
          <w:rFonts w:hint="eastAsia"/>
          <w:sz w:val="21"/>
          <w:szCs w:val="21"/>
        </w:rPr>
        <w:t xml:space="preserve">2.7 </w:t>
      </w:r>
      <w:r>
        <w:rPr>
          <w:rFonts w:hint="eastAsia"/>
          <w:sz w:val="21"/>
          <w:szCs w:val="21"/>
        </w:rPr>
        <w:t>质疑提交方式</w:t>
      </w:r>
    </w:p>
    <w:p w14:paraId="4AA84CD8" w14:textId="77777777" w:rsidR="000E799E" w:rsidRDefault="000250F9">
      <w:pPr>
        <w:pStyle w:val="B"/>
        <w:autoSpaceDN/>
        <w:spacing w:line="360" w:lineRule="auto"/>
        <w:ind w:firstLine="420"/>
        <w:rPr>
          <w:sz w:val="21"/>
          <w:szCs w:val="21"/>
        </w:rPr>
      </w:pPr>
      <w:r>
        <w:rPr>
          <w:rFonts w:hint="eastAsia"/>
          <w:sz w:val="21"/>
          <w:szCs w:val="21"/>
        </w:rPr>
        <w:t>在法定质疑期内现场提交、邮寄、快递（不接收到付件）。邮寄、快递收件地址和收件人信息详见以上质疑联系方式。</w:t>
      </w:r>
    </w:p>
    <w:p w14:paraId="3598D32F" w14:textId="77777777" w:rsidR="000E799E" w:rsidRDefault="000250F9">
      <w:pPr>
        <w:pStyle w:val="B"/>
        <w:autoSpaceDN/>
        <w:spacing w:line="360" w:lineRule="auto"/>
        <w:ind w:firstLine="420"/>
        <w:rPr>
          <w:sz w:val="21"/>
          <w:szCs w:val="21"/>
        </w:rPr>
      </w:pPr>
      <w:r>
        <w:rPr>
          <w:rFonts w:hint="eastAsia"/>
          <w:sz w:val="21"/>
          <w:szCs w:val="21"/>
        </w:rPr>
        <w:t>（</w:t>
      </w:r>
      <w:r>
        <w:rPr>
          <w:rFonts w:hint="eastAsia"/>
          <w:sz w:val="21"/>
          <w:szCs w:val="21"/>
        </w:rPr>
        <w:t>1</w:t>
      </w:r>
      <w:r>
        <w:rPr>
          <w:rFonts w:hint="eastAsia"/>
          <w:sz w:val="21"/>
          <w:szCs w:val="21"/>
        </w:rPr>
        <w:t>）以邮寄、快递方式递交的，质疑提起日期应当以邮寄件上的戳记日期、邮政快递件上的戳记日期或非邮政快递件上的签注日期，受理日期为公诚管理咨询有限公司收到符合规定的质疑材料之日。若质疑材料不符合受理条件的，公诚管理咨询有限公司向供应商出具质疑补正通知书或无效质疑告知书。</w:t>
      </w:r>
    </w:p>
    <w:p w14:paraId="42EA8E50" w14:textId="77777777" w:rsidR="000E799E" w:rsidRDefault="000250F9">
      <w:pPr>
        <w:pStyle w:val="B"/>
        <w:autoSpaceDN/>
        <w:spacing w:line="360" w:lineRule="auto"/>
        <w:ind w:firstLine="420"/>
        <w:rPr>
          <w:sz w:val="21"/>
          <w:szCs w:val="21"/>
        </w:rPr>
      </w:pPr>
      <w:r>
        <w:rPr>
          <w:rFonts w:hint="eastAsia"/>
          <w:sz w:val="21"/>
          <w:szCs w:val="21"/>
        </w:rPr>
        <w:t>（</w:t>
      </w:r>
      <w:r>
        <w:rPr>
          <w:rFonts w:hint="eastAsia"/>
          <w:sz w:val="21"/>
          <w:szCs w:val="21"/>
        </w:rPr>
        <w:t>2</w:t>
      </w:r>
      <w:r>
        <w:rPr>
          <w:rFonts w:hint="eastAsia"/>
          <w:sz w:val="21"/>
          <w:szCs w:val="21"/>
        </w:rPr>
        <w:t>）以邮寄、快递方式递交质疑函的，质疑人可以在质疑有效期内通过电话、邮件等方式及时将质疑事项告知公诚管理咨询有限公司，同时提供邮寄件、快递件的有效查询方式。递交质疑函后，质疑人可以通过电子邮件等方式将质疑函的文字内容发送至公诚管理咨询有限公司电子邮箱（</w:t>
      </w:r>
      <w:r>
        <w:rPr>
          <w:rFonts w:hint="eastAsia"/>
          <w:sz w:val="21"/>
          <w:szCs w:val="21"/>
        </w:rPr>
        <w:t>chenjiafu1.gcmc.gd@chinaccs.cn</w:t>
      </w:r>
      <w:r>
        <w:rPr>
          <w:rFonts w:hint="eastAsia"/>
          <w:sz w:val="21"/>
          <w:szCs w:val="21"/>
        </w:rPr>
        <w:t>），并且在工作日时间（</w:t>
      </w:r>
      <w:r>
        <w:rPr>
          <w:rFonts w:hint="eastAsia"/>
          <w:sz w:val="21"/>
          <w:szCs w:val="21"/>
        </w:rPr>
        <w:t>8:30-12:00</w:t>
      </w:r>
      <w:r>
        <w:rPr>
          <w:rFonts w:hint="eastAsia"/>
          <w:sz w:val="21"/>
          <w:szCs w:val="21"/>
        </w:rPr>
        <w:t>和</w:t>
      </w:r>
      <w:r>
        <w:rPr>
          <w:rFonts w:hint="eastAsia"/>
          <w:sz w:val="21"/>
          <w:szCs w:val="21"/>
        </w:rPr>
        <w:t>14:00-17:30</w:t>
      </w:r>
      <w:r>
        <w:rPr>
          <w:rFonts w:hint="eastAsia"/>
          <w:sz w:val="21"/>
          <w:szCs w:val="21"/>
        </w:rPr>
        <w:t>）电话告知采购代理机构查收。</w:t>
      </w:r>
    </w:p>
    <w:p w14:paraId="3B625D8B" w14:textId="77777777" w:rsidR="000E799E" w:rsidRDefault="000250F9" w:rsidP="00A07B24">
      <w:pPr>
        <w:pStyle w:val="10"/>
        <w:numPr>
          <w:ilvl w:val="0"/>
          <w:numId w:val="13"/>
        </w:numPr>
        <w:spacing w:beforeLines="50" w:before="156" w:afterLines="50" w:after="156" w:line="360" w:lineRule="auto"/>
        <w:outlineLvl w:val="2"/>
        <w:rPr>
          <w:rFonts w:ascii="宋体" w:hint="eastAsia"/>
          <w:b/>
          <w:bCs/>
        </w:rPr>
      </w:pPr>
      <w:r>
        <w:rPr>
          <w:rFonts w:ascii="宋体" w:hint="eastAsia"/>
          <w:b/>
          <w:bCs/>
        </w:rPr>
        <w:t>投诉</w:t>
      </w:r>
    </w:p>
    <w:p w14:paraId="47AB661A" w14:textId="77777777" w:rsidR="000E799E" w:rsidRDefault="000250F9">
      <w:pPr>
        <w:pStyle w:val="a5"/>
        <w:spacing w:line="360" w:lineRule="auto"/>
        <w:ind w:firstLineChars="200" w:firstLine="420"/>
      </w:pPr>
      <w:r>
        <w:rPr>
          <w:rFonts w:hint="eastAsia"/>
        </w:rPr>
        <w:t>质疑人对采购人或采购代理机构的质疑答复不满意或在规定时间内未得到答复的，可以在答复期满后</w:t>
      </w:r>
      <w:r>
        <w:rPr>
          <w:rFonts w:hint="eastAsia"/>
        </w:rPr>
        <w:t>15</w:t>
      </w:r>
      <w:r>
        <w:rPr>
          <w:rFonts w:hint="eastAsia"/>
        </w:rPr>
        <w:t>个工作日内，向本项目采购人提起投诉，联系方式见《磋商邀请》中“采购人的名称、地址和联系方式”。</w:t>
      </w:r>
    </w:p>
    <w:p w14:paraId="1578CDA9" w14:textId="77777777" w:rsidR="000E799E" w:rsidRDefault="000250F9">
      <w:pPr>
        <w:pStyle w:val="2"/>
        <w:keepLines w:val="0"/>
        <w:numPr>
          <w:ilvl w:val="0"/>
          <w:numId w:val="8"/>
        </w:numPr>
        <w:spacing w:before="120" w:after="120" w:line="360" w:lineRule="auto"/>
        <w:ind w:left="0" w:firstLine="0"/>
        <w:jc w:val="left"/>
        <w:rPr>
          <w:rFonts w:ascii="宋体" w:eastAsia="宋体" w:hint="eastAsia"/>
          <w:sz w:val="21"/>
          <w:szCs w:val="21"/>
        </w:rPr>
      </w:pPr>
      <w:bookmarkStart w:id="81" w:name="_Toc104040695"/>
      <w:bookmarkStart w:id="82" w:name="_Toc207120521"/>
      <w:bookmarkStart w:id="83" w:name="_Toc26238"/>
      <w:bookmarkEnd w:id="81"/>
      <w:r>
        <w:rPr>
          <w:rFonts w:ascii="宋体" w:eastAsia="宋体" w:hint="eastAsia"/>
          <w:sz w:val="21"/>
          <w:szCs w:val="21"/>
        </w:rPr>
        <w:t>合同签订和履行</w:t>
      </w:r>
      <w:bookmarkEnd w:id="82"/>
      <w:bookmarkEnd w:id="83"/>
    </w:p>
    <w:p w14:paraId="56769A8B" w14:textId="77777777" w:rsidR="000E799E" w:rsidRDefault="000250F9" w:rsidP="00A07B24">
      <w:pPr>
        <w:pStyle w:val="10"/>
        <w:numPr>
          <w:ilvl w:val="0"/>
          <w:numId w:val="14"/>
        </w:numPr>
        <w:spacing w:beforeLines="50" w:before="156" w:afterLines="50" w:after="156" w:line="360" w:lineRule="auto"/>
        <w:outlineLvl w:val="2"/>
        <w:rPr>
          <w:rFonts w:ascii="宋体" w:hint="eastAsia"/>
          <w:b/>
          <w:bCs/>
        </w:rPr>
      </w:pPr>
      <w:r>
        <w:rPr>
          <w:rFonts w:ascii="宋体" w:hint="eastAsia"/>
          <w:b/>
          <w:bCs/>
        </w:rPr>
        <w:t>合同签订</w:t>
      </w:r>
    </w:p>
    <w:p w14:paraId="1F13B1A5" w14:textId="77777777" w:rsidR="000E799E" w:rsidRDefault="000250F9">
      <w:pPr>
        <w:pStyle w:val="a5"/>
        <w:spacing w:line="360" w:lineRule="auto"/>
        <w:ind w:firstLineChars="200" w:firstLine="420"/>
      </w:pPr>
      <w:r>
        <w:rPr>
          <w:rFonts w:hint="eastAsia"/>
        </w:rPr>
        <w:t>1.1</w:t>
      </w:r>
      <w:r>
        <w:rPr>
          <w:rFonts w:hint="eastAsia"/>
        </w:rPr>
        <w:t>江门海关应当自《成交通知书》发出之日起三十日内，按照磋商文件和成交供应商响应文件的约定，与成交供应商签订合同。所签订的合同不得对磋商文件和成交供应商响应文件作实质性修改。</w:t>
      </w:r>
    </w:p>
    <w:p w14:paraId="5192D70A" w14:textId="77777777" w:rsidR="000E799E" w:rsidRDefault="000250F9">
      <w:pPr>
        <w:pStyle w:val="a5"/>
        <w:spacing w:line="360" w:lineRule="auto"/>
        <w:ind w:firstLineChars="200" w:firstLine="420"/>
      </w:pPr>
      <w:r>
        <w:rPr>
          <w:rFonts w:hint="eastAsia"/>
        </w:rPr>
        <w:lastRenderedPageBreak/>
        <w:t>1.2</w:t>
      </w:r>
      <w:r>
        <w:rPr>
          <w:rFonts w:hint="eastAsia"/>
        </w:rPr>
        <w:t>江门海关不得提出试用合格等任何不合理的要求作为签订合同的条件，且不得与成交供应商私下订立背离合同实质性内容的协议。</w:t>
      </w:r>
    </w:p>
    <w:p w14:paraId="09507B25" w14:textId="77777777" w:rsidR="000E799E" w:rsidRDefault="000250F9">
      <w:pPr>
        <w:pStyle w:val="B"/>
        <w:autoSpaceDN/>
        <w:spacing w:line="360" w:lineRule="auto"/>
        <w:ind w:firstLine="420"/>
        <w:rPr>
          <w:sz w:val="21"/>
          <w:szCs w:val="21"/>
        </w:rPr>
      </w:pPr>
      <w:bookmarkStart w:id="84" w:name="_Hlk175747511"/>
      <w:bookmarkEnd w:id="84"/>
      <w:r>
        <w:rPr>
          <w:rFonts w:hint="eastAsia"/>
          <w:sz w:val="21"/>
          <w:szCs w:val="21"/>
        </w:rPr>
        <w:t>1.3</w:t>
      </w:r>
      <w:r>
        <w:rPr>
          <w:rFonts w:hint="eastAsia"/>
          <w:sz w:val="21"/>
          <w:szCs w:val="21"/>
        </w:rPr>
        <w:t>合同条款中应规定，</w:t>
      </w:r>
      <w:bookmarkStart w:id="85" w:name="_Hlk175737978"/>
      <w:r>
        <w:rPr>
          <w:rFonts w:hint="eastAsia"/>
          <w:sz w:val="21"/>
          <w:szCs w:val="21"/>
        </w:rPr>
        <w:t>乙方完全遵守《中华人民共和国劳动合同法》有关规定和《中华人民共和国妇女权益保障法》中关于“劳动和社会保障权益”的有关要求。</w:t>
      </w:r>
      <w:bookmarkEnd w:id="85"/>
    </w:p>
    <w:p w14:paraId="6F90EC1E" w14:textId="77777777" w:rsidR="000E799E" w:rsidRDefault="000250F9">
      <w:pPr>
        <w:pStyle w:val="B"/>
        <w:autoSpaceDN/>
        <w:spacing w:line="360" w:lineRule="auto"/>
        <w:ind w:firstLine="420"/>
        <w:rPr>
          <w:sz w:val="21"/>
          <w:szCs w:val="21"/>
        </w:rPr>
      </w:pPr>
      <w:r>
        <w:rPr>
          <w:rFonts w:hint="eastAsia"/>
          <w:sz w:val="21"/>
          <w:szCs w:val="21"/>
        </w:rPr>
        <w:t>1.4</w:t>
      </w:r>
      <w:r>
        <w:rPr>
          <w:rFonts w:hint="eastAsia"/>
          <w:sz w:val="21"/>
          <w:szCs w:val="21"/>
        </w:rPr>
        <w:t>成交人拒绝签订采购合同（包括但不限于放弃成交、因不可抗力不能履行合同而放弃签订合同），采购人可以按照评审报告推荐的成交候选人名单排序，确定下一候选人为成交供应商，也可以重新开展采购活动。</w:t>
      </w:r>
    </w:p>
    <w:p w14:paraId="25BF2526" w14:textId="77777777" w:rsidR="000E799E" w:rsidRDefault="000250F9">
      <w:pPr>
        <w:pStyle w:val="B"/>
        <w:autoSpaceDN/>
        <w:spacing w:line="360" w:lineRule="auto"/>
        <w:ind w:firstLine="420"/>
        <w:rPr>
          <w:sz w:val="21"/>
          <w:szCs w:val="21"/>
        </w:rPr>
      </w:pPr>
      <w:r>
        <w:rPr>
          <w:rFonts w:hint="eastAsia"/>
          <w:sz w:val="21"/>
          <w:szCs w:val="21"/>
        </w:rPr>
        <w:t>1.5</w:t>
      </w:r>
      <w:r>
        <w:rPr>
          <w:rFonts w:hint="eastAsia"/>
          <w:sz w:val="21"/>
          <w:szCs w:val="21"/>
        </w:rPr>
        <w:t>签订合同后，成交人不得将货物及其他相关服务进行转包。未经江门海关同意，成交人也不得采用分包的形式履行合同，否则江门海关有权终止合同。转包或分包造成江门海关损失的，成交人应承担相应赔偿责任。</w:t>
      </w:r>
    </w:p>
    <w:p w14:paraId="3100EC29" w14:textId="77777777" w:rsidR="000E799E" w:rsidRDefault="000250F9" w:rsidP="00A07B24">
      <w:pPr>
        <w:pStyle w:val="10"/>
        <w:numPr>
          <w:ilvl w:val="0"/>
          <w:numId w:val="14"/>
        </w:numPr>
        <w:spacing w:beforeLines="50" w:before="156" w:afterLines="50" w:after="156" w:line="360" w:lineRule="auto"/>
        <w:outlineLvl w:val="2"/>
        <w:rPr>
          <w:rFonts w:ascii="宋体" w:hint="eastAsia"/>
          <w:b/>
          <w:bCs/>
        </w:rPr>
      </w:pPr>
      <w:r>
        <w:rPr>
          <w:rFonts w:ascii="宋体" w:hint="eastAsia"/>
          <w:b/>
          <w:bCs/>
        </w:rPr>
        <w:t>合同的履行</w:t>
      </w:r>
    </w:p>
    <w:p w14:paraId="0B70B412" w14:textId="77777777" w:rsidR="000E799E" w:rsidRDefault="000250F9">
      <w:pPr>
        <w:pStyle w:val="a5"/>
        <w:spacing w:line="360" w:lineRule="auto"/>
        <w:ind w:firstLineChars="200" w:firstLine="420"/>
      </w:pPr>
      <w:r>
        <w:rPr>
          <w:rFonts w:hint="eastAsia"/>
        </w:rPr>
        <w:t>2.1</w:t>
      </w:r>
      <w:r>
        <w:rPr>
          <w:rFonts w:hint="eastAsia"/>
        </w:rPr>
        <w:t>采购合同订立后，合同各方不得擅自变更、中止或者终止合同。采购合同需要变更的，江门海关应将有关合同变更内容，以书面形式记录备案；因特殊情况需要中止或终止合同的，江门海关应将中止或终止合同的理由以及相应措施，以书面形式记录备案。</w:t>
      </w:r>
    </w:p>
    <w:p w14:paraId="7DB8BB7A" w14:textId="77777777" w:rsidR="000E799E" w:rsidRDefault="000250F9">
      <w:pPr>
        <w:pStyle w:val="a5"/>
        <w:spacing w:line="360" w:lineRule="auto"/>
        <w:ind w:firstLineChars="200" w:firstLine="420"/>
      </w:pPr>
      <w:r>
        <w:rPr>
          <w:rFonts w:hint="eastAsia"/>
        </w:rPr>
        <w:t>2.2</w:t>
      </w:r>
      <w:r>
        <w:rPr>
          <w:rFonts w:hint="eastAsia"/>
        </w:rPr>
        <w:t>采购合同履行中，江门海关需追加与合同标的相同的货物、工程或者服务的，在不改变合同其他条款的前提下，可以与成交供应商签订补充合同，但所补充合同的采购金额不得超过原采购金额的</w:t>
      </w:r>
      <w:r>
        <w:rPr>
          <w:rFonts w:hint="eastAsia"/>
        </w:rPr>
        <w:t>10%</w:t>
      </w:r>
      <w:r>
        <w:rPr>
          <w:rFonts w:hint="eastAsia"/>
        </w:rPr>
        <w:t>。</w:t>
      </w:r>
    </w:p>
    <w:p w14:paraId="32FD2637" w14:textId="77777777" w:rsidR="000E799E" w:rsidRDefault="000E799E">
      <w:pPr>
        <w:pStyle w:val="1"/>
        <w:keepLines w:val="0"/>
        <w:spacing w:before="0" w:after="0" w:line="360" w:lineRule="auto"/>
        <w:rPr>
          <w:rFonts w:eastAsia="宋体"/>
          <w:sz w:val="24"/>
          <w:szCs w:val="24"/>
        </w:rPr>
        <w:sectPr w:rsidR="000E799E">
          <w:pgSz w:w="11906" w:h="16838"/>
          <w:pgMar w:top="1440" w:right="1080" w:bottom="1440" w:left="1080" w:header="426" w:footer="751" w:gutter="0"/>
          <w:cols w:space="720"/>
          <w:titlePg/>
          <w:docGrid w:type="lines" w:linePitch="312"/>
        </w:sectPr>
      </w:pPr>
      <w:bookmarkStart w:id="86" w:name="_Hlk175748159"/>
      <w:bookmarkStart w:id="87" w:name="_Toc104040696"/>
      <w:bookmarkStart w:id="88" w:name="_Toc103216636"/>
      <w:bookmarkStart w:id="89" w:name="_Toc3549"/>
      <w:bookmarkEnd w:id="86"/>
      <w:bookmarkEnd w:id="87"/>
      <w:bookmarkEnd w:id="88"/>
    </w:p>
    <w:p w14:paraId="34AFDF3A" w14:textId="77777777" w:rsidR="000E799E" w:rsidRDefault="000250F9">
      <w:pPr>
        <w:pStyle w:val="1"/>
        <w:keepLines w:val="0"/>
        <w:spacing w:before="0" w:after="0" w:line="360" w:lineRule="auto"/>
        <w:rPr>
          <w:rFonts w:eastAsia="宋体"/>
          <w:sz w:val="24"/>
          <w:szCs w:val="24"/>
        </w:rPr>
      </w:pPr>
      <w:bookmarkStart w:id="90" w:name="_Toc207120522"/>
      <w:r>
        <w:rPr>
          <w:rFonts w:eastAsia="宋体" w:hint="eastAsia"/>
          <w:sz w:val="24"/>
          <w:szCs w:val="24"/>
        </w:rPr>
        <w:lastRenderedPageBreak/>
        <w:t>第四章评审</w:t>
      </w:r>
      <w:bookmarkEnd w:id="89"/>
      <w:bookmarkEnd w:id="90"/>
    </w:p>
    <w:p w14:paraId="5A138657" w14:textId="77777777" w:rsidR="000E799E" w:rsidRDefault="000250F9">
      <w:pPr>
        <w:pStyle w:val="2"/>
        <w:keepLines w:val="0"/>
        <w:numPr>
          <w:ilvl w:val="0"/>
          <w:numId w:val="15"/>
        </w:numPr>
        <w:spacing w:before="120" w:after="120" w:line="360" w:lineRule="auto"/>
        <w:jc w:val="left"/>
        <w:rPr>
          <w:rFonts w:ascii="宋体" w:eastAsia="宋体" w:hint="eastAsia"/>
          <w:sz w:val="21"/>
          <w:szCs w:val="21"/>
        </w:rPr>
      </w:pPr>
      <w:bookmarkStart w:id="91" w:name="_Toc9007"/>
      <w:bookmarkStart w:id="92" w:name="_Toc104040697"/>
      <w:bookmarkStart w:id="93" w:name="_Toc207120523"/>
      <w:bookmarkEnd w:id="91"/>
      <w:r>
        <w:rPr>
          <w:rFonts w:ascii="宋体" w:eastAsia="宋体" w:hint="eastAsia"/>
          <w:sz w:val="21"/>
          <w:szCs w:val="21"/>
        </w:rPr>
        <w:t>评审要求</w:t>
      </w:r>
      <w:bookmarkEnd w:id="92"/>
      <w:bookmarkEnd w:id="93"/>
    </w:p>
    <w:p w14:paraId="3A15A261" w14:textId="77777777" w:rsidR="000E799E" w:rsidRDefault="000250F9" w:rsidP="00A07B24">
      <w:pPr>
        <w:pStyle w:val="10"/>
        <w:numPr>
          <w:ilvl w:val="0"/>
          <w:numId w:val="16"/>
        </w:numPr>
        <w:spacing w:beforeLines="50" w:before="156" w:afterLines="50" w:after="156"/>
        <w:outlineLvl w:val="2"/>
        <w:rPr>
          <w:rFonts w:ascii="宋体" w:hint="eastAsia"/>
          <w:b/>
          <w:bCs/>
        </w:rPr>
      </w:pPr>
      <w:r>
        <w:rPr>
          <w:rFonts w:ascii="宋体" w:hint="eastAsia"/>
          <w:b/>
          <w:bCs/>
        </w:rPr>
        <w:t>评审方法</w:t>
      </w:r>
    </w:p>
    <w:p w14:paraId="6B0336DB" w14:textId="77777777" w:rsidR="000E799E" w:rsidRDefault="000250F9">
      <w:pPr>
        <w:spacing w:line="360" w:lineRule="auto"/>
        <w:ind w:firstLineChars="200" w:firstLine="420"/>
        <w:jc w:val="left"/>
        <w:rPr>
          <w:bCs/>
        </w:rPr>
      </w:pPr>
      <w:r>
        <w:rPr>
          <w:rFonts w:hint="eastAsia"/>
          <w:bCs/>
        </w:rPr>
        <w:t>综合评分法</w:t>
      </w:r>
      <w:r>
        <w:rPr>
          <w:rFonts w:hint="eastAsia"/>
          <w:bCs/>
        </w:rPr>
        <w:t>,</w:t>
      </w:r>
      <w:r>
        <w:rPr>
          <w:rFonts w:hint="eastAsia"/>
          <w:bCs/>
        </w:rPr>
        <w:t>是指响应文件满足磋商文件全部实质性要求，且按照评审因素的量化指标评审得分最高的供应商为成交候选人的评标方法。（最低报价不是成交的唯一依据。）</w:t>
      </w:r>
    </w:p>
    <w:p w14:paraId="755C64AB" w14:textId="77777777" w:rsidR="000E799E" w:rsidRDefault="000250F9" w:rsidP="00A07B24">
      <w:pPr>
        <w:pStyle w:val="10"/>
        <w:numPr>
          <w:ilvl w:val="0"/>
          <w:numId w:val="16"/>
        </w:numPr>
        <w:spacing w:beforeLines="50" w:before="156" w:afterLines="50" w:after="156" w:line="360" w:lineRule="auto"/>
        <w:outlineLvl w:val="2"/>
        <w:rPr>
          <w:rFonts w:ascii="宋体" w:hint="eastAsia"/>
          <w:b/>
          <w:bCs/>
        </w:rPr>
      </w:pPr>
      <w:r>
        <w:rPr>
          <w:rFonts w:ascii="宋体" w:hint="eastAsia"/>
          <w:b/>
          <w:bCs/>
        </w:rPr>
        <w:t>评审原则</w:t>
      </w:r>
    </w:p>
    <w:p w14:paraId="748EF0B9" w14:textId="77777777" w:rsidR="000E799E" w:rsidRDefault="000250F9">
      <w:pPr>
        <w:spacing w:line="360" w:lineRule="auto"/>
        <w:ind w:firstLineChars="200" w:firstLine="420"/>
        <w:jc w:val="left"/>
        <w:rPr>
          <w:bCs/>
        </w:rPr>
      </w:pPr>
      <w:r>
        <w:rPr>
          <w:rFonts w:hint="eastAsia"/>
          <w:bCs/>
        </w:rPr>
        <w:t>2.1</w:t>
      </w:r>
      <w:r>
        <w:rPr>
          <w:rFonts w:hint="eastAsia"/>
          <w:bCs/>
        </w:rPr>
        <w:t>评审活动遵循公平、公正、科学和择优的原则，以磋商文件和响应文件为评审的基本依据，并按照磋商文件规定的评审方法和评审标准进行评审。</w:t>
      </w:r>
    </w:p>
    <w:p w14:paraId="2AB5EC1C" w14:textId="77777777" w:rsidR="000E799E" w:rsidRDefault="000250F9">
      <w:pPr>
        <w:spacing w:line="360" w:lineRule="auto"/>
        <w:ind w:firstLineChars="200" w:firstLine="420"/>
        <w:jc w:val="left"/>
        <w:rPr>
          <w:bCs/>
        </w:rPr>
      </w:pPr>
      <w:r>
        <w:rPr>
          <w:rFonts w:hint="eastAsia"/>
          <w:bCs/>
        </w:rPr>
        <w:t>2.2</w:t>
      </w:r>
      <w:r>
        <w:rPr>
          <w:rFonts w:hint="eastAsia"/>
          <w:bCs/>
        </w:rPr>
        <w:t>具体评审事项由磋商小组负责，并按磋商文件的规定办法进行评审。对磋商文件中描述有歧义或前后不一致的地方，磋商小组有权按法律法规的规定进行评判，但对同一条款的评判应适用于每个响应供应商。</w:t>
      </w:r>
    </w:p>
    <w:p w14:paraId="202FAE3D" w14:textId="77777777" w:rsidR="000E799E" w:rsidRDefault="000250F9" w:rsidP="00A07B24">
      <w:pPr>
        <w:pStyle w:val="10"/>
        <w:numPr>
          <w:ilvl w:val="0"/>
          <w:numId w:val="16"/>
        </w:numPr>
        <w:spacing w:beforeLines="50" w:before="156" w:afterLines="50" w:after="156"/>
        <w:outlineLvl w:val="2"/>
        <w:rPr>
          <w:rFonts w:ascii="宋体" w:hint="eastAsia"/>
          <w:b/>
          <w:bCs/>
        </w:rPr>
      </w:pPr>
      <w:r>
        <w:rPr>
          <w:rFonts w:ascii="宋体" w:hint="eastAsia"/>
          <w:b/>
          <w:bCs/>
        </w:rPr>
        <w:t>磋商小组</w:t>
      </w:r>
    </w:p>
    <w:p w14:paraId="603C1940" w14:textId="77777777" w:rsidR="000E799E" w:rsidRDefault="000250F9">
      <w:pPr>
        <w:pStyle w:val="10"/>
        <w:spacing w:line="360" w:lineRule="auto"/>
        <w:ind w:firstLineChars="200"/>
        <w:jc w:val="left"/>
        <w:rPr>
          <w:rFonts w:ascii="宋体" w:hint="eastAsia"/>
          <w:bCs/>
        </w:rPr>
      </w:pPr>
      <w:r>
        <w:rPr>
          <w:rFonts w:ascii="宋体" w:hint="eastAsia"/>
          <w:bCs/>
        </w:rPr>
        <w:t>3.1磋商小组由采购人代表和评审专家组成，成员人数应当为5人及以上单数，其中技术、经济等方面的评审专家不得少于成员总数的三分之二。</w:t>
      </w:r>
    </w:p>
    <w:p w14:paraId="7CA183D6" w14:textId="77777777" w:rsidR="000E799E" w:rsidRDefault="000250F9">
      <w:pPr>
        <w:pStyle w:val="10"/>
        <w:spacing w:line="360" w:lineRule="auto"/>
        <w:ind w:firstLineChars="200"/>
        <w:jc w:val="left"/>
        <w:rPr>
          <w:rFonts w:ascii="宋体" w:hint="eastAsia"/>
          <w:bCs/>
        </w:rPr>
      </w:pPr>
      <w:r>
        <w:rPr>
          <w:rFonts w:ascii="宋体" w:hint="eastAsia"/>
          <w:bCs/>
        </w:rPr>
        <w:t>3.2评审应遵守下列评审纪律：</w:t>
      </w:r>
    </w:p>
    <w:p w14:paraId="5B4BB5E8" w14:textId="77777777" w:rsidR="000E799E" w:rsidRDefault="000250F9">
      <w:pPr>
        <w:pStyle w:val="a5"/>
        <w:spacing w:line="360" w:lineRule="auto"/>
        <w:ind w:firstLineChars="200" w:firstLine="420"/>
      </w:pPr>
      <w:r>
        <w:rPr>
          <w:rFonts w:hint="eastAsia"/>
        </w:rPr>
        <w:t>（</w:t>
      </w:r>
      <w:r>
        <w:rPr>
          <w:rFonts w:hint="eastAsia"/>
        </w:rPr>
        <w:t>1</w:t>
      </w:r>
      <w:r>
        <w:rPr>
          <w:rFonts w:hint="eastAsia"/>
        </w:rPr>
        <w:t>）评审情况不得私自外泄，有关信息由公诚管理咨询有限公司统一对外发布。</w:t>
      </w:r>
    </w:p>
    <w:p w14:paraId="028E6737" w14:textId="77777777" w:rsidR="000E799E" w:rsidRDefault="000250F9">
      <w:pPr>
        <w:pStyle w:val="a5"/>
        <w:spacing w:line="360" w:lineRule="auto"/>
        <w:ind w:firstLineChars="200" w:firstLine="420"/>
      </w:pPr>
      <w:r>
        <w:rPr>
          <w:rFonts w:hint="eastAsia"/>
        </w:rPr>
        <w:t>（</w:t>
      </w:r>
      <w:r>
        <w:rPr>
          <w:rFonts w:hint="eastAsia"/>
        </w:rPr>
        <w:t>2</w:t>
      </w:r>
      <w:r>
        <w:rPr>
          <w:rFonts w:hint="eastAsia"/>
        </w:rPr>
        <w:t>）对公诚管理咨询有限公司或供应商提供的要求保密的资料，不得摘记翻印和外传。</w:t>
      </w:r>
    </w:p>
    <w:p w14:paraId="2C1A6BF8" w14:textId="77777777" w:rsidR="000E799E" w:rsidRDefault="000250F9">
      <w:pPr>
        <w:pStyle w:val="a5"/>
        <w:spacing w:line="360" w:lineRule="auto"/>
        <w:ind w:firstLineChars="200" w:firstLine="420"/>
      </w:pPr>
      <w:r>
        <w:rPr>
          <w:rFonts w:hint="eastAsia"/>
        </w:rPr>
        <w:t>（</w:t>
      </w:r>
      <w:r>
        <w:rPr>
          <w:rFonts w:hint="eastAsia"/>
        </w:rPr>
        <w:t>3</w:t>
      </w:r>
      <w:r>
        <w:rPr>
          <w:rFonts w:hint="eastAsia"/>
        </w:rPr>
        <w:t>）不得收受响应供应商或有关人员的任何礼物，不得串联鼓动其他人袒护某供应商。若与供应商存在利害关系，则应主动声明并回避。</w:t>
      </w:r>
    </w:p>
    <w:p w14:paraId="0CACCB69" w14:textId="77777777" w:rsidR="000E799E" w:rsidRDefault="000250F9">
      <w:pPr>
        <w:pStyle w:val="a5"/>
        <w:spacing w:line="360" w:lineRule="auto"/>
        <w:ind w:firstLineChars="200" w:firstLine="420"/>
      </w:pPr>
      <w:r>
        <w:rPr>
          <w:rFonts w:hint="eastAsia"/>
        </w:rPr>
        <w:t>（</w:t>
      </w:r>
      <w:r>
        <w:rPr>
          <w:rFonts w:hint="eastAsia"/>
        </w:rPr>
        <w:t>4</w:t>
      </w:r>
      <w:r>
        <w:rPr>
          <w:rFonts w:hint="eastAsia"/>
        </w:rPr>
        <w:t>）全体评委应按照磋商文件规定进行评审，一切认定事项应查有实据且不得弄虚作假。</w:t>
      </w:r>
    </w:p>
    <w:p w14:paraId="5C043C1B" w14:textId="77777777" w:rsidR="000E799E" w:rsidRDefault="000250F9">
      <w:pPr>
        <w:pStyle w:val="a5"/>
        <w:spacing w:line="360" w:lineRule="auto"/>
        <w:ind w:firstLineChars="200" w:firstLine="420"/>
      </w:pPr>
      <w:r>
        <w:rPr>
          <w:rFonts w:hint="eastAsia"/>
        </w:rPr>
        <w:t>（</w:t>
      </w:r>
      <w:r>
        <w:rPr>
          <w:rFonts w:hint="eastAsia"/>
        </w:rPr>
        <w:t>5</w:t>
      </w:r>
      <w:r>
        <w:rPr>
          <w:rFonts w:hint="eastAsia"/>
        </w:rPr>
        <w:t>）磋商小组各成员应当独立对每个响应供应商的响应文件进行评价，并对评价意见承担个人责任。评审过程中，不得发表倾向性言论。</w:t>
      </w:r>
    </w:p>
    <w:p w14:paraId="2982C428" w14:textId="77777777" w:rsidR="000E799E" w:rsidRDefault="000250F9">
      <w:pPr>
        <w:spacing w:line="360" w:lineRule="auto"/>
        <w:ind w:firstLineChars="200" w:firstLine="420"/>
        <w:jc w:val="left"/>
        <w:rPr>
          <w:bCs/>
        </w:rPr>
      </w:pPr>
      <w:r>
        <w:rPr>
          <w:rFonts w:hint="eastAsia"/>
          <w:bCs/>
        </w:rPr>
        <w:t>对违反评审纪律的评委，将取消其评委资格，对评审工作造成严重损失者将予以通报批评乃至追究法律责任。</w:t>
      </w:r>
    </w:p>
    <w:p w14:paraId="18ABFF09" w14:textId="77777777" w:rsidR="000E799E" w:rsidRDefault="000250F9" w:rsidP="00A07B24">
      <w:pPr>
        <w:pStyle w:val="10"/>
        <w:numPr>
          <w:ilvl w:val="0"/>
          <w:numId w:val="16"/>
        </w:numPr>
        <w:spacing w:beforeLines="50" w:before="156" w:afterLines="50" w:after="156" w:line="360" w:lineRule="auto"/>
        <w:outlineLvl w:val="2"/>
        <w:rPr>
          <w:rFonts w:ascii="宋体" w:hint="eastAsia"/>
          <w:b/>
          <w:bCs/>
        </w:rPr>
      </w:pPr>
      <w:r>
        <w:rPr>
          <w:rFonts w:ascii="宋体" w:hint="eastAsia"/>
          <w:b/>
          <w:bCs/>
        </w:rPr>
        <w:t>有下列情形之一的，属于恶意串通，对供应商参照政府采购法第七十七条第一款的规定追究法律责任：</w:t>
      </w:r>
    </w:p>
    <w:p w14:paraId="1963C135" w14:textId="77777777" w:rsidR="000E799E" w:rsidRDefault="000250F9">
      <w:pPr>
        <w:pStyle w:val="B"/>
        <w:autoSpaceDN/>
        <w:spacing w:line="360" w:lineRule="auto"/>
        <w:ind w:firstLine="420"/>
        <w:rPr>
          <w:sz w:val="21"/>
          <w:szCs w:val="21"/>
        </w:rPr>
      </w:pPr>
      <w:r>
        <w:rPr>
          <w:rFonts w:hint="eastAsia"/>
          <w:sz w:val="21"/>
          <w:szCs w:val="21"/>
        </w:rPr>
        <w:t>4.1</w:t>
      </w:r>
      <w:r>
        <w:rPr>
          <w:rFonts w:hint="eastAsia"/>
          <w:sz w:val="21"/>
          <w:szCs w:val="21"/>
        </w:rPr>
        <w:t>供应商直接或者间接从采购人或者采购代理机构处获得其他供应商的相关情况并修改其响应文件；</w:t>
      </w:r>
    </w:p>
    <w:p w14:paraId="22F7C5ED" w14:textId="77777777" w:rsidR="000E799E" w:rsidRDefault="000250F9">
      <w:pPr>
        <w:pStyle w:val="B"/>
        <w:autoSpaceDN/>
        <w:spacing w:line="360" w:lineRule="auto"/>
        <w:ind w:firstLine="420"/>
        <w:rPr>
          <w:sz w:val="21"/>
          <w:szCs w:val="21"/>
        </w:rPr>
      </w:pPr>
      <w:r>
        <w:rPr>
          <w:rFonts w:hint="eastAsia"/>
          <w:sz w:val="21"/>
          <w:szCs w:val="21"/>
        </w:rPr>
        <w:t>4.2</w:t>
      </w:r>
      <w:r>
        <w:rPr>
          <w:rFonts w:hint="eastAsia"/>
          <w:sz w:val="21"/>
          <w:szCs w:val="21"/>
        </w:rPr>
        <w:t>供应商按照采购人或者采购代理机构的授意撤换、修改响应文件；</w:t>
      </w:r>
    </w:p>
    <w:p w14:paraId="1670ED5E" w14:textId="77777777" w:rsidR="000E799E" w:rsidRDefault="000250F9">
      <w:pPr>
        <w:pStyle w:val="B"/>
        <w:autoSpaceDN/>
        <w:spacing w:line="360" w:lineRule="auto"/>
        <w:ind w:firstLine="420"/>
        <w:rPr>
          <w:sz w:val="21"/>
          <w:szCs w:val="21"/>
        </w:rPr>
      </w:pPr>
      <w:r>
        <w:rPr>
          <w:rFonts w:hint="eastAsia"/>
          <w:sz w:val="21"/>
          <w:szCs w:val="21"/>
        </w:rPr>
        <w:lastRenderedPageBreak/>
        <w:t>4.3</w:t>
      </w:r>
      <w:r>
        <w:rPr>
          <w:rFonts w:hint="eastAsia"/>
          <w:sz w:val="21"/>
          <w:szCs w:val="21"/>
        </w:rPr>
        <w:t>供应商之间协商报价、技术方案等响应文件的实质性内容；</w:t>
      </w:r>
    </w:p>
    <w:p w14:paraId="054EE194" w14:textId="77777777" w:rsidR="000E799E" w:rsidRDefault="000250F9">
      <w:pPr>
        <w:pStyle w:val="B"/>
        <w:autoSpaceDN/>
        <w:spacing w:line="360" w:lineRule="auto"/>
        <w:ind w:firstLine="420"/>
        <w:rPr>
          <w:sz w:val="21"/>
          <w:szCs w:val="21"/>
        </w:rPr>
      </w:pPr>
      <w:r>
        <w:rPr>
          <w:rFonts w:hint="eastAsia"/>
          <w:sz w:val="21"/>
          <w:szCs w:val="21"/>
        </w:rPr>
        <w:t>4.4</w:t>
      </w:r>
      <w:r>
        <w:rPr>
          <w:rFonts w:hint="eastAsia"/>
          <w:sz w:val="21"/>
          <w:szCs w:val="21"/>
        </w:rPr>
        <w:t>属于同一集团、协会、商会等组织成员的供应商按照该组织要求协同参加采购活动；</w:t>
      </w:r>
    </w:p>
    <w:p w14:paraId="3E30A79C" w14:textId="77777777" w:rsidR="000E799E" w:rsidRDefault="000250F9">
      <w:pPr>
        <w:pStyle w:val="B"/>
        <w:autoSpaceDN/>
        <w:spacing w:line="360" w:lineRule="auto"/>
        <w:ind w:firstLine="420"/>
        <w:rPr>
          <w:sz w:val="21"/>
          <w:szCs w:val="21"/>
        </w:rPr>
      </w:pPr>
      <w:r>
        <w:rPr>
          <w:rFonts w:hint="eastAsia"/>
          <w:sz w:val="21"/>
          <w:szCs w:val="21"/>
        </w:rPr>
        <w:t>4.5</w:t>
      </w:r>
      <w:r>
        <w:rPr>
          <w:rFonts w:hint="eastAsia"/>
          <w:sz w:val="21"/>
          <w:szCs w:val="21"/>
        </w:rPr>
        <w:t>供应商之间事先约定由某一特定供应商成交；</w:t>
      </w:r>
    </w:p>
    <w:p w14:paraId="6B9AD207" w14:textId="77777777" w:rsidR="000E799E" w:rsidRDefault="000250F9">
      <w:pPr>
        <w:pStyle w:val="B"/>
        <w:autoSpaceDN/>
        <w:spacing w:line="360" w:lineRule="auto"/>
        <w:ind w:firstLine="420"/>
        <w:rPr>
          <w:sz w:val="21"/>
          <w:szCs w:val="21"/>
        </w:rPr>
      </w:pPr>
      <w:r>
        <w:rPr>
          <w:rFonts w:hint="eastAsia"/>
          <w:sz w:val="21"/>
          <w:szCs w:val="21"/>
        </w:rPr>
        <w:t>4.6</w:t>
      </w:r>
      <w:r>
        <w:rPr>
          <w:rFonts w:hint="eastAsia"/>
          <w:sz w:val="21"/>
          <w:szCs w:val="21"/>
        </w:rPr>
        <w:t>供应商之间商定部分供应商放弃参加采购活动或者放弃成交；</w:t>
      </w:r>
    </w:p>
    <w:p w14:paraId="2D7845E3" w14:textId="77777777" w:rsidR="000E799E" w:rsidRDefault="000250F9">
      <w:pPr>
        <w:pStyle w:val="B"/>
        <w:autoSpaceDN/>
        <w:spacing w:line="360" w:lineRule="auto"/>
        <w:ind w:firstLine="420"/>
        <w:rPr>
          <w:sz w:val="21"/>
          <w:szCs w:val="21"/>
        </w:rPr>
      </w:pPr>
      <w:r>
        <w:rPr>
          <w:rFonts w:hint="eastAsia"/>
          <w:sz w:val="21"/>
          <w:szCs w:val="21"/>
        </w:rPr>
        <w:t>4.7</w:t>
      </w:r>
      <w:r>
        <w:rPr>
          <w:rFonts w:hint="eastAsia"/>
          <w:sz w:val="21"/>
          <w:szCs w:val="21"/>
        </w:rPr>
        <w:t>供应商与采购人或者采购代理机构之间、供应商相互之间，为谋求特定供应商成交或者排斥其他供应商的其他串通行为。</w:t>
      </w:r>
    </w:p>
    <w:p w14:paraId="7A1DEC4E" w14:textId="77777777" w:rsidR="000E799E" w:rsidRDefault="000250F9" w:rsidP="00A07B24">
      <w:pPr>
        <w:pStyle w:val="10"/>
        <w:numPr>
          <w:ilvl w:val="0"/>
          <w:numId w:val="16"/>
        </w:numPr>
        <w:spacing w:beforeLines="50" w:before="156" w:afterLines="50" w:after="156" w:line="360" w:lineRule="auto"/>
        <w:outlineLvl w:val="2"/>
        <w:rPr>
          <w:rFonts w:ascii="宋体" w:hint="eastAsia"/>
          <w:b/>
          <w:bCs/>
        </w:rPr>
      </w:pPr>
      <w:r>
        <w:rPr>
          <w:rFonts w:ascii="宋体" w:hint="eastAsia"/>
          <w:b/>
          <w:bCs/>
        </w:rPr>
        <w:t>采购包组有下列情形之一的，视为供应商串通响应，其响应无效</w:t>
      </w:r>
    </w:p>
    <w:p w14:paraId="68FF5A2E" w14:textId="77777777" w:rsidR="000E799E" w:rsidRDefault="000250F9">
      <w:pPr>
        <w:pStyle w:val="a5"/>
        <w:spacing w:line="360" w:lineRule="auto"/>
        <w:ind w:left="420"/>
      </w:pPr>
      <w:r>
        <w:rPr>
          <w:rFonts w:hint="eastAsia"/>
        </w:rPr>
        <w:t>5.1</w:t>
      </w:r>
      <w:r>
        <w:rPr>
          <w:rFonts w:hint="eastAsia"/>
        </w:rPr>
        <w:t>不同供应商的响应文件由同一单位或者个人编制；</w:t>
      </w:r>
    </w:p>
    <w:p w14:paraId="27337BA4" w14:textId="77777777" w:rsidR="000E799E" w:rsidRDefault="000250F9">
      <w:pPr>
        <w:pStyle w:val="a5"/>
        <w:spacing w:line="360" w:lineRule="auto"/>
        <w:ind w:left="420"/>
      </w:pPr>
      <w:r>
        <w:rPr>
          <w:rFonts w:hint="eastAsia"/>
        </w:rPr>
        <w:t>5.2</w:t>
      </w:r>
      <w:r>
        <w:rPr>
          <w:rFonts w:hint="eastAsia"/>
        </w:rPr>
        <w:t>不同供应商委托同一单位或者个人办理响应事宜；</w:t>
      </w:r>
    </w:p>
    <w:p w14:paraId="7D1B0FC0" w14:textId="77777777" w:rsidR="000E799E" w:rsidRDefault="000250F9">
      <w:pPr>
        <w:pStyle w:val="a5"/>
        <w:spacing w:line="360" w:lineRule="auto"/>
        <w:ind w:left="420"/>
      </w:pPr>
      <w:r>
        <w:rPr>
          <w:rFonts w:hint="eastAsia"/>
        </w:rPr>
        <w:t>5.3</w:t>
      </w:r>
      <w:r>
        <w:rPr>
          <w:rFonts w:hint="eastAsia"/>
        </w:rPr>
        <w:t>不同供应商的响应文件载明的项目管理成员或者联系人员为同一人；</w:t>
      </w:r>
    </w:p>
    <w:p w14:paraId="12383C67" w14:textId="77777777" w:rsidR="000E799E" w:rsidRDefault="000250F9">
      <w:pPr>
        <w:pStyle w:val="a5"/>
        <w:spacing w:line="360" w:lineRule="auto"/>
        <w:ind w:left="420"/>
      </w:pPr>
      <w:r>
        <w:rPr>
          <w:rFonts w:hint="eastAsia"/>
        </w:rPr>
        <w:t>5.4</w:t>
      </w:r>
      <w:r>
        <w:rPr>
          <w:rFonts w:hint="eastAsia"/>
        </w:rPr>
        <w:t>不同供应商的响应文件异常一致或者响应报价呈规律性差异；</w:t>
      </w:r>
    </w:p>
    <w:p w14:paraId="1271F471" w14:textId="77777777" w:rsidR="000E799E" w:rsidRDefault="000250F9">
      <w:pPr>
        <w:pStyle w:val="a5"/>
        <w:spacing w:line="360" w:lineRule="auto"/>
        <w:ind w:left="420"/>
      </w:pPr>
      <w:r>
        <w:rPr>
          <w:rFonts w:hint="eastAsia"/>
        </w:rPr>
        <w:t>5.5</w:t>
      </w:r>
      <w:r>
        <w:rPr>
          <w:rFonts w:hint="eastAsia"/>
        </w:rPr>
        <w:t>不同供应商的响应文件相互混装；</w:t>
      </w:r>
    </w:p>
    <w:p w14:paraId="38BB4F4B" w14:textId="77777777" w:rsidR="000E799E" w:rsidRDefault="000250F9">
      <w:pPr>
        <w:pStyle w:val="a5"/>
        <w:spacing w:line="360" w:lineRule="auto"/>
        <w:ind w:left="420"/>
      </w:pPr>
      <w:r>
        <w:rPr>
          <w:rFonts w:hint="eastAsia"/>
        </w:rPr>
        <w:t>5.6</w:t>
      </w:r>
      <w:r>
        <w:rPr>
          <w:rFonts w:hint="eastAsia"/>
        </w:rPr>
        <w:t>不同供应商的响应保证金或购买电子保函支付款为从同一单位或个人的账户转出。</w:t>
      </w:r>
    </w:p>
    <w:p w14:paraId="04DDCB96" w14:textId="77777777" w:rsidR="000E799E" w:rsidRDefault="000250F9">
      <w:pPr>
        <w:spacing w:line="360" w:lineRule="auto"/>
        <w:ind w:firstLineChars="200" w:firstLine="420"/>
        <w:jc w:val="left"/>
        <w:rPr>
          <w:bCs/>
        </w:rPr>
      </w:pPr>
      <w:r>
        <w:rPr>
          <w:rFonts w:hint="eastAsia"/>
          <w:bCs/>
        </w:rPr>
        <w:t>说明：在评审过程中发现供应商有上述情形的，磋商小组应当认定其响应无效。同时，项目评审时被认定为串通响应的供应商不得参加该合同项下的采购活动。</w:t>
      </w:r>
    </w:p>
    <w:p w14:paraId="4BD7FD14" w14:textId="77777777" w:rsidR="000E799E" w:rsidRDefault="000250F9" w:rsidP="00A07B24">
      <w:pPr>
        <w:pStyle w:val="10"/>
        <w:numPr>
          <w:ilvl w:val="0"/>
          <w:numId w:val="16"/>
        </w:numPr>
        <w:spacing w:beforeLines="50" w:before="156" w:afterLines="50" w:after="156" w:line="360" w:lineRule="auto"/>
        <w:outlineLvl w:val="2"/>
        <w:rPr>
          <w:rFonts w:ascii="宋体" w:hint="eastAsia"/>
          <w:b/>
          <w:bCs/>
        </w:rPr>
      </w:pPr>
      <w:r>
        <w:rPr>
          <w:rFonts w:ascii="宋体" w:hint="eastAsia"/>
          <w:b/>
          <w:bCs/>
        </w:rPr>
        <w:t>有下列情形之一的，属于恶意串通响应：</w:t>
      </w:r>
    </w:p>
    <w:p w14:paraId="3814BBF6" w14:textId="77777777" w:rsidR="000E799E" w:rsidRDefault="000250F9">
      <w:pPr>
        <w:pStyle w:val="a5"/>
        <w:spacing w:line="360" w:lineRule="auto"/>
        <w:ind w:firstLineChars="200" w:firstLine="420"/>
      </w:pPr>
      <w:r>
        <w:rPr>
          <w:rFonts w:hint="eastAsia"/>
        </w:rPr>
        <w:t>6.1</w:t>
      </w:r>
      <w:r>
        <w:rPr>
          <w:rFonts w:hint="eastAsia"/>
        </w:rPr>
        <w:t>供应商直接或者间接从采购人或者采购代理机构处获得其他供应商的相关情况并修改其响应文件；</w:t>
      </w:r>
    </w:p>
    <w:p w14:paraId="0E7BA217" w14:textId="77777777" w:rsidR="000E799E" w:rsidRDefault="000250F9">
      <w:pPr>
        <w:pStyle w:val="a5"/>
        <w:spacing w:line="360" w:lineRule="auto"/>
        <w:ind w:firstLineChars="200" w:firstLine="420"/>
      </w:pPr>
      <w:r>
        <w:rPr>
          <w:rFonts w:hint="eastAsia"/>
        </w:rPr>
        <w:t>6.2</w:t>
      </w:r>
      <w:r>
        <w:rPr>
          <w:rFonts w:hint="eastAsia"/>
        </w:rPr>
        <w:t>供应商按照采购人或者采购代理机构的授意撤换、修改响应文件；</w:t>
      </w:r>
    </w:p>
    <w:p w14:paraId="3805F80A" w14:textId="77777777" w:rsidR="000E799E" w:rsidRDefault="000250F9">
      <w:pPr>
        <w:pStyle w:val="a5"/>
        <w:spacing w:line="360" w:lineRule="auto"/>
        <w:ind w:firstLineChars="200" w:firstLine="420"/>
      </w:pPr>
      <w:r>
        <w:rPr>
          <w:rFonts w:hint="eastAsia"/>
        </w:rPr>
        <w:t>6.3</w:t>
      </w:r>
      <w:r>
        <w:rPr>
          <w:rFonts w:hint="eastAsia"/>
        </w:rPr>
        <w:t>供应商之间协商报价、技术方案等响应文件的实质性内容；</w:t>
      </w:r>
    </w:p>
    <w:p w14:paraId="58096D80" w14:textId="77777777" w:rsidR="000E799E" w:rsidRDefault="000250F9">
      <w:pPr>
        <w:pStyle w:val="a5"/>
        <w:spacing w:line="360" w:lineRule="auto"/>
        <w:ind w:firstLineChars="200" w:firstLine="420"/>
      </w:pPr>
      <w:r>
        <w:rPr>
          <w:rFonts w:hint="eastAsia"/>
        </w:rPr>
        <w:t>6.4</w:t>
      </w:r>
      <w:r>
        <w:rPr>
          <w:rFonts w:hint="eastAsia"/>
        </w:rPr>
        <w:t>属于同一集团、协会、商会等组织成员的供应商按照该组织要求协同参加采购活动；</w:t>
      </w:r>
    </w:p>
    <w:p w14:paraId="7CBAA77B" w14:textId="77777777" w:rsidR="000E799E" w:rsidRDefault="000250F9">
      <w:pPr>
        <w:pStyle w:val="a5"/>
        <w:spacing w:line="360" w:lineRule="auto"/>
        <w:ind w:firstLineChars="200" w:firstLine="420"/>
      </w:pPr>
      <w:r>
        <w:rPr>
          <w:rFonts w:hint="eastAsia"/>
        </w:rPr>
        <w:t>6.5</w:t>
      </w:r>
      <w:r>
        <w:rPr>
          <w:rFonts w:hint="eastAsia"/>
        </w:rPr>
        <w:t>供应商之间事先约定由某一特定供应商成交；</w:t>
      </w:r>
    </w:p>
    <w:p w14:paraId="1FB80DAD" w14:textId="77777777" w:rsidR="000E799E" w:rsidRDefault="000250F9">
      <w:pPr>
        <w:pStyle w:val="a5"/>
        <w:spacing w:line="360" w:lineRule="auto"/>
        <w:ind w:firstLineChars="200" w:firstLine="420"/>
      </w:pPr>
      <w:r>
        <w:rPr>
          <w:rFonts w:hint="eastAsia"/>
        </w:rPr>
        <w:t>6.6</w:t>
      </w:r>
      <w:r>
        <w:rPr>
          <w:rFonts w:hint="eastAsia"/>
        </w:rPr>
        <w:t>供应商之间商定部分供应商放弃参加采购活动或者放弃成交；</w:t>
      </w:r>
    </w:p>
    <w:p w14:paraId="72F16037" w14:textId="77777777" w:rsidR="000E799E" w:rsidRDefault="000250F9">
      <w:pPr>
        <w:pStyle w:val="a5"/>
        <w:spacing w:line="360" w:lineRule="auto"/>
        <w:ind w:firstLineChars="200" w:firstLine="420"/>
      </w:pPr>
      <w:r>
        <w:rPr>
          <w:rFonts w:hint="eastAsia"/>
        </w:rPr>
        <w:t>6.7</w:t>
      </w:r>
      <w:r>
        <w:rPr>
          <w:rFonts w:hint="eastAsia"/>
        </w:rPr>
        <w:t>供应商与采购人或者采购代理机构之间、供应商相互之间，为谋求特定供应商成交或者排斥其他供应商的其他串通行为。</w:t>
      </w:r>
    </w:p>
    <w:p w14:paraId="31050AED" w14:textId="77777777" w:rsidR="000E799E" w:rsidRDefault="000250F9" w:rsidP="00A07B24">
      <w:pPr>
        <w:pStyle w:val="10"/>
        <w:numPr>
          <w:ilvl w:val="0"/>
          <w:numId w:val="16"/>
        </w:numPr>
        <w:spacing w:beforeLines="50" w:before="156" w:afterLines="50" w:after="156" w:line="360" w:lineRule="auto"/>
        <w:outlineLvl w:val="2"/>
        <w:rPr>
          <w:rFonts w:ascii="宋体" w:hint="eastAsia"/>
          <w:b/>
          <w:bCs/>
        </w:rPr>
      </w:pPr>
      <w:r>
        <w:rPr>
          <w:rFonts w:ascii="宋体" w:hint="eastAsia"/>
          <w:b/>
          <w:bCs/>
        </w:rPr>
        <w:t>其他响应无效的情形</w:t>
      </w:r>
    </w:p>
    <w:p w14:paraId="29810422" w14:textId="77777777" w:rsidR="000E799E" w:rsidRDefault="000250F9">
      <w:pPr>
        <w:spacing w:line="360" w:lineRule="auto"/>
        <w:ind w:firstLineChars="200" w:firstLine="420"/>
        <w:jc w:val="left"/>
        <w:rPr>
          <w:bCs/>
        </w:rPr>
      </w:pPr>
      <w:r>
        <w:rPr>
          <w:rFonts w:hint="eastAsia"/>
          <w:bCs/>
        </w:rPr>
        <w:t>详见资格性审查、符合性审查和磋商文件其他响应无效条款。</w:t>
      </w:r>
    </w:p>
    <w:p w14:paraId="5588649E" w14:textId="77777777" w:rsidR="000E799E" w:rsidRDefault="000250F9" w:rsidP="00A07B24">
      <w:pPr>
        <w:pStyle w:val="10"/>
        <w:numPr>
          <w:ilvl w:val="0"/>
          <w:numId w:val="16"/>
        </w:numPr>
        <w:spacing w:beforeLines="50" w:before="156" w:afterLines="50" w:after="156" w:line="360" w:lineRule="auto"/>
        <w:outlineLvl w:val="2"/>
        <w:rPr>
          <w:rFonts w:ascii="宋体" w:hint="eastAsia"/>
          <w:b/>
          <w:bCs/>
        </w:rPr>
      </w:pPr>
      <w:r>
        <w:rPr>
          <w:rFonts w:ascii="宋体" w:hint="eastAsia"/>
          <w:b/>
          <w:bCs/>
        </w:rPr>
        <w:t>终止竞争性磋商采购活动的情形</w:t>
      </w:r>
    </w:p>
    <w:p w14:paraId="6C88DA30" w14:textId="77777777" w:rsidR="000E799E" w:rsidRDefault="000250F9">
      <w:pPr>
        <w:spacing w:line="360" w:lineRule="auto"/>
        <w:ind w:firstLineChars="200" w:firstLine="420"/>
        <w:jc w:val="left"/>
        <w:rPr>
          <w:bCs/>
        </w:rPr>
      </w:pPr>
      <w:r>
        <w:rPr>
          <w:rFonts w:hint="eastAsia"/>
          <w:bCs/>
        </w:rPr>
        <w:lastRenderedPageBreak/>
        <w:t>出现下列情形之一的，采购人或者采购代理机构应当终止竞争性磋商采购活动，发布项目终止公告并说明原因，重新开展采购活动：</w:t>
      </w:r>
    </w:p>
    <w:p w14:paraId="592746A4" w14:textId="77777777" w:rsidR="000E799E" w:rsidRDefault="000250F9">
      <w:pPr>
        <w:pStyle w:val="10"/>
        <w:spacing w:line="360" w:lineRule="auto"/>
        <w:ind w:firstLineChars="200"/>
        <w:jc w:val="left"/>
        <w:rPr>
          <w:rFonts w:ascii="宋体" w:hint="eastAsia"/>
          <w:bCs/>
        </w:rPr>
      </w:pPr>
      <w:r>
        <w:rPr>
          <w:rFonts w:ascii="宋体" w:hint="eastAsia"/>
          <w:bCs/>
        </w:rPr>
        <w:t>（1）因情况变化，不再符合规定的竞争性磋商采购方式适用情形的；</w:t>
      </w:r>
    </w:p>
    <w:p w14:paraId="52CDEE4C" w14:textId="77777777" w:rsidR="000E799E" w:rsidRDefault="000250F9">
      <w:pPr>
        <w:pStyle w:val="10"/>
        <w:spacing w:line="360" w:lineRule="auto"/>
        <w:ind w:firstLineChars="200"/>
        <w:jc w:val="left"/>
        <w:rPr>
          <w:rFonts w:ascii="宋体" w:hint="eastAsia"/>
          <w:bCs/>
        </w:rPr>
      </w:pPr>
      <w:r>
        <w:rPr>
          <w:rFonts w:ascii="宋体" w:hint="eastAsia"/>
          <w:bCs/>
        </w:rPr>
        <w:t>（2）出现影响采购公正的违法、违规行为的；</w:t>
      </w:r>
    </w:p>
    <w:p w14:paraId="413BC8F4" w14:textId="77777777" w:rsidR="000E799E" w:rsidRDefault="000250F9">
      <w:pPr>
        <w:spacing w:line="360" w:lineRule="auto"/>
        <w:ind w:firstLineChars="200" w:firstLine="420"/>
        <w:jc w:val="left"/>
        <w:rPr>
          <w:bCs/>
        </w:rPr>
      </w:pPr>
      <w:r>
        <w:rPr>
          <w:rFonts w:hint="eastAsia"/>
          <w:bCs/>
        </w:rPr>
        <w:t>（</w:t>
      </w:r>
      <w:r>
        <w:rPr>
          <w:rFonts w:hint="eastAsia"/>
          <w:bCs/>
        </w:rPr>
        <w:t>3</w:t>
      </w:r>
      <w:r>
        <w:rPr>
          <w:rFonts w:hint="eastAsia"/>
          <w:bCs/>
        </w:rPr>
        <w:t>）在采购过程中符合要求的供应商或者报价未超过采购预算的供应商不足</w:t>
      </w:r>
      <w:r>
        <w:rPr>
          <w:rFonts w:hint="eastAsia"/>
          <w:bCs/>
        </w:rPr>
        <w:t>3</w:t>
      </w:r>
      <w:r>
        <w:rPr>
          <w:rFonts w:hint="eastAsia"/>
          <w:bCs/>
        </w:rPr>
        <w:t>家的；</w:t>
      </w:r>
    </w:p>
    <w:p w14:paraId="2D990F56" w14:textId="77777777" w:rsidR="000E799E" w:rsidRDefault="000250F9">
      <w:pPr>
        <w:spacing w:line="360" w:lineRule="auto"/>
        <w:ind w:firstLineChars="200" w:firstLine="420"/>
        <w:jc w:val="left"/>
        <w:rPr>
          <w:bCs/>
        </w:rPr>
      </w:pPr>
      <w:r>
        <w:rPr>
          <w:rFonts w:hint="eastAsia"/>
          <w:bCs/>
        </w:rPr>
        <w:t>（</w:t>
      </w:r>
      <w:r>
        <w:rPr>
          <w:rFonts w:hint="eastAsia"/>
          <w:bCs/>
        </w:rPr>
        <w:t>4</w:t>
      </w:r>
      <w:r>
        <w:rPr>
          <w:rFonts w:hint="eastAsia"/>
          <w:bCs/>
        </w:rPr>
        <w:t>）法律、法规以及磋商文件规定其他情形。</w:t>
      </w:r>
    </w:p>
    <w:p w14:paraId="63EE0FC9" w14:textId="77777777" w:rsidR="000E799E" w:rsidRDefault="000250F9" w:rsidP="00A07B24">
      <w:pPr>
        <w:pStyle w:val="10"/>
        <w:numPr>
          <w:ilvl w:val="0"/>
          <w:numId w:val="16"/>
        </w:numPr>
        <w:spacing w:beforeLines="50" w:before="156" w:afterLines="50" w:after="156" w:line="360" w:lineRule="auto"/>
        <w:outlineLvl w:val="2"/>
        <w:rPr>
          <w:rFonts w:ascii="宋体" w:hint="eastAsia"/>
          <w:b/>
          <w:bCs/>
        </w:rPr>
      </w:pPr>
      <w:r>
        <w:rPr>
          <w:rFonts w:ascii="宋体" w:hint="eastAsia"/>
          <w:b/>
          <w:bCs/>
        </w:rPr>
        <w:t>确定成交供应商</w:t>
      </w:r>
    </w:p>
    <w:p w14:paraId="3EE07F0A" w14:textId="77777777" w:rsidR="000E799E" w:rsidRDefault="000250F9">
      <w:pPr>
        <w:spacing w:line="360" w:lineRule="auto"/>
        <w:ind w:firstLineChars="200" w:firstLine="420"/>
        <w:jc w:val="left"/>
        <w:rPr>
          <w:bCs/>
          <w:color w:val="000000"/>
        </w:rPr>
      </w:pPr>
      <w:r>
        <w:rPr>
          <w:rFonts w:hint="eastAsia"/>
          <w:bCs/>
        </w:rPr>
        <w:t>磋商小组按照</w:t>
      </w:r>
      <w:r>
        <w:rPr>
          <w:rFonts w:hint="eastAsia"/>
          <w:bCs/>
          <w:color w:val="000000"/>
        </w:rPr>
        <w:t>磋商文件确定的评审方法、步骤、标准，对响应文件进行评审。评审结束后，对供应商的评审名次进行排序，确定成交供应商或者推荐成交候选供应商。</w:t>
      </w:r>
    </w:p>
    <w:p w14:paraId="4576877C" w14:textId="77777777" w:rsidR="000E799E" w:rsidRDefault="000250F9" w:rsidP="00A07B24">
      <w:pPr>
        <w:pStyle w:val="10"/>
        <w:numPr>
          <w:ilvl w:val="0"/>
          <w:numId w:val="16"/>
        </w:numPr>
        <w:spacing w:beforeLines="50" w:before="156" w:afterLines="50" w:after="156" w:line="360" w:lineRule="auto"/>
        <w:outlineLvl w:val="2"/>
        <w:rPr>
          <w:rFonts w:ascii="宋体" w:hint="eastAsia"/>
          <w:b/>
          <w:bCs/>
          <w:color w:val="000000"/>
        </w:rPr>
      </w:pPr>
      <w:r>
        <w:rPr>
          <w:rFonts w:ascii="宋体" w:hint="eastAsia"/>
          <w:b/>
          <w:bCs/>
          <w:color w:val="000000"/>
        </w:rPr>
        <w:t>价格修正</w:t>
      </w:r>
    </w:p>
    <w:p w14:paraId="6F388C9E" w14:textId="77777777" w:rsidR="000E799E" w:rsidRDefault="000250F9">
      <w:pPr>
        <w:spacing w:line="360" w:lineRule="auto"/>
        <w:ind w:firstLineChars="200" w:firstLine="420"/>
        <w:jc w:val="left"/>
        <w:rPr>
          <w:bCs/>
          <w:color w:val="000000"/>
        </w:rPr>
      </w:pPr>
      <w:r>
        <w:rPr>
          <w:rFonts w:hint="eastAsia"/>
          <w:bCs/>
          <w:color w:val="000000"/>
        </w:rPr>
        <w:t>对报价的计算错误按以下原则修正：</w:t>
      </w:r>
    </w:p>
    <w:p w14:paraId="67776ACE" w14:textId="77777777" w:rsidR="000E799E" w:rsidRDefault="000250F9">
      <w:pPr>
        <w:pStyle w:val="10"/>
        <w:spacing w:line="360" w:lineRule="auto"/>
        <w:ind w:firstLineChars="200"/>
        <w:jc w:val="left"/>
        <w:rPr>
          <w:rFonts w:ascii="宋体" w:hint="eastAsia"/>
          <w:bCs/>
          <w:color w:val="000000"/>
        </w:rPr>
      </w:pPr>
      <w:r>
        <w:rPr>
          <w:rFonts w:ascii="宋体" w:hint="eastAsia"/>
          <w:bCs/>
          <w:color w:val="000000"/>
        </w:rPr>
        <w:t>（1）响应文件中首轮报价表（报价表）内容与响应文件中相应内容不一致的，以首轮报价表（报价表）为准；</w:t>
      </w:r>
    </w:p>
    <w:p w14:paraId="6B493FC5" w14:textId="77777777" w:rsidR="000E799E" w:rsidRDefault="000250F9">
      <w:pPr>
        <w:pStyle w:val="10"/>
        <w:spacing w:line="360" w:lineRule="auto"/>
        <w:ind w:firstLineChars="200"/>
        <w:jc w:val="left"/>
        <w:rPr>
          <w:rFonts w:ascii="宋体" w:hint="eastAsia"/>
          <w:bCs/>
          <w:color w:val="000000"/>
        </w:rPr>
      </w:pPr>
      <w:r>
        <w:rPr>
          <w:rFonts w:ascii="宋体" w:hint="eastAsia"/>
          <w:bCs/>
          <w:color w:val="000000"/>
        </w:rPr>
        <w:t>（2）大写金额和小写金额不一致的，以大写金额为准；</w:t>
      </w:r>
    </w:p>
    <w:p w14:paraId="742047B9" w14:textId="77777777" w:rsidR="000E799E" w:rsidRDefault="000250F9">
      <w:pPr>
        <w:pStyle w:val="10"/>
        <w:spacing w:line="360" w:lineRule="auto"/>
        <w:ind w:firstLineChars="200"/>
        <w:jc w:val="left"/>
        <w:rPr>
          <w:rFonts w:ascii="宋体" w:hint="eastAsia"/>
          <w:bCs/>
          <w:color w:val="000000"/>
        </w:rPr>
      </w:pPr>
      <w:r>
        <w:rPr>
          <w:rFonts w:ascii="宋体" w:hint="eastAsia"/>
          <w:bCs/>
          <w:color w:val="000000"/>
        </w:rPr>
        <w:t>（3）单价金额小数点或者百分比有明显错位的，以首轮报价表的总价为准，并修改单价；</w:t>
      </w:r>
    </w:p>
    <w:p w14:paraId="156C786C" w14:textId="77777777" w:rsidR="000E799E" w:rsidRDefault="000250F9">
      <w:pPr>
        <w:pStyle w:val="10"/>
        <w:spacing w:line="360" w:lineRule="auto"/>
        <w:ind w:firstLineChars="200"/>
        <w:jc w:val="left"/>
        <w:rPr>
          <w:rFonts w:ascii="宋体" w:hint="eastAsia"/>
          <w:bCs/>
          <w:color w:val="000000"/>
        </w:rPr>
      </w:pPr>
      <w:r>
        <w:rPr>
          <w:rFonts w:ascii="宋体" w:hint="eastAsia"/>
          <w:bCs/>
          <w:color w:val="000000"/>
        </w:rPr>
        <w:t>（4）总价金额与按单价汇总金额不一致的，以单价金额计算结果为准。但是单价金额计算结果超过预算价的，对其按无效响应处理。</w:t>
      </w:r>
    </w:p>
    <w:p w14:paraId="7D549694" w14:textId="77777777" w:rsidR="000E799E" w:rsidRDefault="000250F9">
      <w:pPr>
        <w:spacing w:line="360" w:lineRule="auto"/>
        <w:ind w:firstLineChars="200" w:firstLine="420"/>
        <w:jc w:val="left"/>
        <w:rPr>
          <w:bCs/>
          <w:color w:val="000000"/>
        </w:rPr>
      </w:pPr>
      <w:r>
        <w:rPr>
          <w:rFonts w:hint="eastAsia"/>
          <w:bCs/>
          <w:color w:val="000000"/>
        </w:rPr>
        <w:t>注：</w:t>
      </w:r>
      <w:bookmarkStart w:id="94" w:name="_Hlk112011461"/>
      <w:r>
        <w:rPr>
          <w:rFonts w:hint="eastAsia"/>
          <w:bCs/>
          <w:color w:val="000000"/>
        </w:rPr>
        <w:t>同时出现两种以上不一致的，按照前款规定的顺序进行价格澄清。供应商澄清后的价格加盖供应商公章，或法定代表人签字或盖章，或法定代表人授权委托人签字或盖章确认后产生约束力，但不得超出响应文件的范围或者改变响应文件的实质性内容，供应商不确认的，其响应无效</w:t>
      </w:r>
      <w:bookmarkEnd w:id="94"/>
      <w:r>
        <w:rPr>
          <w:rFonts w:hint="eastAsia"/>
          <w:bCs/>
          <w:color w:val="000000"/>
        </w:rPr>
        <w:t>。</w:t>
      </w:r>
    </w:p>
    <w:p w14:paraId="3121B9AE" w14:textId="77777777" w:rsidR="000E799E" w:rsidRDefault="000250F9">
      <w:pPr>
        <w:pStyle w:val="2"/>
        <w:keepLines w:val="0"/>
        <w:numPr>
          <w:ilvl w:val="0"/>
          <w:numId w:val="15"/>
        </w:numPr>
        <w:spacing w:before="120" w:after="120" w:line="360" w:lineRule="auto"/>
        <w:jc w:val="left"/>
        <w:rPr>
          <w:rFonts w:ascii="宋体" w:eastAsia="宋体" w:hint="eastAsia"/>
          <w:color w:val="000000"/>
          <w:sz w:val="21"/>
          <w:szCs w:val="21"/>
        </w:rPr>
      </w:pPr>
      <w:bookmarkStart w:id="95" w:name="_Toc25628"/>
      <w:bookmarkStart w:id="96" w:name="_Toc207120524"/>
      <w:bookmarkStart w:id="97" w:name="_Toc104040698"/>
      <w:bookmarkEnd w:id="95"/>
      <w:r>
        <w:rPr>
          <w:rFonts w:ascii="宋体" w:eastAsia="宋体" w:hint="eastAsia"/>
          <w:color w:val="000000"/>
          <w:sz w:val="21"/>
          <w:szCs w:val="21"/>
        </w:rPr>
        <w:t>政府采购政策落实</w:t>
      </w:r>
      <w:bookmarkEnd w:id="96"/>
      <w:bookmarkEnd w:id="97"/>
    </w:p>
    <w:p w14:paraId="75DD233F" w14:textId="77777777" w:rsidR="000E799E" w:rsidRDefault="000250F9">
      <w:pPr>
        <w:pStyle w:val="10"/>
        <w:numPr>
          <w:ilvl w:val="1"/>
          <w:numId w:val="17"/>
        </w:numPr>
        <w:spacing w:line="360" w:lineRule="auto"/>
        <w:ind w:left="0" w:firstLine="0"/>
        <w:jc w:val="left"/>
        <w:outlineLvl w:val="2"/>
        <w:rPr>
          <w:rFonts w:ascii="宋体" w:hint="eastAsia"/>
          <w:b/>
          <w:color w:val="000000"/>
        </w:rPr>
      </w:pPr>
      <w:r>
        <w:rPr>
          <w:rFonts w:ascii="宋体" w:hint="eastAsia"/>
          <w:b/>
          <w:color w:val="000000"/>
        </w:rPr>
        <w:t>节能、环保要求</w:t>
      </w:r>
    </w:p>
    <w:p w14:paraId="3F9E1C53" w14:textId="77777777" w:rsidR="000E799E" w:rsidRDefault="000250F9">
      <w:pPr>
        <w:spacing w:line="360" w:lineRule="auto"/>
        <w:ind w:firstLineChars="200" w:firstLine="420"/>
        <w:jc w:val="left"/>
        <w:rPr>
          <w:bCs/>
          <w:color w:val="000000"/>
        </w:rPr>
      </w:pPr>
      <w:r>
        <w:rPr>
          <w:rFonts w:hint="eastAsia"/>
          <w:bCs/>
          <w:color w:val="000000"/>
        </w:rPr>
        <w:t>采购的产品属于品目清单范围的，将依据国家确定的认证机构出具的、处于有效期之内的节能产品、环境标志产品认证证书，对获得证书的产品实施政府优先采购或强制采购，具体按照本磋商文件相关要求执行。</w:t>
      </w:r>
    </w:p>
    <w:p w14:paraId="2FB1807C" w14:textId="77777777" w:rsidR="000E799E" w:rsidRDefault="000250F9">
      <w:pPr>
        <w:spacing w:line="360" w:lineRule="auto"/>
        <w:ind w:firstLineChars="200" w:firstLine="420"/>
        <w:jc w:val="left"/>
        <w:rPr>
          <w:bCs/>
          <w:color w:val="000000"/>
        </w:rPr>
      </w:pPr>
      <w:r>
        <w:rPr>
          <w:rFonts w:hint="eastAsia"/>
          <w:bCs/>
          <w:color w:val="000000"/>
        </w:rPr>
        <w:t>相关认证机构和获证产品信息以市场监管总局组织建立的节能产品、环境标志产品认证结果信息发布平台公布为准。</w:t>
      </w:r>
    </w:p>
    <w:p w14:paraId="479AD0D7" w14:textId="77777777" w:rsidR="000E799E" w:rsidRDefault="000250F9">
      <w:pPr>
        <w:pStyle w:val="10"/>
        <w:numPr>
          <w:ilvl w:val="1"/>
          <w:numId w:val="17"/>
        </w:numPr>
        <w:spacing w:line="360" w:lineRule="auto"/>
        <w:ind w:left="0" w:firstLine="0"/>
        <w:jc w:val="left"/>
        <w:outlineLvl w:val="2"/>
        <w:rPr>
          <w:rFonts w:ascii="宋体" w:hint="eastAsia"/>
          <w:b/>
          <w:color w:val="000000"/>
        </w:rPr>
      </w:pPr>
      <w:r>
        <w:rPr>
          <w:rFonts w:ascii="宋体" w:hint="eastAsia"/>
          <w:b/>
          <w:color w:val="000000"/>
        </w:rPr>
        <w:t>对小型、微型企业、监狱企业或残疾人福利性单位给予价格扣除</w:t>
      </w:r>
    </w:p>
    <w:p w14:paraId="194AA000" w14:textId="77777777" w:rsidR="000E799E" w:rsidRDefault="000250F9">
      <w:pPr>
        <w:spacing w:line="360" w:lineRule="auto"/>
        <w:ind w:firstLineChars="200" w:firstLine="420"/>
        <w:jc w:val="left"/>
        <w:rPr>
          <w:bCs/>
          <w:color w:val="000000"/>
        </w:rPr>
      </w:pPr>
      <w:r>
        <w:rPr>
          <w:rFonts w:hint="eastAsia"/>
          <w:bCs/>
          <w:color w:val="000000"/>
        </w:rPr>
        <w:lastRenderedPageBreak/>
        <w:t>参照《政府采购促进中小企业发展管理办法》、《支持监狱企业发展有关问题的通知》和《财政部民政部中国残疾人联合会关于促进残疾人就业政府采购政策的通知》的规定，凡符合享受《政府采购促进中小企业发展管理办法》规定的中小企业扶持政策的单位，按照以下比例给予相应的价格扣除：（监狱企业、残疾人福利性单位视同为小、微企业）</w:t>
      </w:r>
    </w:p>
    <w:tbl>
      <w:tblPr>
        <w:tblW w:w="9828" w:type="dxa"/>
        <w:tblInd w:w="108" w:type="dxa"/>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614"/>
        <w:gridCol w:w="1419"/>
        <w:gridCol w:w="1769"/>
        <w:gridCol w:w="1068"/>
        <w:gridCol w:w="4958"/>
      </w:tblGrid>
      <w:tr w:rsidR="000E799E" w14:paraId="424FF4DD" w14:textId="77777777">
        <w:tc>
          <w:tcPr>
            <w:tcW w:w="614" w:type="dxa"/>
            <w:tcBorders>
              <w:top w:val="single" w:sz="4" w:space="0" w:color="auto"/>
              <w:left w:val="single" w:sz="4" w:space="0" w:color="auto"/>
              <w:bottom w:val="single" w:sz="4" w:space="0" w:color="auto"/>
              <w:right w:val="single" w:sz="4" w:space="0" w:color="auto"/>
              <w:tl2br w:val="nil"/>
              <w:tr2bl w:val="nil"/>
            </w:tcBorders>
            <w:vAlign w:val="center"/>
          </w:tcPr>
          <w:p w14:paraId="5EE8D5F2" w14:textId="77777777" w:rsidR="000E799E" w:rsidRDefault="000250F9">
            <w:pPr>
              <w:spacing w:line="360" w:lineRule="auto"/>
              <w:jc w:val="center"/>
              <w:rPr>
                <w:color w:val="000000"/>
              </w:rPr>
            </w:pPr>
            <w:r>
              <w:rPr>
                <w:rFonts w:hint="eastAsia"/>
                <w:color w:val="000000"/>
              </w:rPr>
              <w:t>序号</w:t>
            </w:r>
          </w:p>
        </w:tc>
        <w:tc>
          <w:tcPr>
            <w:tcW w:w="1419" w:type="dxa"/>
            <w:tcBorders>
              <w:top w:val="single" w:sz="4" w:space="0" w:color="auto"/>
              <w:left w:val="single" w:sz="4" w:space="0" w:color="auto"/>
              <w:bottom w:val="single" w:sz="4" w:space="0" w:color="auto"/>
              <w:right w:val="single" w:sz="4" w:space="0" w:color="auto"/>
              <w:tl2br w:val="nil"/>
              <w:tr2bl w:val="nil"/>
            </w:tcBorders>
            <w:vAlign w:val="center"/>
          </w:tcPr>
          <w:p w14:paraId="25649CBA" w14:textId="77777777" w:rsidR="000E799E" w:rsidRDefault="000250F9">
            <w:pPr>
              <w:spacing w:line="360" w:lineRule="auto"/>
              <w:jc w:val="center"/>
              <w:rPr>
                <w:color w:val="000000"/>
              </w:rPr>
            </w:pPr>
            <w:r>
              <w:rPr>
                <w:rFonts w:hint="eastAsia"/>
                <w:color w:val="000000"/>
              </w:rPr>
              <w:t>情形</w:t>
            </w:r>
          </w:p>
        </w:tc>
        <w:tc>
          <w:tcPr>
            <w:tcW w:w="1769" w:type="dxa"/>
            <w:tcBorders>
              <w:top w:val="single" w:sz="4" w:space="0" w:color="auto"/>
              <w:left w:val="single" w:sz="4" w:space="0" w:color="auto"/>
              <w:bottom w:val="single" w:sz="4" w:space="0" w:color="auto"/>
              <w:right w:val="single" w:sz="4" w:space="0" w:color="auto"/>
              <w:tl2br w:val="nil"/>
              <w:tr2bl w:val="nil"/>
            </w:tcBorders>
            <w:vAlign w:val="center"/>
          </w:tcPr>
          <w:p w14:paraId="1FDD500F" w14:textId="77777777" w:rsidR="000E799E" w:rsidRDefault="000250F9">
            <w:pPr>
              <w:spacing w:line="360" w:lineRule="auto"/>
              <w:jc w:val="center"/>
              <w:rPr>
                <w:color w:val="000000"/>
              </w:rPr>
            </w:pPr>
            <w:r>
              <w:rPr>
                <w:rFonts w:hint="eastAsia"/>
                <w:color w:val="000000"/>
              </w:rPr>
              <w:t>适用对象</w:t>
            </w:r>
          </w:p>
        </w:tc>
        <w:tc>
          <w:tcPr>
            <w:tcW w:w="1068" w:type="dxa"/>
            <w:tcBorders>
              <w:top w:val="single" w:sz="4" w:space="0" w:color="auto"/>
              <w:left w:val="single" w:sz="4" w:space="0" w:color="auto"/>
              <w:bottom w:val="single" w:sz="4" w:space="0" w:color="auto"/>
              <w:right w:val="single" w:sz="4" w:space="0" w:color="auto"/>
              <w:tl2br w:val="nil"/>
              <w:tr2bl w:val="nil"/>
            </w:tcBorders>
            <w:vAlign w:val="center"/>
          </w:tcPr>
          <w:p w14:paraId="085503AE" w14:textId="77777777" w:rsidR="000E799E" w:rsidRDefault="000250F9">
            <w:pPr>
              <w:spacing w:line="360" w:lineRule="auto"/>
              <w:jc w:val="center"/>
              <w:rPr>
                <w:color w:val="000000"/>
              </w:rPr>
            </w:pPr>
            <w:r>
              <w:rPr>
                <w:rFonts w:hint="eastAsia"/>
                <w:color w:val="000000"/>
              </w:rPr>
              <w:t>价格扣除比例</w:t>
            </w:r>
          </w:p>
        </w:tc>
        <w:tc>
          <w:tcPr>
            <w:tcW w:w="4958" w:type="dxa"/>
            <w:tcBorders>
              <w:top w:val="single" w:sz="4" w:space="0" w:color="auto"/>
              <w:left w:val="single" w:sz="4" w:space="0" w:color="auto"/>
              <w:bottom w:val="single" w:sz="4" w:space="0" w:color="auto"/>
              <w:right w:val="single" w:sz="4" w:space="0" w:color="auto"/>
              <w:tl2br w:val="nil"/>
              <w:tr2bl w:val="nil"/>
            </w:tcBorders>
            <w:vAlign w:val="center"/>
          </w:tcPr>
          <w:p w14:paraId="407ACE7A" w14:textId="77777777" w:rsidR="000E799E" w:rsidRDefault="000250F9">
            <w:pPr>
              <w:spacing w:line="360" w:lineRule="auto"/>
              <w:jc w:val="center"/>
              <w:rPr>
                <w:color w:val="000000"/>
              </w:rPr>
            </w:pPr>
            <w:r>
              <w:rPr>
                <w:rFonts w:hint="eastAsia"/>
                <w:color w:val="000000"/>
              </w:rPr>
              <w:t>计算公式</w:t>
            </w:r>
          </w:p>
        </w:tc>
      </w:tr>
      <w:tr w:rsidR="000E799E" w14:paraId="10FF9BD8" w14:textId="77777777">
        <w:tc>
          <w:tcPr>
            <w:tcW w:w="614" w:type="dxa"/>
            <w:tcBorders>
              <w:top w:val="single" w:sz="4" w:space="0" w:color="auto"/>
              <w:left w:val="single" w:sz="4" w:space="0" w:color="auto"/>
              <w:bottom w:val="single" w:sz="4" w:space="0" w:color="auto"/>
              <w:right w:val="single" w:sz="4" w:space="0" w:color="auto"/>
              <w:tl2br w:val="nil"/>
              <w:tr2bl w:val="nil"/>
            </w:tcBorders>
          </w:tcPr>
          <w:p w14:paraId="10719443" w14:textId="77777777" w:rsidR="000E799E" w:rsidRDefault="000250F9">
            <w:pPr>
              <w:spacing w:line="360" w:lineRule="auto"/>
              <w:rPr>
                <w:color w:val="000000"/>
              </w:rPr>
            </w:pPr>
            <w:r>
              <w:rPr>
                <w:rFonts w:hint="eastAsia"/>
                <w:color w:val="000000"/>
              </w:rPr>
              <w:t>1</w:t>
            </w:r>
          </w:p>
        </w:tc>
        <w:tc>
          <w:tcPr>
            <w:tcW w:w="1419" w:type="dxa"/>
            <w:tcBorders>
              <w:top w:val="single" w:sz="4" w:space="0" w:color="auto"/>
              <w:left w:val="single" w:sz="4" w:space="0" w:color="auto"/>
              <w:bottom w:val="single" w:sz="4" w:space="0" w:color="auto"/>
              <w:right w:val="single" w:sz="4" w:space="0" w:color="auto"/>
              <w:tl2br w:val="nil"/>
              <w:tr2bl w:val="nil"/>
            </w:tcBorders>
          </w:tcPr>
          <w:p w14:paraId="705176E0" w14:textId="77777777" w:rsidR="000E799E" w:rsidRDefault="000250F9">
            <w:pPr>
              <w:spacing w:line="360" w:lineRule="auto"/>
              <w:jc w:val="left"/>
              <w:rPr>
                <w:color w:val="000000"/>
                <w:kern w:val="0"/>
              </w:rPr>
            </w:pPr>
            <w:r>
              <w:rPr>
                <w:rFonts w:hint="eastAsia"/>
                <w:color w:val="000000"/>
                <w:kern w:val="0"/>
              </w:rPr>
              <w:t>小型、微型企业，监狱企业，残疾人福利性单位</w:t>
            </w:r>
          </w:p>
        </w:tc>
        <w:tc>
          <w:tcPr>
            <w:tcW w:w="1769" w:type="dxa"/>
            <w:tcBorders>
              <w:top w:val="single" w:sz="4" w:space="0" w:color="auto"/>
              <w:left w:val="single" w:sz="4" w:space="0" w:color="auto"/>
              <w:bottom w:val="single" w:sz="4" w:space="0" w:color="auto"/>
              <w:right w:val="single" w:sz="4" w:space="0" w:color="auto"/>
              <w:tl2br w:val="nil"/>
              <w:tr2bl w:val="nil"/>
            </w:tcBorders>
          </w:tcPr>
          <w:p w14:paraId="004A537C" w14:textId="77777777" w:rsidR="000E799E" w:rsidRDefault="000250F9">
            <w:pPr>
              <w:spacing w:line="360" w:lineRule="auto"/>
              <w:jc w:val="left"/>
              <w:rPr>
                <w:color w:val="000000"/>
                <w:kern w:val="0"/>
              </w:rPr>
            </w:pPr>
            <w:r>
              <w:rPr>
                <w:rFonts w:hint="eastAsia"/>
                <w:color w:val="000000"/>
                <w:kern w:val="0"/>
              </w:rPr>
              <w:t>服务由小微企业承接</w:t>
            </w:r>
          </w:p>
        </w:tc>
        <w:tc>
          <w:tcPr>
            <w:tcW w:w="1068" w:type="dxa"/>
            <w:tcBorders>
              <w:top w:val="single" w:sz="4" w:space="0" w:color="auto"/>
              <w:left w:val="single" w:sz="4" w:space="0" w:color="auto"/>
              <w:bottom w:val="single" w:sz="4" w:space="0" w:color="auto"/>
              <w:right w:val="single" w:sz="4" w:space="0" w:color="auto"/>
              <w:tl2br w:val="nil"/>
              <w:tr2bl w:val="nil"/>
            </w:tcBorders>
          </w:tcPr>
          <w:p w14:paraId="3E7162EF" w14:textId="77777777" w:rsidR="000E799E" w:rsidRDefault="000250F9">
            <w:pPr>
              <w:spacing w:line="360" w:lineRule="auto"/>
              <w:jc w:val="left"/>
              <w:rPr>
                <w:color w:val="000000"/>
                <w:kern w:val="0"/>
              </w:rPr>
            </w:pPr>
            <w:r>
              <w:rPr>
                <w:color w:val="000000"/>
                <w:kern w:val="0"/>
              </w:rPr>
              <w:t>10%</w:t>
            </w:r>
          </w:p>
        </w:tc>
        <w:tc>
          <w:tcPr>
            <w:tcW w:w="4958" w:type="dxa"/>
            <w:tcBorders>
              <w:top w:val="single" w:sz="4" w:space="0" w:color="auto"/>
              <w:left w:val="single" w:sz="4" w:space="0" w:color="auto"/>
              <w:bottom w:val="single" w:sz="4" w:space="0" w:color="auto"/>
              <w:right w:val="single" w:sz="4" w:space="0" w:color="auto"/>
              <w:tl2br w:val="nil"/>
              <w:tr2bl w:val="nil"/>
            </w:tcBorders>
          </w:tcPr>
          <w:p w14:paraId="1EED4F15" w14:textId="77777777" w:rsidR="000E799E" w:rsidRDefault="000250F9">
            <w:pPr>
              <w:spacing w:line="360" w:lineRule="auto"/>
              <w:jc w:val="left"/>
              <w:rPr>
                <w:color w:val="000000"/>
                <w:kern w:val="0"/>
              </w:rPr>
            </w:pPr>
            <w:r>
              <w:rPr>
                <w:rFonts w:hint="eastAsia"/>
                <w:color w:val="000000"/>
                <w:kern w:val="0"/>
              </w:rPr>
              <w:t>服务由小微企业承接</w:t>
            </w:r>
            <w:r>
              <w:rPr>
                <w:rFonts w:hint="eastAsia"/>
                <w:color w:val="000000"/>
                <w:kern w:val="0"/>
              </w:rPr>
              <w:t>,</w:t>
            </w:r>
            <w:r>
              <w:rPr>
                <w:rFonts w:hint="eastAsia"/>
                <w:color w:val="000000"/>
                <w:kern w:val="0"/>
              </w:rPr>
              <w:t>即提供服务的人员为小微企业依照《中华人民共和国劳动合同法》订立劳动合同的从业人员时，给予价格扣除</w:t>
            </w:r>
            <w:r>
              <w:rPr>
                <w:rFonts w:hint="eastAsia"/>
                <w:color w:val="000000"/>
                <w:kern w:val="0"/>
              </w:rPr>
              <w:t>C1</w:t>
            </w:r>
            <w:r>
              <w:rPr>
                <w:rFonts w:hint="eastAsia"/>
                <w:color w:val="000000"/>
                <w:kern w:val="0"/>
              </w:rPr>
              <w:t>，即</w:t>
            </w:r>
            <w:r>
              <w:rPr>
                <w:rFonts w:hint="eastAsia"/>
                <w:color w:val="000000"/>
                <w:kern w:val="0"/>
              </w:rPr>
              <w:t>:</w:t>
            </w:r>
            <w:r>
              <w:rPr>
                <w:rFonts w:hint="eastAsia"/>
                <w:color w:val="000000"/>
                <w:kern w:val="0"/>
              </w:rPr>
              <w:t>评审价</w:t>
            </w:r>
            <w:r>
              <w:rPr>
                <w:rFonts w:hint="eastAsia"/>
                <w:color w:val="000000"/>
                <w:kern w:val="0"/>
              </w:rPr>
              <w:t>=</w:t>
            </w:r>
            <w:r>
              <w:rPr>
                <w:rFonts w:hint="eastAsia"/>
                <w:color w:val="000000"/>
                <w:kern w:val="0"/>
              </w:rPr>
              <w:t>最终响应报价</w:t>
            </w:r>
            <w:r>
              <w:rPr>
                <w:rFonts w:hint="eastAsia"/>
                <w:color w:val="000000"/>
                <w:kern w:val="0"/>
              </w:rPr>
              <w:t>x(1-C1);</w:t>
            </w:r>
            <w:r>
              <w:rPr>
                <w:rFonts w:hint="eastAsia"/>
                <w:color w:val="000000"/>
                <w:kern w:val="0"/>
              </w:rPr>
              <w:t>监狱企业与残疾人福利性单位视同小型、微型企业，享受同等价格扣除，当企业属性重复时，不重复价格扣除。根据供应商提供的《中小企业声明函》（格式详见第六章），如版本提供错误则不予扣除。</w:t>
            </w:r>
          </w:p>
        </w:tc>
      </w:tr>
      <w:tr w:rsidR="000E799E" w14:paraId="5DD15A1C" w14:textId="77777777">
        <w:tc>
          <w:tcPr>
            <w:tcW w:w="9828" w:type="dxa"/>
            <w:gridSpan w:val="5"/>
            <w:tcBorders>
              <w:top w:val="single" w:sz="4" w:space="0" w:color="auto"/>
              <w:left w:val="single" w:sz="4" w:space="0" w:color="auto"/>
              <w:bottom w:val="single" w:sz="4" w:space="0" w:color="auto"/>
              <w:right w:val="single" w:sz="4" w:space="0" w:color="auto"/>
              <w:tl2br w:val="nil"/>
              <w:tr2bl w:val="nil"/>
            </w:tcBorders>
            <w:vAlign w:val="center"/>
          </w:tcPr>
          <w:p w14:paraId="390A5E53" w14:textId="77777777" w:rsidR="000E799E" w:rsidRDefault="000250F9">
            <w:pPr>
              <w:spacing w:line="360" w:lineRule="auto"/>
              <w:jc w:val="left"/>
              <w:rPr>
                <w:color w:val="000000"/>
              </w:rPr>
            </w:pPr>
            <w:r>
              <w:rPr>
                <w:rFonts w:hint="eastAsia"/>
                <w:color w:val="000000"/>
              </w:rPr>
              <w:t>注：上述评审价仅用于计算价格评分，成交金额以实际响应价为准。</w:t>
            </w:r>
          </w:p>
        </w:tc>
      </w:tr>
    </w:tbl>
    <w:p w14:paraId="437ADAB5" w14:textId="77777777" w:rsidR="000E799E" w:rsidRDefault="000E799E">
      <w:pPr>
        <w:pStyle w:val="a5"/>
        <w:spacing w:line="360" w:lineRule="auto"/>
      </w:pPr>
    </w:p>
    <w:p w14:paraId="5B25393B" w14:textId="77777777" w:rsidR="000E799E" w:rsidRDefault="000250F9">
      <w:pPr>
        <w:pStyle w:val="10"/>
        <w:numPr>
          <w:ilvl w:val="1"/>
          <w:numId w:val="17"/>
        </w:numPr>
        <w:spacing w:line="360" w:lineRule="auto"/>
        <w:ind w:left="0" w:firstLine="0"/>
        <w:jc w:val="left"/>
        <w:outlineLvl w:val="2"/>
        <w:rPr>
          <w:rFonts w:ascii="宋体" w:hint="eastAsia"/>
          <w:b/>
        </w:rPr>
      </w:pPr>
      <w:r>
        <w:rPr>
          <w:rFonts w:ascii="宋体" w:hint="eastAsia"/>
          <w:b/>
        </w:rPr>
        <w:t>价格扣除相关要求</w:t>
      </w:r>
    </w:p>
    <w:p w14:paraId="3E11605B" w14:textId="77777777" w:rsidR="000E799E" w:rsidRDefault="000250F9">
      <w:pPr>
        <w:pStyle w:val="a5"/>
        <w:spacing w:line="360" w:lineRule="auto"/>
        <w:ind w:firstLineChars="200" w:firstLine="420"/>
      </w:pPr>
      <w:r>
        <w:rPr>
          <w:rFonts w:hint="eastAsia"/>
        </w:rPr>
        <w:t>（</w:t>
      </w:r>
      <w:r>
        <w:rPr>
          <w:rFonts w:hint="eastAsia"/>
        </w:rPr>
        <w:t>1</w:t>
      </w:r>
      <w:r>
        <w:rPr>
          <w:rFonts w:hint="eastAsia"/>
        </w:rPr>
        <w:t>）所称小型和微型企业应当符合以下条件：</w:t>
      </w:r>
    </w:p>
    <w:p w14:paraId="3BAA4752" w14:textId="77777777" w:rsidR="000E799E" w:rsidRDefault="000250F9">
      <w:pPr>
        <w:pStyle w:val="a5"/>
        <w:spacing w:line="360" w:lineRule="auto"/>
        <w:ind w:firstLineChars="200" w:firstLine="420"/>
      </w:pPr>
      <w:r>
        <w:rPr>
          <w:rFonts w:hint="eastAsia"/>
        </w:rPr>
        <w:t>在中华人民共和国境内依法设立，依据国务院批准的中小企业划分标准确定的小型企业和微型企业，但与大企业的负责人为同一人，或者与大企业存在直接控股、管理关系的除外。符合中小企业划分标准的个体工商户，在采购活动中视同中小企业。提供本企业制造的货物或者提供其他小型或微型企业制造的货物。</w:t>
      </w:r>
    </w:p>
    <w:p w14:paraId="0E7EDA7A" w14:textId="77777777" w:rsidR="000E799E" w:rsidRDefault="000250F9">
      <w:pPr>
        <w:pStyle w:val="a5"/>
        <w:spacing w:line="360" w:lineRule="auto"/>
        <w:ind w:firstLineChars="200" w:firstLine="420"/>
      </w:pPr>
      <w:r>
        <w:rPr>
          <w:rFonts w:hint="eastAsia"/>
        </w:rPr>
        <w:t>符合中小企业划分标准的个体工商户，在采购活动中视同中小企业。</w:t>
      </w:r>
    </w:p>
    <w:p w14:paraId="33902AF3" w14:textId="77777777" w:rsidR="000E799E" w:rsidRDefault="000250F9">
      <w:pPr>
        <w:pStyle w:val="a5"/>
        <w:spacing w:line="360" w:lineRule="auto"/>
        <w:ind w:firstLineChars="200" w:firstLine="420"/>
      </w:pPr>
      <w:r>
        <w:rPr>
          <w:rFonts w:hint="eastAsia"/>
        </w:rPr>
        <w:t>提供本企业（属于小微企业）制造的货物或者提供其他小型或微型企业制造的货物</w:t>
      </w:r>
      <w:r>
        <w:rPr>
          <w:rFonts w:hint="eastAsia"/>
        </w:rPr>
        <w:t>/</w:t>
      </w:r>
      <w:r>
        <w:rPr>
          <w:rFonts w:hint="eastAsia"/>
        </w:rPr>
        <w:t>提供本企业（属于小微企业）承接的服务。</w:t>
      </w:r>
    </w:p>
    <w:p w14:paraId="3CCC81B2" w14:textId="77777777" w:rsidR="000E799E" w:rsidRDefault="000250F9">
      <w:pPr>
        <w:pStyle w:val="a5"/>
        <w:spacing w:line="360" w:lineRule="auto"/>
        <w:ind w:firstLineChars="200" w:firstLine="420"/>
      </w:pPr>
      <w:r>
        <w:rPr>
          <w:rFonts w:hint="eastAsia"/>
        </w:rPr>
        <w:t>（</w:t>
      </w:r>
      <w:r>
        <w:rPr>
          <w:rFonts w:hint="eastAsia"/>
        </w:rPr>
        <w:t>2</w:t>
      </w:r>
      <w:r>
        <w:rPr>
          <w:rFonts w:hint="eastAsia"/>
        </w:rPr>
        <w:t>）符合中小企业扶持政策的供应商应填写《中小企业声明函》；监狱企业须供应商提供由监狱管理局、戒毒管理局（含新疆生产建设兵团）出具的属于监狱企业的证明文件；残疾人福利性单位应填写《残疾人福利性单位声明函》，否则不认定价格扣除。</w:t>
      </w:r>
    </w:p>
    <w:p w14:paraId="0C986634" w14:textId="77777777" w:rsidR="000E799E" w:rsidRDefault="000250F9">
      <w:pPr>
        <w:pStyle w:val="a5"/>
        <w:spacing w:line="360" w:lineRule="auto"/>
        <w:ind w:firstLineChars="200" w:firstLine="420"/>
      </w:pPr>
      <w:r>
        <w:rPr>
          <w:rFonts w:hint="eastAsia"/>
        </w:rPr>
        <w:t>说明：供应商应当对其出具的《中小企业声明函》真实性负责，供应商出具的《中小企业声明函》内</w:t>
      </w:r>
      <w:r>
        <w:rPr>
          <w:rFonts w:hint="eastAsia"/>
        </w:rPr>
        <w:lastRenderedPageBreak/>
        <w:t>容不实的，属于提供虚假材料谋取成交。</w:t>
      </w:r>
    </w:p>
    <w:p w14:paraId="4D9598E1" w14:textId="77777777" w:rsidR="000E799E" w:rsidRDefault="000250F9">
      <w:pPr>
        <w:pStyle w:val="a5"/>
        <w:spacing w:line="360" w:lineRule="auto"/>
        <w:ind w:firstLineChars="200" w:firstLine="420"/>
      </w:pPr>
      <w:r>
        <w:rPr>
          <w:rFonts w:hint="eastAsia"/>
        </w:rPr>
        <w:t>（</w:t>
      </w:r>
      <w:r>
        <w:rPr>
          <w:rFonts w:hint="eastAsia"/>
        </w:rPr>
        <w:t>3</w:t>
      </w:r>
      <w:r>
        <w:rPr>
          <w:rFonts w:hint="eastAsia"/>
        </w:rPr>
        <w:t>）联合体各方均为小型、微型企业的，各方均应提供《中小企业声明函》；中小微企业作为联合体一方参与政府采购活动，且联合体协议书中约定，小型、微型企业的协议合同金额占到联合体协议合同总金额</w:t>
      </w:r>
      <w:r>
        <w:rPr>
          <w:rFonts w:hint="eastAsia"/>
        </w:rPr>
        <w:t>30%</w:t>
      </w:r>
      <w:r>
        <w:rPr>
          <w:rFonts w:hint="eastAsia"/>
        </w:rPr>
        <w:t>以上的，应附中小微企业的《中小企业声明函》。</w:t>
      </w:r>
    </w:p>
    <w:p w14:paraId="7F16CE38" w14:textId="77777777" w:rsidR="000E799E" w:rsidRDefault="000250F9">
      <w:pPr>
        <w:pStyle w:val="2"/>
        <w:keepLines w:val="0"/>
        <w:numPr>
          <w:ilvl w:val="0"/>
          <w:numId w:val="15"/>
        </w:numPr>
        <w:spacing w:before="120" w:after="120" w:line="360" w:lineRule="auto"/>
        <w:jc w:val="left"/>
        <w:rPr>
          <w:rFonts w:ascii="宋体" w:eastAsia="宋体" w:hint="eastAsia"/>
          <w:sz w:val="21"/>
          <w:szCs w:val="21"/>
        </w:rPr>
      </w:pPr>
      <w:bookmarkStart w:id="98" w:name="_Toc104040699"/>
      <w:bookmarkStart w:id="99" w:name="_Toc207120525"/>
      <w:bookmarkStart w:id="100" w:name="_Toc29979"/>
      <w:bookmarkEnd w:id="98"/>
      <w:r>
        <w:rPr>
          <w:rFonts w:ascii="宋体" w:eastAsia="宋体" w:hint="eastAsia"/>
          <w:sz w:val="21"/>
          <w:szCs w:val="21"/>
        </w:rPr>
        <w:t>评审程序</w:t>
      </w:r>
      <w:bookmarkEnd w:id="99"/>
      <w:bookmarkEnd w:id="100"/>
    </w:p>
    <w:p w14:paraId="28F23C6C" w14:textId="77777777" w:rsidR="000E799E" w:rsidRDefault="000250F9">
      <w:pPr>
        <w:pStyle w:val="10"/>
        <w:numPr>
          <w:ilvl w:val="0"/>
          <w:numId w:val="18"/>
        </w:numPr>
        <w:spacing w:line="360" w:lineRule="auto"/>
        <w:jc w:val="left"/>
        <w:outlineLvl w:val="2"/>
        <w:rPr>
          <w:rFonts w:ascii="宋体" w:hint="eastAsia"/>
          <w:b/>
        </w:rPr>
      </w:pPr>
      <w:r>
        <w:rPr>
          <w:rFonts w:ascii="宋体" w:hint="eastAsia"/>
          <w:b/>
        </w:rPr>
        <w:t>由磋商小组按顺序进行评审。</w:t>
      </w:r>
    </w:p>
    <w:p w14:paraId="7004BB4C" w14:textId="77777777" w:rsidR="000E799E" w:rsidRDefault="000250F9">
      <w:pPr>
        <w:pStyle w:val="10"/>
        <w:numPr>
          <w:ilvl w:val="0"/>
          <w:numId w:val="18"/>
        </w:numPr>
        <w:spacing w:line="360" w:lineRule="auto"/>
        <w:jc w:val="left"/>
        <w:outlineLvl w:val="2"/>
        <w:rPr>
          <w:rFonts w:ascii="宋体" w:hint="eastAsia"/>
          <w:b/>
        </w:rPr>
      </w:pPr>
      <w:r>
        <w:rPr>
          <w:rFonts w:ascii="宋体" w:hint="eastAsia"/>
          <w:b/>
        </w:rPr>
        <w:t>资格性审查和符合性审查</w:t>
      </w:r>
    </w:p>
    <w:p w14:paraId="00923811" w14:textId="77777777" w:rsidR="000E799E" w:rsidRDefault="000250F9">
      <w:pPr>
        <w:pStyle w:val="a5"/>
        <w:spacing w:line="360" w:lineRule="auto"/>
        <w:ind w:firstLineChars="200" w:firstLine="420"/>
      </w:pPr>
      <w:r>
        <w:rPr>
          <w:rFonts w:hint="eastAsia"/>
        </w:rPr>
        <w:t>磋商小组根据《资格性审查表》（附表一）和《符合性审查表》（附表二）的内容逐条对响应文件进行评审，审查每份响应文件的相关资格证明文件是否齐全有效。审查每份响应文件是否实质上响应了磋商文件的要求，只要不满足《资格性审查表》和《符合性审查表》所列各项要求之一的，将被认定为无效响应。对响应有效性认定意见不一致的，磋商小组按少数服从多数原则表决决定。</w:t>
      </w:r>
    </w:p>
    <w:p w14:paraId="047D958F" w14:textId="77777777" w:rsidR="000E799E" w:rsidRDefault="000250F9">
      <w:pPr>
        <w:pStyle w:val="a5"/>
        <w:spacing w:line="360" w:lineRule="auto"/>
        <w:ind w:firstLineChars="200" w:firstLine="420"/>
      </w:pPr>
      <w:r>
        <w:rPr>
          <w:rFonts w:hint="eastAsia"/>
        </w:rPr>
        <w:t>磋商小组对各磋商供应商进行资格性和符合性审查过程中，对初步被认定为初审不合格或无效响应者应实行及时告知，由磋商小组组长或采购人代表将集体意见及时告知报价当事人。</w:t>
      </w:r>
    </w:p>
    <w:p w14:paraId="60DF36F6" w14:textId="77777777" w:rsidR="000E799E" w:rsidRDefault="000250F9">
      <w:pPr>
        <w:spacing w:line="360" w:lineRule="auto"/>
        <w:ind w:firstLineChars="200" w:firstLine="422"/>
        <w:jc w:val="left"/>
        <w:outlineLvl w:val="3"/>
        <w:rPr>
          <w:rFonts w:cs="Futura-Heavy"/>
          <w:b/>
          <w:bCs/>
          <w:kern w:val="0"/>
        </w:rPr>
      </w:pPr>
      <w:r>
        <w:rPr>
          <w:rFonts w:cs="Futura-Heavy" w:hint="eastAsia"/>
          <w:b/>
          <w:bCs/>
          <w:kern w:val="0"/>
        </w:rPr>
        <w:t>表一：资格性审查表</w:t>
      </w:r>
    </w:p>
    <w:tbl>
      <w:tblPr>
        <w:tblW w:w="5000" w:type="pct"/>
        <w:jc w:val="center"/>
        <w:tblBorders>
          <w:top w:val="single" w:sz="4" w:space="0" w:color="auto"/>
          <w:left w:val="single" w:sz="4" w:space="0" w:color="auto"/>
          <w:bottom w:val="single" w:sz="4" w:space="0" w:color="auto"/>
          <w:right w:val="single" w:sz="4" w:space="0" w:color="auto"/>
          <w:insideH w:val="outset" w:sz="4" w:space="0" w:color="auto"/>
          <w:insideV w:val="outset" w:sz="4" w:space="0" w:color="auto"/>
        </w:tblBorders>
        <w:tblLook w:val="04A0" w:firstRow="1" w:lastRow="0" w:firstColumn="1" w:lastColumn="0" w:noHBand="0" w:noVBand="1"/>
      </w:tblPr>
      <w:tblGrid>
        <w:gridCol w:w="717"/>
        <w:gridCol w:w="2467"/>
        <w:gridCol w:w="6778"/>
      </w:tblGrid>
      <w:tr w:rsidR="000E799E" w14:paraId="21FEBE6A" w14:textId="77777777">
        <w:trPr>
          <w:jc w:val="center"/>
        </w:trPr>
        <w:tc>
          <w:tcPr>
            <w:tcW w:w="360" w:type="pct"/>
            <w:tcBorders>
              <w:top w:val="single" w:sz="4" w:space="0" w:color="auto"/>
              <w:left w:val="single" w:sz="4" w:space="0" w:color="auto"/>
              <w:bottom w:val="single" w:sz="4" w:space="0" w:color="auto"/>
              <w:right w:val="single" w:sz="4" w:space="0" w:color="auto"/>
              <w:tl2br w:val="nil"/>
              <w:tr2bl w:val="nil"/>
            </w:tcBorders>
            <w:vAlign w:val="center"/>
          </w:tcPr>
          <w:p w14:paraId="6E4C608D" w14:textId="77777777" w:rsidR="000E799E" w:rsidRDefault="000250F9" w:rsidP="00A07B24">
            <w:pPr>
              <w:snapToGrid w:val="0"/>
              <w:spacing w:beforeLines="50" w:before="156" w:afterLines="50" w:after="156" w:line="360" w:lineRule="auto"/>
              <w:jc w:val="center"/>
              <w:rPr>
                <w:b/>
              </w:rPr>
            </w:pPr>
            <w:r>
              <w:rPr>
                <w:rFonts w:hint="eastAsia"/>
                <w:b/>
              </w:rPr>
              <w:t>序号</w:t>
            </w:r>
          </w:p>
        </w:tc>
        <w:tc>
          <w:tcPr>
            <w:tcW w:w="4639" w:type="pct"/>
            <w:gridSpan w:val="2"/>
            <w:tcBorders>
              <w:top w:val="single" w:sz="4" w:space="0" w:color="auto"/>
              <w:left w:val="single" w:sz="4" w:space="0" w:color="auto"/>
              <w:bottom w:val="single" w:sz="4" w:space="0" w:color="auto"/>
              <w:right w:val="single" w:sz="4" w:space="0" w:color="auto"/>
              <w:tl2br w:val="nil"/>
              <w:tr2bl w:val="nil"/>
            </w:tcBorders>
            <w:vAlign w:val="center"/>
          </w:tcPr>
          <w:p w14:paraId="0320F25E" w14:textId="77777777" w:rsidR="000E799E" w:rsidRDefault="000250F9" w:rsidP="00A07B24">
            <w:pPr>
              <w:snapToGrid w:val="0"/>
              <w:spacing w:beforeLines="50" w:before="156" w:afterLines="50" w:after="156" w:line="360" w:lineRule="auto"/>
              <w:jc w:val="center"/>
              <w:rPr>
                <w:b/>
              </w:rPr>
            </w:pPr>
            <w:r>
              <w:rPr>
                <w:rFonts w:hint="eastAsia"/>
                <w:b/>
              </w:rPr>
              <w:t>资格审查内容</w:t>
            </w:r>
          </w:p>
        </w:tc>
      </w:tr>
      <w:tr w:rsidR="000E799E" w14:paraId="187475E5" w14:textId="77777777">
        <w:trPr>
          <w:jc w:val="center"/>
        </w:trPr>
        <w:tc>
          <w:tcPr>
            <w:tcW w:w="360" w:type="pct"/>
            <w:tcBorders>
              <w:top w:val="single" w:sz="4" w:space="0" w:color="auto"/>
              <w:left w:val="single" w:sz="4" w:space="0" w:color="auto"/>
              <w:bottom w:val="single" w:sz="4" w:space="0" w:color="auto"/>
              <w:right w:val="single" w:sz="4" w:space="0" w:color="auto"/>
              <w:tl2br w:val="nil"/>
              <w:tr2bl w:val="nil"/>
            </w:tcBorders>
            <w:vAlign w:val="center"/>
          </w:tcPr>
          <w:p w14:paraId="44DBC02D" w14:textId="77777777" w:rsidR="000E799E" w:rsidRDefault="000E799E">
            <w:pPr>
              <w:pStyle w:val="10"/>
              <w:numPr>
                <w:ilvl w:val="0"/>
                <w:numId w:val="19"/>
              </w:numPr>
              <w:snapToGrid w:val="0"/>
              <w:spacing w:line="360" w:lineRule="auto"/>
              <w:ind w:left="0" w:firstLine="0"/>
              <w:jc w:val="center"/>
              <w:rPr>
                <w:rFonts w:ascii="宋体" w:hint="eastAsia"/>
                <w:bCs/>
              </w:rPr>
            </w:pPr>
          </w:p>
        </w:tc>
        <w:tc>
          <w:tcPr>
            <w:tcW w:w="1238" w:type="pct"/>
            <w:tcBorders>
              <w:top w:val="single" w:sz="4" w:space="0" w:color="auto"/>
              <w:left w:val="single" w:sz="4" w:space="0" w:color="auto"/>
              <w:bottom w:val="single" w:sz="4" w:space="0" w:color="auto"/>
              <w:right w:val="single" w:sz="4" w:space="0" w:color="auto"/>
              <w:tl2br w:val="nil"/>
              <w:tr2bl w:val="nil"/>
            </w:tcBorders>
            <w:vAlign w:val="center"/>
          </w:tcPr>
          <w:p w14:paraId="3D685CC2" w14:textId="77777777" w:rsidR="000E799E" w:rsidRDefault="000250F9">
            <w:pPr>
              <w:snapToGrid w:val="0"/>
              <w:spacing w:line="360" w:lineRule="auto"/>
              <w:jc w:val="center"/>
              <w:rPr>
                <w:bCs/>
              </w:rPr>
            </w:pPr>
            <w:r>
              <w:rPr>
                <w:rFonts w:hint="eastAsia"/>
              </w:rPr>
              <w:t>具有独立承担民事责任的能力</w:t>
            </w:r>
          </w:p>
        </w:tc>
        <w:tc>
          <w:tcPr>
            <w:tcW w:w="3400" w:type="pct"/>
            <w:tcBorders>
              <w:top w:val="single" w:sz="4" w:space="0" w:color="auto"/>
              <w:left w:val="single" w:sz="4" w:space="0" w:color="auto"/>
              <w:bottom w:val="single" w:sz="4" w:space="0" w:color="auto"/>
              <w:right w:val="single" w:sz="4" w:space="0" w:color="auto"/>
              <w:tl2br w:val="nil"/>
              <w:tr2bl w:val="nil"/>
            </w:tcBorders>
            <w:vAlign w:val="center"/>
          </w:tcPr>
          <w:p w14:paraId="67BB5338" w14:textId="77777777" w:rsidR="000E799E" w:rsidRDefault="000250F9">
            <w:pPr>
              <w:snapToGrid w:val="0"/>
              <w:spacing w:line="360" w:lineRule="auto"/>
              <w:rPr>
                <w:bCs/>
              </w:rPr>
            </w:pPr>
            <w:r>
              <w:rPr>
                <w:rFonts w:hint="eastAsia"/>
              </w:rPr>
              <w:t>在中华人民共和国境内注册的法人或其他组织或自然人，响应文件中须提供有效的营业执照（或事业法人登记证或身份证等相关证明）复印件。分支机构响应的，响应文件中须提供总公司和分公司营业执照复印件，总公司出具给分支机构的授权书。</w:t>
            </w:r>
          </w:p>
        </w:tc>
      </w:tr>
      <w:tr w:rsidR="000E799E" w14:paraId="578C6E6E" w14:textId="77777777">
        <w:trPr>
          <w:jc w:val="center"/>
        </w:trPr>
        <w:tc>
          <w:tcPr>
            <w:tcW w:w="360" w:type="pct"/>
            <w:tcBorders>
              <w:top w:val="single" w:sz="4" w:space="0" w:color="auto"/>
              <w:left w:val="single" w:sz="4" w:space="0" w:color="auto"/>
              <w:bottom w:val="single" w:sz="4" w:space="0" w:color="auto"/>
              <w:right w:val="single" w:sz="4" w:space="0" w:color="auto"/>
              <w:tl2br w:val="nil"/>
              <w:tr2bl w:val="nil"/>
            </w:tcBorders>
            <w:vAlign w:val="center"/>
          </w:tcPr>
          <w:p w14:paraId="46DB90E8" w14:textId="77777777" w:rsidR="000E799E" w:rsidRDefault="000E799E">
            <w:pPr>
              <w:pStyle w:val="10"/>
              <w:numPr>
                <w:ilvl w:val="0"/>
                <w:numId w:val="19"/>
              </w:numPr>
              <w:snapToGrid w:val="0"/>
              <w:spacing w:line="360" w:lineRule="auto"/>
              <w:ind w:left="0" w:firstLine="0"/>
              <w:jc w:val="center"/>
              <w:rPr>
                <w:rFonts w:ascii="宋体" w:hint="eastAsia"/>
                <w:bCs/>
              </w:rPr>
            </w:pPr>
          </w:p>
        </w:tc>
        <w:tc>
          <w:tcPr>
            <w:tcW w:w="1238" w:type="pct"/>
            <w:tcBorders>
              <w:top w:val="single" w:sz="4" w:space="0" w:color="auto"/>
              <w:left w:val="single" w:sz="4" w:space="0" w:color="auto"/>
              <w:bottom w:val="single" w:sz="4" w:space="0" w:color="auto"/>
              <w:right w:val="single" w:sz="4" w:space="0" w:color="auto"/>
              <w:tl2br w:val="nil"/>
              <w:tr2bl w:val="nil"/>
            </w:tcBorders>
            <w:vAlign w:val="center"/>
          </w:tcPr>
          <w:p w14:paraId="7052EF64" w14:textId="77777777" w:rsidR="000E799E" w:rsidRDefault="000250F9">
            <w:pPr>
              <w:snapToGrid w:val="0"/>
              <w:spacing w:line="360" w:lineRule="auto"/>
              <w:jc w:val="center"/>
            </w:pPr>
            <w:r>
              <w:rPr>
                <w:rFonts w:hint="eastAsia"/>
              </w:rPr>
              <w:t>有依法缴纳税收和社会保障资金的良好记录</w:t>
            </w:r>
          </w:p>
        </w:tc>
        <w:tc>
          <w:tcPr>
            <w:tcW w:w="3400" w:type="pct"/>
            <w:tcBorders>
              <w:top w:val="single" w:sz="4" w:space="0" w:color="auto"/>
              <w:left w:val="single" w:sz="4" w:space="0" w:color="auto"/>
              <w:bottom w:val="single" w:sz="4" w:space="0" w:color="auto"/>
              <w:right w:val="single" w:sz="4" w:space="0" w:color="auto"/>
              <w:tl2br w:val="nil"/>
              <w:tr2bl w:val="nil"/>
            </w:tcBorders>
            <w:vAlign w:val="center"/>
          </w:tcPr>
          <w:p w14:paraId="38B6CABC" w14:textId="77777777" w:rsidR="000E799E" w:rsidRDefault="000250F9">
            <w:pPr>
              <w:pStyle w:val="4"/>
              <w:snapToGrid w:val="0"/>
              <w:spacing w:line="360" w:lineRule="auto"/>
              <w:ind w:firstLineChars="0" w:firstLine="0"/>
              <w:rPr>
                <w:bCs/>
              </w:rPr>
            </w:pPr>
            <w:r>
              <w:rPr>
                <w:rFonts w:cs="等线" w:hint="eastAsia"/>
                <w:color w:val="000000"/>
              </w:rPr>
              <w:t>①提供</w:t>
            </w:r>
            <w:r>
              <w:rPr>
                <w:rFonts w:cs="等线" w:hint="eastAsia"/>
                <w:color w:val="000000"/>
              </w:rPr>
              <w:t>2025</w:t>
            </w:r>
            <w:r>
              <w:rPr>
                <w:rFonts w:cs="等线" w:hint="eastAsia"/>
                <w:color w:val="000000"/>
              </w:rPr>
              <w:t>年</w:t>
            </w:r>
            <w:r>
              <w:rPr>
                <w:rFonts w:cs="等线" w:hint="eastAsia"/>
                <w:color w:val="000000"/>
              </w:rPr>
              <w:t>4</w:t>
            </w:r>
            <w:r>
              <w:rPr>
                <w:rFonts w:cs="等线" w:hint="eastAsia"/>
                <w:color w:val="000000"/>
              </w:rPr>
              <w:t>月至响应截止时间内任意</w:t>
            </w:r>
            <w:r>
              <w:rPr>
                <w:rFonts w:cs="等线" w:hint="eastAsia"/>
                <w:color w:val="000000"/>
              </w:rPr>
              <w:t>1</w:t>
            </w:r>
            <w:r>
              <w:rPr>
                <w:rFonts w:cs="等线" w:hint="eastAsia"/>
                <w:color w:val="000000"/>
              </w:rPr>
              <w:t>个月的依法缴纳税收的证明文件，如依法免税的，应提供相应文件证明其依法免税；②提供</w:t>
            </w:r>
            <w:r>
              <w:rPr>
                <w:rFonts w:cs="等线" w:hint="eastAsia"/>
                <w:color w:val="000000"/>
              </w:rPr>
              <w:t>2025</w:t>
            </w:r>
            <w:r>
              <w:rPr>
                <w:rFonts w:cs="等线" w:hint="eastAsia"/>
                <w:color w:val="000000"/>
              </w:rPr>
              <w:t>年</w:t>
            </w:r>
            <w:r>
              <w:rPr>
                <w:rFonts w:cs="等线" w:hint="eastAsia"/>
                <w:color w:val="000000"/>
              </w:rPr>
              <w:t>4</w:t>
            </w:r>
            <w:r>
              <w:rPr>
                <w:rFonts w:cs="等线" w:hint="eastAsia"/>
                <w:color w:val="000000"/>
              </w:rPr>
              <w:t>月至响应截止时间内任意</w:t>
            </w:r>
            <w:r>
              <w:rPr>
                <w:rFonts w:cs="等线" w:hint="eastAsia"/>
                <w:color w:val="000000"/>
              </w:rPr>
              <w:t>1</w:t>
            </w:r>
            <w:r>
              <w:rPr>
                <w:rFonts w:cs="等线" w:hint="eastAsia"/>
                <w:color w:val="000000"/>
              </w:rPr>
              <w:t>个月的依法缴纳社会保险的证明文件，如依法不需要缴纳社会保障资金的，应提供相应文件证明其依法不需要缴纳社会保障资金</w:t>
            </w:r>
            <w:r>
              <w:rPr>
                <w:rFonts w:hint="eastAsia"/>
                <w:color w:val="000000"/>
              </w:rPr>
              <w:t>。</w:t>
            </w:r>
          </w:p>
        </w:tc>
      </w:tr>
      <w:tr w:rsidR="000E799E" w14:paraId="22821345" w14:textId="77777777">
        <w:trPr>
          <w:jc w:val="center"/>
        </w:trPr>
        <w:tc>
          <w:tcPr>
            <w:tcW w:w="360" w:type="pct"/>
            <w:tcBorders>
              <w:top w:val="single" w:sz="4" w:space="0" w:color="auto"/>
              <w:left w:val="single" w:sz="4" w:space="0" w:color="auto"/>
              <w:bottom w:val="single" w:sz="4" w:space="0" w:color="auto"/>
              <w:right w:val="single" w:sz="4" w:space="0" w:color="auto"/>
              <w:tl2br w:val="nil"/>
              <w:tr2bl w:val="nil"/>
            </w:tcBorders>
            <w:vAlign w:val="center"/>
          </w:tcPr>
          <w:p w14:paraId="41754D86" w14:textId="77777777" w:rsidR="000E799E" w:rsidRDefault="000E799E">
            <w:pPr>
              <w:pStyle w:val="10"/>
              <w:numPr>
                <w:ilvl w:val="0"/>
                <w:numId w:val="19"/>
              </w:numPr>
              <w:snapToGrid w:val="0"/>
              <w:spacing w:line="360" w:lineRule="auto"/>
              <w:ind w:left="0" w:firstLine="0"/>
              <w:jc w:val="center"/>
              <w:rPr>
                <w:rFonts w:ascii="宋体" w:hint="eastAsia"/>
                <w:bCs/>
              </w:rPr>
            </w:pPr>
          </w:p>
        </w:tc>
        <w:tc>
          <w:tcPr>
            <w:tcW w:w="1238" w:type="pct"/>
            <w:tcBorders>
              <w:top w:val="single" w:sz="4" w:space="0" w:color="auto"/>
              <w:left w:val="single" w:sz="4" w:space="0" w:color="auto"/>
              <w:bottom w:val="single" w:sz="4" w:space="0" w:color="auto"/>
              <w:right w:val="single" w:sz="4" w:space="0" w:color="auto"/>
              <w:tl2br w:val="nil"/>
              <w:tr2bl w:val="nil"/>
            </w:tcBorders>
            <w:vAlign w:val="center"/>
          </w:tcPr>
          <w:p w14:paraId="4C2BE62B" w14:textId="77777777" w:rsidR="000E799E" w:rsidRDefault="000250F9">
            <w:pPr>
              <w:snapToGrid w:val="0"/>
              <w:spacing w:line="360" w:lineRule="auto"/>
              <w:jc w:val="center"/>
              <w:rPr>
                <w:bCs/>
              </w:rPr>
            </w:pPr>
            <w:r>
              <w:rPr>
                <w:rFonts w:hint="eastAsia"/>
              </w:rPr>
              <w:t>具有良好的商业信誉和健全的财务会计制度</w:t>
            </w:r>
          </w:p>
        </w:tc>
        <w:tc>
          <w:tcPr>
            <w:tcW w:w="3400" w:type="pct"/>
            <w:tcBorders>
              <w:top w:val="single" w:sz="4" w:space="0" w:color="auto"/>
              <w:left w:val="single" w:sz="4" w:space="0" w:color="auto"/>
              <w:bottom w:val="single" w:sz="4" w:space="0" w:color="auto"/>
              <w:right w:val="single" w:sz="4" w:space="0" w:color="auto"/>
              <w:tl2br w:val="nil"/>
              <w:tr2bl w:val="nil"/>
            </w:tcBorders>
            <w:vAlign w:val="center"/>
          </w:tcPr>
          <w:p w14:paraId="4B29ED51" w14:textId="77777777" w:rsidR="000E799E" w:rsidRDefault="000250F9">
            <w:pPr>
              <w:snapToGrid w:val="0"/>
              <w:spacing w:line="360" w:lineRule="auto"/>
              <w:rPr>
                <w:bCs/>
              </w:rPr>
            </w:pPr>
            <w:r>
              <w:rPr>
                <w:rFonts w:cs="等线" w:hint="eastAsia"/>
                <w:color w:val="000000"/>
              </w:rPr>
              <w:t>提供以下①或②证明材料：①经会计师事务所审计的</w:t>
            </w:r>
            <w:r>
              <w:rPr>
                <w:rFonts w:cs="等线" w:hint="eastAsia"/>
                <w:color w:val="000000"/>
              </w:rPr>
              <w:t>2024</w:t>
            </w:r>
            <w:r>
              <w:rPr>
                <w:rFonts w:cs="等线" w:hint="eastAsia"/>
                <w:color w:val="000000"/>
              </w:rPr>
              <w:t>年度财务状况报告；②同时提供</w:t>
            </w:r>
            <w:r>
              <w:rPr>
                <w:rFonts w:cs="等线" w:hint="eastAsia"/>
                <w:color w:val="000000"/>
              </w:rPr>
              <w:t>a.</w:t>
            </w:r>
            <w:r>
              <w:rPr>
                <w:rFonts w:cs="等线" w:hint="eastAsia"/>
                <w:color w:val="000000"/>
              </w:rPr>
              <w:t>基本开户行出具的资信证明，</w:t>
            </w:r>
            <w:r>
              <w:rPr>
                <w:rFonts w:cs="等线" w:hint="eastAsia"/>
                <w:color w:val="000000"/>
              </w:rPr>
              <w:t>b.</w:t>
            </w:r>
            <w:r>
              <w:rPr>
                <w:rFonts w:cs="等线" w:hint="eastAsia"/>
                <w:color w:val="000000"/>
              </w:rPr>
              <w:t>《基本存款账号信息》或《开户许可证》）。</w:t>
            </w:r>
          </w:p>
        </w:tc>
      </w:tr>
      <w:tr w:rsidR="000E799E" w14:paraId="64DF1153" w14:textId="77777777">
        <w:trPr>
          <w:jc w:val="center"/>
        </w:trPr>
        <w:tc>
          <w:tcPr>
            <w:tcW w:w="360" w:type="pct"/>
            <w:tcBorders>
              <w:top w:val="single" w:sz="4" w:space="0" w:color="auto"/>
              <w:left w:val="single" w:sz="4" w:space="0" w:color="auto"/>
              <w:bottom w:val="single" w:sz="4" w:space="0" w:color="auto"/>
              <w:right w:val="single" w:sz="4" w:space="0" w:color="auto"/>
              <w:tl2br w:val="nil"/>
              <w:tr2bl w:val="nil"/>
            </w:tcBorders>
            <w:vAlign w:val="center"/>
          </w:tcPr>
          <w:p w14:paraId="732A058C" w14:textId="77777777" w:rsidR="000E799E" w:rsidRDefault="000E799E">
            <w:pPr>
              <w:pStyle w:val="10"/>
              <w:numPr>
                <w:ilvl w:val="0"/>
                <w:numId w:val="19"/>
              </w:numPr>
              <w:snapToGrid w:val="0"/>
              <w:spacing w:line="360" w:lineRule="auto"/>
              <w:ind w:left="0" w:firstLine="0"/>
              <w:jc w:val="center"/>
              <w:rPr>
                <w:rFonts w:ascii="宋体" w:hint="eastAsia"/>
                <w:bCs/>
              </w:rPr>
            </w:pPr>
          </w:p>
        </w:tc>
        <w:tc>
          <w:tcPr>
            <w:tcW w:w="1238" w:type="pct"/>
            <w:tcBorders>
              <w:top w:val="single" w:sz="4" w:space="0" w:color="auto"/>
              <w:left w:val="single" w:sz="4" w:space="0" w:color="auto"/>
              <w:bottom w:val="single" w:sz="4" w:space="0" w:color="auto"/>
              <w:right w:val="single" w:sz="4" w:space="0" w:color="auto"/>
              <w:tl2br w:val="nil"/>
              <w:tr2bl w:val="nil"/>
            </w:tcBorders>
            <w:vAlign w:val="center"/>
          </w:tcPr>
          <w:p w14:paraId="2E23B0A4" w14:textId="77777777" w:rsidR="000E799E" w:rsidRDefault="000250F9">
            <w:pPr>
              <w:snapToGrid w:val="0"/>
              <w:spacing w:line="360" w:lineRule="auto"/>
              <w:jc w:val="center"/>
              <w:rPr>
                <w:bCs/>
              </w:rPr>
            </w:pPr>
            <w:r>
              <w:rPr>
                <w:rFonts w:hint="eastAsia"/>
              </w:rPr>
              <w:t>履行合同所必需的设备和专业技术能力</w:t>
            </w:r>
          </w:p>
        </w:tc>
        <w:tc>
          <w:tcPr>
            <w:tcW w:w="3400" w:type="pct"/>
            <w:tcBorders>
              <w:top w:val="single" w:sz="4" w:space="0" w:color="auto"/>
              <w:left w:val="single" w:sz="4" w:space="0" w:color="auto"/>
              <w:bottom w:val="single" w:sz="4" w:space="0" w:color="auto"/>
              <w:right w:val="single" w:sz="4" w:space="0" w:color="auto"/>
              <w:tl2br w:val="nil"/>
              <w:tr2bl w:val="nil"/>
            </w:tcBorders>
            <w:vAlign w:val="center"/>
          </w:tcPr>
          <w:p w14:paraId="2A3C42E5" w14:textId="77777777" w:rsidR="000E799E" w:rsidRDefault="000250F9">
            <w:pPr>
              <w:snapToGrid w:val="0"/>
              <w:spacing w:line="360" w:lineRule="auto"/>
              <w:rPr>
                <w:bCs/>
              </w:rPr>
            </w:pPr>
            <w:r>
              <w:rPr>
                <w:rFonts w:hint="eastAsia"/>
              </w:rPr>
              <w:t>响应文件中须提供《资格条件承诺函》，并按格式要求响应。</w:t>
            </w:r>
          </w:p>
        </w:tc>
      </w:tr>
      <w:tr w:rsidR="000E799E" w14:paraId="582A802F" w14:textId="77777777">
        <w:trPr>
          <w:jc w:val="center"/>
        </w:trPr>
        <w:tc>
          <w:tcPr>
            <w:tcW w:w="360" w:type="pct"/>
            <w:tcBorders>
              <w:top w:val="single" w:sz="4" w:space="0" w:color="auto"/>
              <w:left w:val="single" w:sz="4" w:space="0" w:color="auto"/>
              <w:bottom w:val="single" w:sz="4" w:space="0" w:color="auto"/>
              <w:right w:val="single" w:sz="4" w:space="0" w:color="auto"/>
              <w:tl2br w:val="nil"/>
              <w:tr2bl w:val="nil"/>
            </w:tcBorders>
            <w:vAlign w:val="center"/>
          </w:tcPr>
          <w:p w14:paraId="5CA87797" w14:textId="77777777" w:rsidR="000E799E" w:rsidRDefault="000E799E">
            <w:pPr>
              <w:pStyle w:val="10"/>
              <w:numPr>
                <w:ilvl w:val="0"/>
                <w:numId w:val="19"/>
              </w:numPr>
              <w:snapToGrid w:val="0"/>
              <w:spacing w:line="360" w:lineRule="auto"/>
              <w:ind w:left="0" w:firstLine="0"/>
              <w:jc w:val="center"/>
              <w:rPr>
                <w:rFonts w:ascii="宋体" w:hint="eastAsia"/>
                <w:bCs/>
              </w:rPr>
            </w:pPr>
          </w:p>
        </w:tc>
        <w:tc>
          <w:tcPr>
            <w:tcW w:w="1238" w:type="pct"/>
            <w:tcBorders>
              <w:top w:val="single" w:sz="4" w:space="0" w:color="auto"/>
              <w:left w:val="single" w:sz="4" w:space="0" w:color="auto"/>
              <w:bottom w:val="single" w:sz="4" w:space="0" w:color="auto"/>
              <w:right w:val="single" w:sz="4" w:space="0" w:color="auto"/>
              <w:tl2br w:val="nil"/>
              <w:tr2bl w:val="nil"/>
            </w:tcBorders>
            <w:vAlign w:val="center"/>
          </w:tcPr>
          <w:p w14:paraId="4600BEE9" w14:textId="77777777" w:rsidR="000E799E" w:rsidRDefault="000250F9">
            <w:pPr>
              <w:snapToGrid w:val="0"/>
              <w:spacing w:line="360" w:lineRule="auto"/>
              <w:jc w:val="center"/>
              <w:rPr>
                <w:bCs/>
              </w:rPr>
            </w:pPr>
            <w:r>
              <w:rPr>
                <w:rFonts w:hint="eastAsia"/>
              </w:rPr>
              <w:t>参加采购活动前</w:t>
            </w:r>
            <w:r>
              <w:rPr>
                <w:rFonts w:hint="eastAsia"/>
              </w:rPr>
              <w:t>3</w:t>
            </w:r>
            <w:r>
              <w:rPr>
                <w:rFonts w:hint="eastAsia"/>
              </w:rPr>
              <w:t>年内，</w:t>
            </w:r>
            <w:r>
              <w:rPr>
                <w:rFonts w:hint="eastAsia"/>
              </w:rPr>
              <w:lastRenderedPageBreak/>
              <w:t>在经营活动中没有重大违法记录</w:t>
            </w:r>
          </w:p>
        </w:tc>
        <w:tc>
          <w:tcPr>
            <w:tcW w:w="3400" w:type="pct"/>
            <w:tcBorders>
              <w:top w:val="single" w:sz="4" w:space="0" w:color="auto"/>
              <w:left w:val="single" w:sz="4" w:space="0" w:color="auto"/>
              <w:bottom w:val="single" w:sz="4" w:space="0" w:color="auto"/>
              <w:right w:val="single" w:sz="4" w:space="0" w:color="auto"/>
              <w:tl2br w:val="nil"/>
              <w:tr2bl w:val="nil"/>
            </w:tcBorders>
            <w:vAlign w:val="center"/>
          </w:tcPr>
          <w:p w14:paraId="25A8CF6E" w14:textId="77777777" w:rsidR="000E799E" w:rsidRDefault="000250F9">
            <w:pPr>
              <w:snapToGrid w:val="0"/>
              <w:spacing w:line="360" w:lineRule="auto"/>
              <w:rPr>
                <w:bCs/>
              </w:rPr>
            </w:pPr>
            <w:r>
              <w:rPr>
                <w:rFonts w:hint="eastAsia"/>
              </w:rPr>
              <w:lastRenderedPageBreak/>
              <w:t>响应文件中须提供《资格条件承诺函》，并按格式要求响应。重大违法</w:t>
            </w:r>
            <w:r>
              <w:rPr>
                <w:rFonts w:hint="eastAsia"/>
              </w:rPr>
              <w:lastRenderedPageBreak/>
              <w:t>记录，是指供应商因违法经营受到刑事处罚或者责令停产停业、吊销许可证或者执照、较大数额罚款等行政处罚。（根据财库〔</w:t>
            </w:r>
            <w:r>
              <w:rPr>
                <w:rFonts w:hint="eastAsia"/>
              </w:rPr>
              <w:t>2022</w:t>
            </w:r>
            <w:r>
              <w:rPr>
                <w:rFonts w:hint="eastAsia"/>
              </w:rPr>
              <w:t>〕</w:t>
            </w:r>
            <w:r>
              <w:rPr>
                <w:rFonts w:hint="eastAsia"/>
              </w:rPr>
              <w:t>3</w:t>
            </w:r>
            <w:r>
              <w:rPr>
                <w:rFonts w:hint="eastAsia"/>
              </w:rPr>
              <w:t>号文，“较大数额罚款”认定为</w:t>
            </w:r>
            <w:r>
              <w:rPr>
                <w:rFonts w:hint="eastAsia"/>
              </w:rPr>
              <w:t>200</w:t>
            </w:r>
            <w:r>
              <w:rPr>
                <w:rFonts w:hint="eastAsia"/>
              </w:rPr>
              <w:t>万元以上的罚款，法律、行政法规以及国务院有关部门明确规定相关领域“较大数额罚款”标准高于</w:t>
            </w:r>
            <w:r>
              <w:rPr>
                <w:rFonts w:hint="eastAsia"/>
              </w:rPr>
              <w:t>200</w:t>
            </w:r>
            <w:r>
              <w:rPr>
                <w:rFonts w:hint="eastAsia"/>
              </w:rPr>
              <w:t>万元的，从其规定。）</w:t>
            </w:r>
          </w:p>
        </w:tc>
      </w:tr>
      <w:tr w:rsidR="000E799E" w14:paraId="75FD7971" w14:textId="77777777">
        <w:trPr>
          <w:jc w:val="center"/>
        </w:trPr>
        <w:tc>
          <w:tcPr>
            <w:tcW w:w="360" w:type="pct"/>
            <w:tcBorders>
              <w:top w:val="single" w:sz="4" w:space="0" w:color="auto"/>
              <w:left w:val="single" w:sz="4" w:space="0" w:color="auto"/>
              <w:bottom w:val="single" w:sz="4" w:space="0" w:color="auto"/>
              <w:right w:val="single" w:sz="4" w:space="0" w:color="auto"/>
              <w:tl2br w:val="nil"/>
              <w:tr2bl w:val="nil"/>
            </w:tcBorders>
            <w:vAlign w:val="center"/>
          </w:tcPr>
          <w:p w14:paraId="71846104" w14:textId="77777777" w:rsidR="000E799E" w:rsidRDefault="000E799E">
            <w:pPr>
              <w:pStyle w:val="10"/>
              <w:numPr>
                <w:ilvl w:val="0"/>
                <w:numId w:val="19"/>
              </w:numPr>
              <w:snapToGrid w:val="0"/>
              <w:spacing w:line="360" w:lineRule="auto"/>
              <w:ind w:left="0" w:firstLine="0"/>
              <w:jc w:val="center"/>
              <w:rPr>
                <w:rFonts w:ascii="宋体" w:hint="eastAsia"/>
                <w:bCs/>
              </w:rPr>
            </w:pPr>
          </w:p>
        </w:tc>
        <w:tc>
          <w:tcPr>
            <w:tcW w:w="1238" w:type="pct"/>
            <w:tcBorders>
              <w:top w:val="single" w:sz="4" w:space="0" w:color="auto"/>
              <w:left w:val="single" w:sz="4" w:space="0" w:color="auto"/>
              <w:bottom w:val="single" w:sz="4" w:space="0" w:color="auto"/>
              <w:right w:val="single" w:sz="4" w:space="0" w:color="auto"/>
              <w:tl2br w:val="nil"/>
              <w:tr2bl w:val="nil"/>
            </w:tcBorders>
            <w:vAlign w:val="center"/>
          </w:tcPr>
          <w:p w14:paraId="7E8ABD67" w14:textId="77777777" w:rsidR="000E799E" w:rsidRDefault="000250F9">
            <w:pPr>
              <w:snapToGrid w:val="0"/>
              <w:spacing w:line="360" w:lineRule="auto"/>
              <w:jc w:val="center"/>
            </w:pPr>
            <w:r>
              <w:rPr>
                <w:rFonts w:hint="eastAsia"/>
              </w:rPr>
              <w:t>具备法律、行政法规规定的其他条件</w:t>
            </w:r>
          </w:p>
        </w:tc>
        <w:tc>
          <w:tcPr>
            <w:tcW w:w="3400" w:type="pct"/>
            <w:tcBorders>
              <w:top w:val="single" w:sz="4" w:space="0" w:color="auto"/>
              <w:left w:val="single" w:sz="4" w:space="0" w:color="auto"/>
              <w:bottom w:val="single" w:sz="4" w:space="0" w:color="auto"/>
              <w:right w:val="single" w:sz="4" w:space="0" w:color="auto"/>
              <w:tl2br w:val="nil"/>
              <w:tr2bl w:val="nil"/>
            </w:tcBorders>
            <w:vAlign w:val="center"/>
          </w:tcPr>
          <w:p w14:paraId="2B910870" w14:textId="77777777" w:rsidR="000E799E" w:rsidRDefault="000250F9">
            <w:pPr>
              <w:snapToGrid w:val="0"/>
              <w:spacing w:line="360" w:lineRule="auto"/>
            </w:pPr>
            <w:r>
              <w:rPr>
                <w:rFonts w:hint="eastAsia"/>
              </w:rPr>
              <w:t>响应文件中须提供《资格条件承诺函》，并按格式要求响应。</w:t>
            </w:r>
          </w:p>
        </w:tc>
      </w:tr>
      <w:tr w:rsidR="000E799E" w14:paraId="28BBBBB7" w14:textId="77777777">
        <w:trPr>
          <w:jc w:val="center"/>
        </w:trPr>
        <w:tc>
          <w:tcPr>
            <w:tcW w:w="360" w:type="pct"/>
            <w:tcBorders>
              <w:top w:val="single" w:sz="4" w:space="0" w:color="auto"/>
              <w:left w:val="single" w:sz="4" w:space="0" w:color="auto"/>
              <w:bottom w:val="single" w:sz="4" w:space="0" w:color="auto"/>
              <w:right w:val="single" w:sz="4" w:space="0" w:color="auto"/>
              <w:tl2br w:val="nil"/>
              <w:tr2bl w:val="nil"/>
            </w:tcBorders>
            <w:vAlign w:val="center"/>
          </w:tcPr>
          <w:p w14:paraId="1828CC34" w14:textId="77777777" w:rsidR="000E799E" w:rsidRDefault="000E799E">
            <w:pPr>
              <w:pStyle w:val="10"/>
              <w:numPr>
                <w:ilvl w:val="0"/>
                <w:numId w:val="19"/>
              </w:numPr>
              <w:snapToGrid w:val="0"/>
              <w:spacing w:line="360" w:lineRule="auto"/>
              <w:ind w:left="0" w:firstLine="0"/>
              <w:jc w:val="center"/>
              <w:rPr>
                <w:rFonts w:ascii="宋体" w:hint="eastAsia"/>
                <w:bCs/>
              </w:rPr>
            </w:pPr>
          </w:p>
        </w:tc>
        <w:tc>
          <w:tcPr>
            <w:tcW w:w="1238" w:type="pct"/>
            <w:tcBorders>
              <w:top w:val="single" w:sz="4" w:space="0" w:color="auto"/>
              <w:left w:val="single" w:sz="4" w:space="0" w:color="auto"/>
              <w:bottom w:val="single" w:sz="4" w:space="0" w:color="auto"/>
              <w:right w:val="single" w:sz="4" w:space="0" w:color="auto"/>
              <w:tl2br w:val="nil"/>
              <w:tr2bl w:val="nil"/>
            </w:tcBorders>
            <w:vAlign w:val="center"/>
          </w:tcPr>
          <w:p w14:paraId="702EACF2" w14:textId="77777777" w:rsidR="000E799E" w:rsidRDefault="000250F9">
            <w:pPr>
              <w:snapToGrid w:val="0"/>
              <w:spacing w:line="360" w:lineRule="auto"/>
              <w:jc w:val="center"/>
            </w:pPr>
            <w:r>
              <w:rPr>
                <w:rFonts w:hint="eastAsia"/>
              </w:rPr>
              <w:t>落实政府采购政策需满足的资格要求</w:t>
            </w:r>
          </w:p>
        </w:tc>
        <w:tc>
          <w:tcPr>
            <w:tcW w:w="3400" w:type="pct"/>
            <w:tcBorders>
              <w:top w:val="single" w:sz="4" w:space="0" w:color="auto"/>
              <w:left w:val="single" w:sz="4" w:space="0" w:color="auto"/>
              <w:bottom w:val="single" w:sz="4" w:space="0" w:color="auto"/>
              <w:right w:val="single" w:sz="4" w:space="0" w:color="auto"/>
              <w:tl2br w:val="nil"/>
              <w:tr2bl w:val="nil"/>
            </w:tcBorders>
            <w:vAlign w:val="center"/>
          </w:tcPr>
          <w:p w14:paraId="49ADB9BF" w14:textId="77777777" w:rsidR="000E799E" w:rsidRDefault="000250F9">
            <w:pPr>
              <w:snapToGrid w:val="0"/>
              <w:spacing w:line="360" w:lineRule="auto"/>
            </w:pPr>
            <w:r>
              <w:rPr>
                <w:rStyle w:val="15"/>
                <w:rFonts w:ascii="宋体" w:hint="eastAsia"/>
              </w:rPr>
              <w:t>本项目不属于专门面向中小企业采购的项目。</w:t>
            </w:r>
          </w:p>
        </w:tc>
      </w:tr>
      <w:tr w:rsidR="000E799E" w14:paraId="61FE5078" w14:textId="77777777">
        <w:trPr>
          <w:jc w:val="center"/>
        </w:trPr>
        <w:tc>
          <w:tcPr>
            <w:tcW w:w="360" w:type="pct"/>
            <w:tcBorders>
              <w:top w:val="single" w:sz="4" w:space="0" w:color="auto"/>
              <w:left w:val="single" w:sz="4" w:space="0" w:color="auto"/>
              <w:bottom w:val="single" w:sz="4" w:space="0" w:color="auto"/>
              <w:right w:val="single" w:sz="4" w:space="0" w:color="auto"/>
              <w:tl2br w:val="nil"/>
              <w:tr2bl w:val="nil"/>
            </w:tcBorders>
            <w:vAlign w:val="center"/>
          </w:tcPr>
          <w:p w14:paraId="451D2177" w14:textId="77777777" w:rsidR="000E799E" w:rsidRDefault="000E799E">
            <w:pPr>
              <w:pStyle w:val="10"/>
              <w:numPr>
                <w:ilvl w:val="0"/>
                <w:numId w:val="19"/>
              </w:numPr>
              <w:snapToGrid w:val="0"/>
              <w:spacing w:line="360" w:lineRule="auto"/>
              <w:ind w:left="0" w:firstLine="0"/>
              <w:jc w:val="center"/>
              <w:rPr>
                <w:rFonts w:ascii="宋体" w:hint="eastAsia"/>
                <w:bCs/>
              </w:rPr>
            </w:pPr>
          </w:p>
        </w:tc>
        <w:tc>
          <w:tcPr>
            <w:tcW w:w="1238" w:type="pct"/>
            <w:tcBorders>
              <w:top w:val="single" w:sz="4" w:space="0" w:color="auto"/>
              <w:left w:val="single" w:sz="4" w:space="0" w:color="auto"/>
              <w:bottom w:val="single" w:sz="4" w:space="0" w:color="auto"/>
              <w:right w:val="single" w:sz="4" w:space="0" w:color="auto"/>
              <w:tl2br w:val="nil"/>
              <w:tr2bl w:val="nil"/>
            </w:tcBorders>
            <w:vAlign w:val="center"/>
          </w:tcPr>
          <w:p w14:paraId="09999EBC" w14:textId="77777777" w:rsidR="000E799E" w:rsidRDefault="000250F9">
            <w:pPr>
              <w:snapToGrid w:val="0"/>
              <w:spacing w:line="360" w:lineRule="auto"/>
              <w:jc w:val="center"/>
              <w:rPr>
                <w:bCs/>
              </w:rPr>
            </w:pPr>
            <w:r>
              <w:rPr>
                <w:rFonts w:hint="eastAsia"/>
                <w:bCs/>
              </w:rPr>
              <w:t>供应商符合法律、行政法规规定的其他条件</w:t>
            </w:r>
          </w:p>
        </w:tc>
        <w:tc>
          <w:tcPr>
            <w:tcW w:w="3400" w:type="pct"/>
            <w:tcBorders>
              <w:top w:val="single" w:sz="4" w:space="0" w:color="auto"/>
              <w:left w:val="single" w:sz="4" w:space="0" w:color="auto"/>
              <w:bottom w:val="single" w:sz="4" w:space="0" w:color="auto"/>
              <w:right w:val="single" w:sz="4" w:space="0" w:color="auto"/>
              <w:tl2br w:val="nil"/>
              <w:tr2bl w:val="nil"/>
            </w:tcBorders>
            <w:vAlign w:val="center"/>
          </w:tcPr>
          <w:p w14:paraId="656B573B" w14:textId="77777777" w:rsidR="000E799E" w:rsidRDefault="000250F9">
            <w:pPr>
              <w:snapToGrid w:val="0"/>
              <w:spacing w:line="360" w:lineRule="auto"/>
            </w:pPr>
            <w:r>
              <w:rPr>
                <w:rFonts w:hint="eastAsia"/>
              </w:rPr>
              <w:t>单位负责人为同一人或者存在直接控股、管理关系的不同供应商，不得同时参加本采购项目响应。为本项目提供整体设计、规范编制或者项目管理、监理、检测等服务的供应商，不得再参与本项目响应。在《响应承诺函》中进行相关申明。</w:t>
            </w:r>
          </w:p>
        </w:tc>
      </w:tr>
      <w:tr w:rsidR="000E799E" w14:paraId="2092BA62" w14:textId="77777777">
        <w:trPr>
          <w:jc w:val="center"/>
        </w:trPr>
        <w:tc>
          <w:tcPr>
            <w:tcW w:w="360" w:type="pct"/>
            <w:tcBorders>
              <w:top w:val="single" w:sz="4" w:space="0" w:color="auto"/>
              <w:left w:val="single" w:sz="4" w:space="0" w:color="auto"/>
              <w:bottom w:val="single" w:sz="4" w:space="0" w:color="auto"/>
              <w:right w:val="single" w:sz="4" w:space="0" w:color="auto"/>
              <w:tl2br w:val="nil"/>
              <w:tr2bl w:val="nil"/>
            </w:tcBorders>
            <w:vAlign w:val="center"/>
          </w:tcPr>
          <w:p w14:paraId="7461E3DB" w14:textId="77777777" w:rsidR="000E799E" w:rsidRDefault="000E799E">
            <w:pPr>
              <w:pStyle w:val="10"/>
              <w:numPr>
                <w:ilvl w:val="0"/>
                <w:numId w:val="19"/>
              </w:numPr>
              <w:snapToGrid w:val="0"/>
              <w:spacing w:line="360" w:lineRule="auto"/>
              <w:ind w:left="0" w:firstLine="0"/>
              <w:jc w:val="center"/>
              <w:rPr>
                <w:rFonts w:ascii="宋体" w:hint="eastAsia"/>
                <w:bCs/>
              </w:rPr>
            </w:pPr>
          </w:p>
        </w:tc>
        <w:tc>
          <w:tcPr>
            <w:tcW w:w="1238" w:type="pct"/>
            <w:tcBorders>
              <w:top w:val="single" w:sz="4" w:space="0" w:color="auto"/>
              <w:left w:val="single" w:sz="4" w:space="0" w:color="auto"/>
              <w:bottom w:val="single" w:sz="4" w:space="0" w:color="auto"/>
              <w:right w:val="single" w:sz="4" w:space="0" w:color="auto"/>
              <w:tl2br w:val="nil"/>
              <w:tr2bl w:val="nil"/>
            </w:tcBorders>
            <w:vAlign w:val="center"/>
          </w:tcPr>
          <w:p w14:paraId="6A6F47B6" w14:textId="77777777" w:rsidR="000E799E" w:rsidRDefault="000250F9">
            <w:pPr>
              <w:snapToGrid w:val="0"/>
              <w:spacing w:line="360" w:lineRule="auto"/>
              <w:jc w:val="center"/>
              <w:rPr>
                <w:bCs/>
              </w:rPr>
            </w:pPr>
            <w:r>
              <w:rPr>
                <w:rFonts w:hint="eastAsia"/>
                <w:bCs/>
              </w:rPr>
              <w:t>信用记录</w:t>
            </w:r>
          </w:p>
        </w:tc>
        <w:tc>
          <w:tcPr>
            <w:tcW w:w="3400" w:type="pct"/>
            <w:tcBorders>
              <w:top w:val="single" w:sz="4" w:space="0" w:color="auto"/>
              <w:left w:val="single" w:sz="4" w:space="0" w:color="auto"/>
              <w:bottom w:val="single" w:sz="4" w:space="0" w:color="auto"/>
              <w:right w:val="single" w:sz="4" w:space="0" w:color="auto"/>
              <w:tl2br w:val="nil"/>
              <w:tr2bl w:val="nil"/>
            </w:tcBorders>
            <w:vAlign w:val="center"/>
          </w:tcPr>
          <w:p w14:paraId="4A1EF466" w14:textId="77777777" w:rsidR="000E799E" w:rsidRDefault="000250F9">
            <w:pPr>
              <w:shd w:val="clear" w:color="auto" w:fill="FFFFFF"/>
              <w:spacing w:line="360" w:lineRule="auto"/>
              <w:jc w:val="left"/>
              <w:rPr>
                <w:bCs/>
              </w:rPr>
            </w:pPr>
            <w:r>
              <w:rPr>
                <w:rFonts w:hint="eastAsia"/>
              </w:rPr>
              <w:t>供应商未被列入“信用中国”网站（</w:t>
            </w:r>
            <w:r>
              <w:rPr>
                <w:rFonts w:hint="eastAsia"/>
              </w:rPr>
              <w:t>www.creditchina.gov.cn</w:t>
            </w:r>
            <w:r>
              <w:rPr>
                <w:rFonts w:hint="eastAsia"/>
              </w:rPr>
              <w:t>）“失信被执行人名单或重大税收违法案件当事人名单（即‘重大税收违法失信主体’）或政府采购严重违法失信行为记录名单”中；不处于“中国政府采购网”（</w:t>
            </w:r>
            <w:r>
              <w:rPr>
                <w:rFonts w:hint="eastAsia"/>
              </w:rPr>
              <w:t>www.ccgp.gov.cn</w:t>
            </w:r>
            <w:r>
              <w:rPr>
                <w:rFonts w:hint="eastAsia"/>
              </w:rPr>
              <w:t>）“政府采购严重违法失信行为信息记录”中的禁止参加政府采购活动期间。（以采购代理机构于投标（响应）截止时间当天在上述网站查询结果为准，如在上述网站查询结果均显示没有相关记录，视为没有上述不良信用记录；如相关失信记录已失效，供应商须提供相关证明资料。）</w:t>
            </w:r>
          </w:p>
        </w:tc>
      </w:tr>
      <w:tr w:rsidR="000E799E" w14:paraId="3A625409" w14:textId="77777777">
        <w:trPr>
          <w:jc w:val="center"/>
        </w:trPr>
        <w:tc>
          <w:tcPr>
            <w:tcW w:w="360" w:type="pct"/>
            <w:tcBorders>
              <w:top w:val="single" w:sz="4" w:space="0" w:color="auto"/>
              <w:left w:val="single" w:sz="4" w:space="0" w:color="auto"/>
              <w:bottom w:val="single" w:sz="4" w:space="0" w:color="auto"/>
              <w:right w:val="single" w:sz="4" w:space="0" w:color="auto"/>
              <w:tl2br w:val="nil"/>
              <w:tr2bl w:val="nil"/>
            </w:tcBorders>
            <w:vAlign w:val="center"/>
          </w:tcPr>
          <w:p w14:paraId="38050676" w14:textId="77777777" w:rsidR="000E799E" w:rsidRDefault="000E799E">
            <w:pPr>
              <w:pStyle w:val="10"/>
              <w:numPr>
                <w:ilvl w:val="0"/>
                <w:numId w:val="19"/>
              </w:numPr>
              <w:snapToGrid w:val="0"/>
              <w:spacing w:line="360" w:lineRule="auto"/>
              <w:ind w:left="0" w:firstLine="0"/>
              <w:jc w:val="center"/>
              <w:rPr>
                <w:rFonts w:ascii="宋体" w:hint="eastAsia"/>
                <w:bCs/>
              </w:rPr>
            </w:pPr>
          </w:p>
        </w:tc>
        <w:tc>
          <w:tcPr>
            <w:tcW w:w="1238" w:type="pct"/>
            <w:tcBorders>
              <w:top w:val="single" w:sz="4" w:space="0" w:color="auto"/>
              <w:left w:val="single" w:sz="4" w:space="0" w:color="auto"/>
              <w:bottom w:val="single" w:sz="4" w:space="0" w:color="auto"/>
              <w:right w:val="single" w:sz="4" w:space="0" w:color="auto"/>
              <w:tl2br w:val="nil"/>
              <w:tr2bl w:val="nil"/>
            </w:tcBorders>
            <w:vAlign w:val="center"/>
          </w:tcPr>
          <w:p w14:paraId="33D5B3EF" w14:textId="77777777" w:rsidR="000E799E" w:rsidRDefault="000250F9">
            <w:pPr>
              <w:snapToGrid w:val="0"/>
              <w:spacing w:line="360" w:lineRule="auto"/>
              <w:jc w:val="center"/>
              <w:rPr>
                <w:bCs/>
              </w:rPr>
            </w:pPr>
            <w:r>
              <w:rPr>
                <w:rFonts w:hint="eastAsia"/>
                <w:bCs/>
              </w:rPr>
              <w:t>资质要求</w:t>
            </w:r>
          </w:p>
        </w:tc>
        <w:tc>
          <w:tcPr>
            <w:tcW w:w="3400" w:type="pct"/>
            <w:tcBorders>
              <w:top w:val="single" w:sz="4" w:space="0" w:color="auto"/>
              <w:left w:val="single" w:sz="4" w:space="0" w:color="auto"/>
              <w:bottom w:val="single" w:sz="4" w:space="0" w:color="auto"/>
              <w:right w:val="single" w:sz="4" w:space="0" w:color="auto"/>
              <w:tl2br w:val="nil"/>
              <w:tr2bl w:val="nil"/>
            </w:tcBorders>
            <w:vAlign w:val="center"/>
          </w:tcPr>
          <w:p w14:paraId="2864B436" w14:textId="77777777" w:rsidR="000E799E" w:rsidRDefault="000250F9">
            <w:pPr>
              <w:shd w:val="clear" w:color="auto" w:fill="FFFFFF"/>
              <w:spacing w:line="360" w:lineRule="auto"/>
              <w:jc w:val="left"/>
            </w:pPr>
            <w:r>
              <w:rPr>
                <w:rFonts w:hint="eastAsia"/>
              </w:rPr>
              <w:t>供应商须具备在有效期内的《民用无人驾驶航空器运营合格证》，提供证书复印件。</w:t>
            </w:r>
          </w:p>
        </w:tc>
      </w:tr>
      <w:tr w:rsidR="000E799E" w14:paraId="3E2E2A35" w14:textId="77777777">
        <w:trPr>
          <w:jc w:val="center"/>
        </w:trPr>
        <w:tc>
          <w:tcPr>
            <w:tcW w:w="360" w:type="pct"/>
            <w:tcBorders>
              <w:top w:val="single" w:sz="4" w:space="0" w:color="auto"/>
              <w:left w:val="single" w:sz="4" w:space="0" w:color="auto"/>
              <w:bottom w:val="single" w:sz="4" w:space="0" w:color="auto"/>
              <w:right w:val="single" w:sz="4" w:space="0" w:color="auto"/>
              <w:tl2br w:val="nil"/>
              <w:tr2bl w:val="nil"/>
            </w:tcBorders>
            <w:vAlign w:val="center"/>
          </w:tcPr>
          <w:p w14:paraId="693E9DA1" w14:textId="77777777" w:rsidR="000E799E" w:rsidRDefault="000E799E">
            <w:pPr>
              <w:pStyle w:val="10"/>
              <w:numPr>
                <w:ilvl w:val="0"/>
                <w:numId w:val="19"/>
              </w:numPr>
              <w:snapToGrid w:val="0"/>
              <w:spacing w:line="360" w:lineRule="auto"/>
              <w:ind w:left="0" w:firstLine="0"/>
              <w:jc w:val="center"/>
              <w:rPr>
                <w:rFonts w:ascii="宋体" w:hint="eastAsia"/>
                <w:bCs/>
              </w:rPr>
            </w:pPr>
          </w:p>
        </w:tc>
        <w:tc>
          <w:tcPr>
            <w:tcW w:w="1238" w:type="pct"/>
            <w:tcBorders>
              <w:top w:val="single" w:sz="4" w:space="0" w:color="auto"/>
              <w:left w:val="single" w:sz="4" w:space="0" w:color="auto"/>
              <w:bottom w:val="single" w:sz="4" w:space="0" w:color="auto"/>
              <w:right w:val="single" w:sz="4" w:space="0" w:color="auto"/>
              <w:tl2br w:val="nil"/>
              <w:tr2bl w:val="nil"/>
            </w:tcBorders>
            <w:vAlign w:val="center"/>
          </w:tcPr>
          <w:p w14:paraId="22322AD1" w14:textId="77777777" w:rsidR="000E799E" w:rsidRDefault="000250F9">
            <w:pPr>
              <w:snapToGrid w:val="0"/>
              <w:spacing w:line="360" w:lineRule="auto"/>
              <w:jc w:val="center"/>
            </w:pPr>
            <w:r>
              <w:rPr>
                <w:rFonts w:hint="eastAsia"/>
              </w:rPr>
              <w:t>其他要求</w:t>
            </w:r>
          </w:p>
        </w:tc>
        <w:tc>
          <w:tcPr>
            <w:tcW w:w="3400" w:type="pct"/>
            <w:tcBorders>
              <w:top w:val="single" w:sz="4" w:space="0" w:color="auto"/>
              <w:left w:val="single" w:sz="4" w:space="0" w:color="auto"/>
              <w:bottom w:val="single" w:sz="4" w:space="0" w:color="auto"/>
              <w:right w:val="single" w:sz="4" w:space="0" w:color="auto"/>
              <w:tl2br w:val="nil"/>
              <w:tr2bl w:val="nil"/>
            </w:tcBorders>
            <w:vAlign w:val="center"/>
          </w:tcPr>
          <w:p w14:paraId="79A15B08" w14:textId="77777777" w:rsidR="000E799E" w:rsidRDefault="000250F9">
            <w:pPr>
              <w:shd w:val="clear" w:color="auto" w:fill="FFFFFF"/>
              <w:spacing w:line="360" w:lineRule="auto"/>
              <w:jc w:val="left"/>
            </w:pPr>
            <w:r>
              <w:rPr>
                <w:rFonts w:hint="eastAsia"/>
                <w:color w:val="000000"/>
              </w:rPr>
              <w:t>本项目</w:t>
            </w:r>
            <w:r>
              <w:rPr>
                <w:rFonts w:hint="eastAsia"/>
              </w:rPr>
              <w:t>不接受联合体响应。</w:t>
            </w:r>
          </w:p>
        </w:tc>
      </w:tr>
      <w:tr w:rsidR="000E799E" w14:paraId="441B2DBD" w14:textId="77777777">
        <w:trPr>
          <w:jc w:val="center"/>
        </w:trPr>
        <w:tc>
          <w:tcPr>
            <w:tcW w:w="5000" w:type="pct"/>
            <w:gridSpan w:val="3"/>
            <w:tcBorders>
              <w:top w:val="single" w:sz="4" w:space="0" w:color="auto"/>
              <w:left w:val="single" w:sz="4" w:space="0" w:color="auto"/>
              <w:bottom w:val="single" w:sz="4" w:space="0" w:color="auto"/>
              <w:right w:val="single" w:sz="4" w:space="0" w:color="auto"/>
              <w:tl2br w:val="nil"/>
              <w:tr2bl w:val="nil"/>
            </w:tcBorders>
            <w:vAlign w:val="center"/>
          </w:tcPr>
          <w:p w14:paraId="0C16071A" w14:textId="77777777" w:rsidR="000E799E" w:rsidRDefault="000250F9">
            <w:pPr>
              <w:snapToGrid w:val="0"/>
              <w:spacing w:line="360" w:lineRule="auto"/>
              <w:jc w:val="center"/>
              <w:rPr>
                <w:bCs/>
              </w:rPr>
            </w:pPr>
            <w:r>
              <w:rPr>
                <w:rFonts w:hint="eastAsia"/>
                <w:b/>
              </w:rPr>
              <w:t>结论</w:t>
            </w:r>
          </w:p>
        </w:tc>
      </w:tr>
      <w:tr w:rsidR="000E799E" w14:paraId="3B99C33C" w14:textId="77777777">
        <w:trPr>
          <w:jc w:val="center"/>
        </w:trPr>
        <w:tc>
          <w:tcPr>
            <w:tcW w:w="5000" w:type="pct"/>
            <w:gridSpan w:val="3"/>
            <w:tcBorders>
              <w:top w:val="single" w:sz="4" w:space="0" w:color="auto"/>
              <w:left w:val="single" w:sz="4" w:space="0" w:color="auto"/>
              <w:bottom w:val="single" w:sz="4" w:space="0" w:color="auto"/>
              <w:right w:val="single" w:sz="4" w:space="0" w:color="auto"/>
              <w:tl2br w:val="nil"/>
              <w:tr2bl w:val="nil"/>
            </w:tcBorders>
            <w:vAlign w:val="center"/>
          </w:tcPr>
          <w:p w14:paraId="61B67576" w14:textId="77777777" w:rsidR="000E799E" w:rsidRDefault="000250F9">
            <w:pPr>
              <w:spacing w:line="360" w:lineRule="auto"/>
              <w:jc w:val="left"/>
              <w:rPr>
                <w:bCs/>
              </w:rPr>
            </w:pPr>
            <w:r>
              <w:rPr>
                <w:rFonts w:hint="eastAsia"/>
                <w:bCs/>
              </w:rPr>
              <w:t>填表说明：</w:t>
            </w:r>
          </w:p>
          <w:p w14:paraId="2FC52CD9" w14:textId="77777777" w:rsidR="000E799E" w:rsidRDefault="000250F9">
            <w:pPr>
              <w:spacing w:line="360" w:lineRule="auto"/>
              <w:jc w:val="left"/>
              <w:rPr>
                <w:bCs/>
              </w:rPr>
            </w:pPr>
            <w:r>
              <w:rPr>
                <w:rFonts w:hint="eastAsia"/>
                <w:bCs/>
              </w:rPr>
              <w:t>1.</w:t>
            </w:r>
            <w:r>
              <w:rPr>
                <w:rFonts w:hint="eastAsia"/>
                <w:bCs/>
              </w:rPr>
              <w:t>“通过”打“√”，“未通过”打“×”；</w:t>
            </w:r>
          </w:p>
          <w:p w14:paraId="3A5659C6" w14:textId="77777777" w:rsidR="000E799E" w:rsidRDefault="000250F9">
            <w:pPr>
              <w:spacing w:line="360" w:lineRule="auto"/>
              <w:jc w:val="left"/>
              <w:rPr>
                <w:bCs/>
              </w:rPr>
            </w:pPr>
            <w:r>
              <w:rPr>
                <w:rFonts w:hint="eastAsia"/>
                <w:bCs/>
              </w:rPr>
              <w:t>2.</w:t>
            </w:r>
            <w:r>
              <w:rPr>
                <w:rFonts w:hint="eastAsia"/>
                <w:bCs/>
              </w:rPr>
              <w:t>在结论栏中填写“通过”或“未通过”；</w:t>
            </w:r>
          </w:p>
          <w:p w14:paraId="1DBECBB6" w14:textId="77777777" w:rsidR="000E799E" w:rsidRDefault="000250F9">
            <w:pPr>
              <w:spacing w:line="360" w:lineRule="auto"/>
              <w:jc w:val="left"/>
              <w:rPr>
                <w:b/>
              </w:rPr>
            </w:pPr>
            <w:r>
              <w:rPr>
                <w:rFonts w:hint="eastAsia"/>
                <w:bCs/>
              </w:rPr>
              <w:t>3.</w:t>
            </w:r>
            <w:r>
              <w:rPr>
                <w:rFonts w:hint="eastAsia"/>
                <w:bCs/>
              </w:rPr>
              <w:t>供应商有一个“未通过”，审查结论视为“未通过”。</w:t>
            </w:r>
          </w:p>
        </w:tc>
      </w:tr>
    </w:tbl>
    <w:p w14:paraId="14E39E87" w14:textId="77777777" w:rsidR="000E799E" w:rsidRDefault="000E799E">
      <w:pPr>
        <w:spacing w:line="360" w:lineRule="auto"/>
        <w:jc w:val="left"/>
      </w:pPr>
    </w:p>
    <w:p w14:paraId="7B4570B0" w14:textId="77777777" w:rsidR="000E799E" w:rsidRDefault="000E799E">
      <w:pPr>
        <w:spacing w:line="360" w:lineRule="auto"/>
        <w:jc w:val="left"/>
      </w:pPr>
    </w:p>
    <w:p w14:paraId="3201135D" w14:textId="77777777" w:rsidR="000E799E" w:rsidRDefault="000250F9">
      <w:pPr>
        <w:spacing w:line="360" w:lineRule="auto"/>
        <w:ind w:firstLineChars="200" w:firstLine="422"/>
        <w:jc w:val="left"/>
        <w:outlineLvl w:val="3"/>
        <w:rPr>
          <w:rFonts w:cs="Futura-Heavy"/>
          <w:b/>
          <w:bCs/>
          <w:kern w:val="0"/>
        </w:rPr>
      </w:pPr>
      <w:r>
        <w:rPr>
          <w:rFonts w:cs="Futura-Heavy" w:hint="eastAsia"/>
          <w:b/>
          <w:bCs/>
          <w:kern w:val="0"/>
        </w:rPr>
        <w:lastRenderedPageBreak/>
        <w:t>表二：符合性审查表</w:t>
      </w:r>
    </w:p>
    <w:tbl>
      <w:tblPr>
        <w:tblW w:w="5000" w:type="pct"/>
        <w:jc w:val="center"/>
        <w:tblBorders>
          <w:top w:val="single" w:sz="4" w:space="0" w:color="auto"/>
          <w:left w:val="single" w:sz="4" w:space="0" w:color="auto"/>
          <w:bottom w:val="single" w:sz="4" w:space="0" w:color="auto"/>
          <w:right w:val="single" w:sz="4" w:space="0" w:color="auto"/>
          <w:insideH w:val="outset" w:sz="4" w:space="0" w:color="auto"/>
          <w:insideV w:val="outset" w:sz="4" w:space="0" w:color="auto"/>
        </w:tblBorders>
        <w:tblLook w:val="04A0" w:firstRow="1" w:lastRow="0" w:firstColumn="1" w:lastColumn="0" w:noHBand="0" w:noVBand="1"/>
      </w:tblPr>
      <w:tblGrid>
        <w:gridCol w:w="717"/>
        <w:gridCol w:w="2315"/>
        <w:gridCol w:w="6930"/>
      </w:tblGrid>
      <w:tr w:rsidR="000E799E" w14:paraId="7AD38519" w14:textId="77777777">
        <w:trPr>
          <w:cantSplit/>
          <w:trHeight w:val="545"/>
          <w:jc w:val="center"/>
        </w:trPr>
        <w:tc>
          <w:tcPr>
            <w:tcW w:w="360" w:type="pct"/>
            <w:tcBorders>
              <w:top w:val="single" w:sz="4" w:space="0" w:color="auto"/>
              <w:left w:val="single" w:sz="4" w:space="0" w:color="auto"/>
              <w:bottom w:val="single" w:sz="4" w:space="0" w:color="auto"/>
              <w:right w:val="single" w:sz="4" w:space="0" w:color="auto"/>
              <w:tl2br w:val="nil"/>
              <w:tr2bl w:val="nil"/>
            </w:tcBorders>
            <w:vAlign w:val="center"/>
          </w:tcPr>
          <w:p w14:paraId="6E50A156" w14:textId="77777777" w:rsidR="000E799E" w:rsidRDefault="000250F9" w:rsidP="00A07B24">
            <w:pPr>
              <w:snapToGrid w:val="0"/>
              <w:spacing w:beforeLines="50" w:before="156" w:afterLines="50" w:after="156" w:line="360" w:lineRule="auto"/>
              <w:jc w:val="center"/>
              <w:rPr>
                <w:b/>
              </w:rPr>
            </w:pPr>
            <w:r>
              <w:rPr>
                <w:rFonts w:hint="eastAsia"/>
                <w:b/>
              </w:rPr>
              <w:t>序号</w:t>
            </w:r>
          </w:p>
        </w:tc>
        <w:tc>
          <w:tcPr>
            <w:tcW w:w="1162" w:type="pct"/>
            <w:tcBorders>
              <w:top w:val="single" w:sz="4" w:space="0" w:color="auto"/>
              <w:left w:val="single" w:sz="4" w:space="0" w:color="auto"/>
              <w:bottom w:val="single" w:sz="4" w:space="0" w:color="auto"/>
              <w:right w:val="single" w:sz="4" w:space="0" w:color="auto"/>
              <w:tl2br w:val="nil"/>
              <w:tr2bl w:val="nil"/>
            </w:tcBorders>
            <w:vAlign w:val="center"/>
          </w:tcPr>
          <w:p w14:paraId="264A562E" w14:textId="77777777" w:rsidR="000E799E" w:rsidRDefault="000250F9" w:rsidP="00A07B24">
            <w:pPr>
              <w:snapToGrid w:val="0"/>
              <w:spacing w:beforeLines="50" w:before="156" w:afterLines="50" w:after="156" w:line="360" w:lineRule="auto"/>
              <w:jc w:val="center"/>
              <w:rPr>
                <w:b/>
              </w:rPr>
            </w:pPr>
            <w:r>
              <w:rPr>
                <w:rFonts w:hint="eastAsia"/>
                <w:b/>
              </w:rPr>
              <w:t>评审点要求概况</w:t>
            </w:r>
          </w:p>
        </w:tc>
        <w:tc>
          <w:tcPr>
            <w:tcW w:w="3478" w:type="pct"/>
            <w:tcBorders>
              <w:top w:val="single" w:sz="4" w:space="0" w:color="auto"/>
              <w:left w:val="single" w:sz="4" w:space="0" w:color="auto"/>
              <w:bottom w:val="single" w:sz="4" w:space="0" w:color="auto"/>
              <w:right w:val="single" w:sz="4" w:space="0" w:color="auto"/>
              <w:tl2br w:val="nil"/>
              <w:tr2bl w:val="nil"/>
            </w:tcBorders>
            <w:vAlign w:val="center"/>
          </w:tcPr>
          <w:p w14:paraId="0CD8F8F5" w14:textId="77777777" w:rsidR="000E799E" w:rsidRDefault="000250F9" w:rsidP="00A07B24">
            <w:pPr>
              <w:snapToGrid w:val="0"/>
              <w:spacing w:beforeLines="50" w:before="156" w:afterLines="50" w:after="156" w:line="360" w:lineRule="auto"/>
              <w:jc w:val="center"/>
              <w:rPr>
                <w:b/>
              </w:rPr>
            </w:pPr>
            <w:r>
              <w:rPr>
                <w:rFonts w:hint="eastAsia"/>
                <w:b/>
              </w:rPr>
              <w:t>评审点具体描述</w:t>
            </w:r>
          </w:p>
        </w:tc>
      </w:tr>
      <w:tr w:rsidR="000E799E" w14:paraId="6BA52DEB" w14:textId="77777777">
        <w:trPr>
          <w:trHeight w:val="545"/>
          <w:jc w:val="center"/>
        </w:trPr>
        <w:tc>
          <w:tcPr>
            <w:tcW w:w="360" w:type="pct"/>
            <w:tcBorders>
              <w:top w:val="single" w:sz="4" w:space="0" w:color="auto"/>
              <w:left w:val="single" w:sz="4" w:space="0" w:color="auto"/>
              <w:bottom w:val="single" w:sz="4" w:space="0" w:color="auto"/>
              <w:right w:val="single" w:sz="4" w:space="0" w:color="auto"/>
              <w:tl2br w:val="nil"/>
              <w:tr2bl w:val="nil"/>
            </w:tcBorders>
            <w:vAlign w:val="center"/>
          </w:tcPr>
          <w:p w14:paraId="1FA615D5" w14:textId="77777777" w:rsidR="000E799E" w:rsidRDefault="000E799E">
            <w:pPr>
              <w:pStyle w:val="10"/>
              <w:numPr>
                <w:ilvl w:val="0"/>
                <w:numId w:val="20"/>
              </w:numPr>
              <w:spacing w:line="360" w:lineRule="auto"/>
              <w:ind w:left="0" w:firstLine="0"/>
              <w:jc w:val="center"/>
              <w:rPr>
                <w:rFonts w:ascii="宋体" w:hint="eastAsia"/>
                <w:color w:val="000000"/>
              </w:rPr>
            </w:pPr>
          </w:p>
        </w:tc>
        <w:tc>
          <w:tcPr>
            <w:tcW w:w="1162" w:type="pct"/>
            <w:tcBorders>
              <w:top w:val="single" w:sz="4" w:space="0" w:color="auto"/>
              <w:left w:val="single" w:sz="4" w:space="0" w:color="auto"/>
              <w:bottom w:val="single" w:sz="4" w:space="0" w:color="auto"/>
              <w:right w:val="single" w:sz="4" w:space="0" w:color="auto"/>
              <w:tl2br w:val="nil"/>
              <w:tr2bl w:val="nil"/>
            </w:tcBorders>
            <w:vAlign w:val="center"/>
          </w:tcPr>
          <w:p w14:paraId="41A048B2" w14:textId="77777777" w:rsidR="000E799E" w:rsidRDefault="000250F9">
            <w:pPr>
              <w:snapToGrid w:val="0"/>
              <w:spacing w:line="360" w:lineRule="auto"/>
              <w:jc w:val="center"/>
              <w:rPr>
                <w:bCs/>
                <w:color w:val="000000"/>
              </w:rPr>
            </w:pPr>
            <w:r>
              <w:rPr>
                <w:rFonts w:hint="eastAsia"/>
                <w:bCs/>
                <w:color w:val="000000"/>
              </w:rPr>
              <w:t>响应承诺函</w:t>
            </w:r>
          </w:p>
        </w:tc>
        <w:tc>
          <w:tcPr>
            <w:tcW w:w="3478" w:type="pct"/>
            <w:tcBorders>
              <w:top w:val="single" w:sz="4" w:space="0" w:color="auto"/>
              <w:left w:val="single" w:sz="4" w:space="0" w:color="auto"/>
              <w:bottom w:val="single" w:sz="4" w:space="0" w:color="auto"/>
              <w:right w:val="single" w:sz="4" w:space="0" w:color="auto"/>
              <w:tl2br w:val="nil"/>
              <w:tr2bl w:val="nil"/>
            </w:tcBorders>
            <w:vAlign w:val="center"/>
          </w:tcPr>
          <w:p w14:paraId="3D11B6F8" w14:textId="77777777" w:rsidR="000E799E" w:rsidRDefault="000250F9">
            <w:pPr>
              <w:snapToGrid w:val="0"/>
              <w:spacing w:line="360" w:lineRule="auto"/>
              <w:rPr>
                <w:bCs/>
                <w:color w:val="000000"/>
              </w:rPr>
            </w:pPr>
            <w:r>
              <w:rPr>
                <w:rFonts w:hint="eastAsia"/>
                <w:bCs/>
                <w:color w:val="000000"/>
              </w:rPr>
              <w:t>按磋商文件要求提交响应承诺函，内容完整，无重大错漏，按对应格式文件签署和盖章。</w:t>
            </w:r>
          </w:p>
        </w:tc>
      </w:tr>
      <w:tr w:rsidR="000E799E" w14:paraId="113F9AA5" w14:textId="77777777">
        <w:trPr>
          <w:trHeight w:val="545"/>
          <w:jc w:val="center"/>
        </w:trPr>
        <w:tc>
          <w:tcPr>
            <w:tcW w:w="360" w:type="pct"/>
            <w:tcBorders>
              <w:top w:val="single" w:sz="4" w:space="0" w:color="auto"/>
              <w:left w:val="single" w:sz="4" w:space="0" w:color="auto"/>
              <w:bottom w:val="single" w:sz="4" w:space="0" w:color="auto"/>
              <w:right w:val="single" w:sz="4" w:space="0" w:color="auto"/>
              <w:tl2br w:val="nil"/>
              <w:tr2bl w:val="nil"/>
            </w:tcBorders>
            <w:vAlign w:val="center"/>
          </w:tcPr>
          <w:p w14:paraId="3ADF8ACE" w14:textId="77777777" w:rsidR="000E799E" w:rsidRDefault="000E799E">
            <w:pPr>
              <w:pStyle w:val="10"/>
              <w:numPr>
                <w:ilvl w:val="0"/>
                <w:numId w:val="20"/>
              </w:numPr>
              <w:spacing w:line="360" w:lineRule="auto"/>
              <w:ind w:left="0" w:firstLine="0"/>
              <w:jc w:val="center"/>
              <w:rPr>
                <w:rFonts w:ascii="宋体" w:hint="eastAsia"/>
                <w:color w:val="000000"/>
              </w:rPr>
            </w:pPr>
          </w:p>
        </w:tc>
        <w:tc>
          <w:tcPr>
            <w:tcW w:w="1162" w:type="pct"/>
            <w:tcBorders>
              <w:top w:val="single" w:sz="4" w:space="0" w:color="auto"/>
              <w:left w:val="single" w:sz="4" w:space="0" w:color="auto"/>
              <w:bottom w:val="single" w:sz="4" w:space="0" w:color="auto"/>
              <w:right w:val="single" w:sz="4" w:space="0" w:color="auto"/>
              <w:tl2br w:val="nil"/>
              <w:tr2bl w:val="nil"/>
            </w:tcBorders>
            <w:vAlign w:val="center"/>
          </w:tcPr>
          <w:p w14:paraId="2CDCD32F" w14:textId="77777777" w:rsidR="000E799E" w:rsidRDefault="000250F9">
            <w:pPr>
              <w:snapToGrid w:val="0"/>
              <w:spacing w:line="360" w:lineRule="auto"/>
              <w:jc w:val="center"/>
              <w:rPr>
                <w:bCs/>
                <w:color w:val="000000"/>
              </w:rPr>
            </w:pPr>
            <w:r>
              <w:rPr>
                <w:rFonts w:hint="eastAsia"/>
                <w:bCs/>
                <w:color w:val="000000"/>
              </w:rPr>
              <w:t>响应有效期</w:t>
            </w:r>
          </w:p>
        </w:tc>
        <w:tc>
          <w:tcPr>
            <w:tcW w:w="3478" w:type="pct"/>
            <w:tcBorders>
              <w:top w:val="single" w:sz="4" w:space="0" w:color="auto"/>
              <w:left w:val="single" w:sz="4" w:space="0" w:color="auto"/>
              <w:bottom w:val="single" w:sz="4" w:space="0" w:color="auto"/>
              <w:right w:val="single" w:sz="4" w:space="0" w:color="auto"/>
              <w:tl2br w:val="nil"/>
              <w:tr2bl w:val="nil"/>
            </w:tcBorders>
            <w:vAlign w:val="center"/>
          </w:tcPr>
          <w:p w14:paraId="2E9E7D74" w14:textId="77777777" w:rsidR="000E799E" w:rsidRDefault="000250F9">
            <w:pPr>
              <w:snapToGrid w:val="0"/>
              <w:spacing w:line="360" w:lineRule="auto"/>
              <w:rPr>
                <w:bCs/>
                <w:color w:val="000000"/>
              </w:rPr>
            </w:pPr>
            <w:r>
              <w:rPr>
                <w:rFonts w:hint="eastAsia"/>
                <w:bCs/>
                <w:color w:val="000000"/>
                <w:kern w:val="0"/>
              </w:rPr>
              <w:t>响应有效期不少于磋商文件中载明的响应有效期。</w:t>
            </w:r>
          </w:p>
        </w:tc>
      </w:tr>
      <w:tr w:rsidR="000E799E" w14:paraId="724D7F71" w14:textId="77777777">
        <w:trPr>
          <w:cantSplit/>
          <w:trHeight w:val="545"/>
          <w:jc w:val="center"/>
        </w:trPr>
        <w:tc>
          <w:tcPr>
            <w:tcW w:w="360" w:type="pct"/>
            <w:tcBorders>
              <w:top w:val="single" w:sz="4" w:space="0" w:color="auto"/>
              <w:left w:val="single" w:sz="4" w:space="0" w:color="auto"/>
              <w:bottom w:val="single" w:sz="4" w:space="0" w:color="auto"/>
              <w:right w:val="single" w:sz="4" w:space="0" w:color="auto"/>
              <w:tl2br w:val="nil"/>
              <w:tr2bl w:val="nil"/>
            </w:tcBorders>
            <w:vAlign w:val="center"/>
          </w:tcPr>
          <w:p w14:paraId="501C54B4" w14:textId="77777777" w:rsidR="000E799E" w:rsidRDefault="000E799E">
            <w:pPr>
              <w:pStyle w:val="10"/>
              <w:numPr>
                <w:ilvl w:val="0"/>
                <w:numId w:val="20"/>
              </w:numPr>
              <w:spacing w:line="360" w:lineRule="auto"/>
              <w:ind w:left="0" w:firstLine="0"/>
              <w:jc w:val="center"/>
              <w:rPr>
                <w:rFonts w:ascii="宋体" w:hint="eastAsia"/>
                <w:color w:val="000000"/>
              </w:rPr>
            </w:pPr>
          </w:p>
        </w:tc>
        <w:tc>
          <w:tcPr>
            <w:tcW w:w="1162" w:type="pct"/>
            <w:tcBorders>
              <w:top w:val="single" w:sz="4" w:space="0" w:color="auto"/>
              <w:left w:val="single" w:sz="4" w:space="0" w:color="auto"/>
              <w:bottom w:val="single" w:sz="4" w:space="0" w:color="auto"/>
              <w:right w:val="single" w:sz="4" w:space="0" w:color="auto"/>
              <w:tl2br w:val="nil"/>
              <w:tr2bl w:val="nil"/>
            </w:tcBorders>
            <w:vAlign w:val="center"/>
          </w:tcPr>
          <w:p w14:paraId="69EA5009" w14:textId="77777777" w:rsidR="000E799E" w:rsidRDefault="000250F9">
            <w:pPr>
              <w:snapToGrid w:val="0"/>
              <w:spacing w:line="360" w:lineRule="auto"/>
              <w:jc w:val="center"/>
              <w:rPr>
                <w:bCs/>
                <w:color w:val="000000"/>
              </w:rPr>
            </w:pPr>
            <w:r>
              <w:rPr>
                <w:rFonts w:hint="eastAsia"/>
                <w:bCs/>
                <w:color w:val="000000"/>
              </w:rPr>
              <w:t>响应报价</w:t>
            </w:r>
          </w:p>
        </w:tc>
        <w:tc>
          <w:tcPr>
            <w:tcW w:w="3478" w:type="pct"/>
            <w:tcBorders>
              <w:top w:val="single" w:sz="4" w:space="0" w:color="auto"/>
              <w:left w:val="single" w:sz="4" w:space="0" w:color="auto"/>
              <w:bottom w:val="single" w:sz="4" w:space="0" w:color="auto"/>
              <w:right w:val="single" w:sz="4" w:space="0" w:color="auto"/>
              <w:tl2br w:val="nil"/>
              <w:tr2bl w:val="nil"/>
            </w:tcBorders>
            <w:vAlign w:val="center"/>
          </w:tcPr>
          <w:p w14:paraId="5D0D5085" w14:textId="77777777" w:rsidR="000E799E" w:rsidRDefault="000250F9">
            <w:pPr>
              <w:snapToGrid w:val="0"/>
              <w:spacing w:line="360" w:lineRule="auto"/>
              <w:rPr>
                <w:bCs/>
                <w:color w:val="000000"/>
              </w:rPr>
            </w:pPr>
            <w:r>
              <w:rPr>
                <w:rFonts w:hint="eastAsia"/>
                <w:bCs/>
                <w:color w:val="000000"/>
              </w:rPr>
              <w:t>1.</w:t>
            </w:r>
            <w:r>
              <w:rPr>
                <w:rFonts w:hint="eastAsia"/>
                <w:bCs/>
                <w:color w:val="000000"/>
              </w:rPr>
              <w:t>响应报价是固定价且是唯一的，未超过项目的预算金额。</w:t>
            </w:r>
          </w:p>
          <w:p w14:paraId="62D6E3B1" w14:textId="77777777" w:rsidR="000E799E" w:rsidRDefault="000250F9">
            <w:pPr>
              <w:snapToGrid w:val="0"/>
              <w:spacing w:line="360" w:lineRule="auto"/>
              <w:rPr>
                <w:bCs/>
                <w:color w:val="000000"/>
              </w:rPr>
            </w:pPr>
            <w:r>
              <w:rPr>
                <w:rFonts w:hint="eastAsia"/>
                <w:bCs/>
                <w:color w:val="000000"/>
              </w:rPr>
              <w:t>2.</w:t>
            </w:r>
            <w:r>
              <w:rPr>
                <w:rFonts w:hint="eastAsia"/>
                <w:bCs/>
                <w:color w:val="000000"/>
              </w:rPr>
              <w:t>价格修正：若出现响应报价错误的，按磋商文件规定的价格修正原则处理，供应商按规定书面确认报价。</w:t>
            </w:r>
          </w:p>
          <w:p w14:paraId="68E9F449" w14:textId="77777777" w:rsidR="000E799E" w:rsidRDefault="000250F9">
            <w:pPr>
              <w:snapToGrid w:val="0"/>
              <w:spacing w:line="360" w:lineRule="auto"/>
              <w:rPr>
                <w:bCs/>
                <w:color w:val="000000"/>
              </w:rPr>
            </w:pPr>
            <w:r>
              <w:rPr>
                <w:rFonts w:hint="eastAsia"/>
                <w:bCs/>
                <w:color w:val="000000"/>
              </w:rPr>
              <w:t>3.</w:t>
            </w:r>
            <w:r>
              <w:rPr>
                <w:rFonts w:hint="eastAsia"/>
                <w:bCs/>
                <w:color w:val="000000"/>
              </w:rPr>
              <w:t>报价合理性：若磋商小组认为供应商的报价明显低于其他通过符合性审查供应商的报价，有可能影响施工质量或者不能诚信履约的，将要求其在评审现场合理的时间内提供书面说明，必要时提交相关证明材料；供应商应能证明其报价合理性。</w:t>
            </w:r>
          </w:p>
        </w:tc>
      </w:tr>
      <w:tr w:rsidR="000E799E" w14:paraId="763F0FB7" w14:textId="77777777">
        <w:trPr>
          <w:cantSplit/>
          <w:trHeight w:val="545"/>
          <w:jc w:val="center"/>
        </w:trPr>
        <w:tc>
          <w:tcPr>
            <w:tcW w:w="360" w:type="pct"/>
            <w:tcBorders>
              <w:top w:val="single" w:sz="4" w:space="0" w:color="auto"/>
              <w:left w:val="single" w:sz="4" w:space="0" w:color="auto"/>
              <w:bottom w:val="single" w:sz="4" w:space="0" w:color="auto"/>
              <w:right w:val="single" w:sz="4" w:space="0" w:color="auto"/>
              <w:tl2br w:val="nil"/>
              <w:tr2bl w:val="nil"/>
            </w:tcBorders>
            <w:vAlign w:val="center"/>
          </w:tcPr>
          <w:p w14:paraId="221EF39C" w14:textId="77777777" w:rsidR="000E799E" w:rsidRDefault="000E799E">
            <w:pPr>
              <w:pStyle w:val="10"/>
              <w:numPr>
                <w:ilvl w:val="0"/>
                <w:numId w:val="20"/>
              </w:numPr>
              <w:spacing w:line="360" w:lineRule="auto"/>
              <w:ind w:left="0" w:firstLine="0"/>
              <w:jc w:val="center"/>
              <w:rPr>
                <w:rFonts w:ascii="宋体" w:hint="eastAsia"/>
                <w:color w:val="000000"/>
              </w:rPr>
            </w:pPr>
          </w:p>
        </w:tc>
        <w:tc>
          <w:tcPr>
            <w:tcW w:w="1162" w:type="pct"/>
            <w:tcBorders>
              <w:top w:val="single" w:sz="4" w:space="0" w:color="auto"/>
              <w:left w:val="single" w:sz="4" w:space="0" w:color="auto"/>
              <w:bottom w:val="single" w:sz="4" w:space="0" w:color="auto"/>
              <w:right w:val="single" w:sz="4" w:space="0" w:color="auto"/>
              <w:tl2br w:val="nil"/>
              <w:tr2bl w:val="nil"/>
            </w:tcBorders>
            <w:vAlign w:val="center"/>
          </w:tcPr>
          <w:p w14:paraId="18746E55" w14:textId="77777777" w:rsidR="000E799E" w:rsidRDefault="000250F9">
            <w:pPr>
              <w:snapToGrid w:val="0"/>
              <w:spacing w:line="360" w:lineRule="auto"/>
              <w:jc w:val="center"/>
              <w:rPr>
                <w:bCs/>
                <w:color w:val="000000"/>
              </w:rPr>
            </w:pPr>
            <w:bookmarkStart w:id="101" w:name="_Hlk69329880"/>
            <w:r>
              <w:rPr>
                <w:rFonts w:hint="eastAsia"/>
                <w:bCs/>
                <w:color w:val="000000"/>
              </w:rPr>
              <w:t>法定代表人证明书和</w:t>
            </w:r>
            <w:bookmarkEnd w:id="101"/>
            <w:r>
              <w:rPr>
                <w:rFonts w:hint="eastAsia"/>
                <w:bCs/>
                <w:color w:val="000000"/>
              </w:rPr>
              <w:t>法定代表人授权书</w:t>
            </w:r>
          </w:p>
        </w:tc>
        <w:tc>
          <w:tcPr>
            <w:tcW w:w="3478" w:type="pct"/>
            <w:tcBorders>
              <w:top w:val="single" w:sz="4" w:space="0" w:color="auto"/>
              <w:left w:val="single" w:sz="4" w:space="0" w:color="auto"/>
              <w:bottom w:val="single" w:sz="4" w:space="0" w:color="auto"/>
              <w:right w:val="single" w:sz="4" w:space="0" w:color="auto"/>
              <w:tl2br w:val="nil"/>
              <w:tr2bl w:val="nil"/>
            </w:tcBorders>
            <w:vAlign w:val="center"/>
          </w:tcPr>
          <w:p w14:paraId="45B9715E" w14:textId="77777777" w:rsidR="000E799E" w:rsidRDefault="000250F9">
            <w:pPr>
              <w:snapToGrid w:val="0"/>
              <w:spacing w:line="360" w:lineRule="auto"/>
              <w:rPr>
                <w:bCs/>
                <w:color w:val="000000"/>
              </w:rPr>
            </w:pPr>
            <w:r>
              <w:rPr>
                <w:rFonts w:hint="eastAsia"/>
                <w:bCs/>
                <w:color w:val="000000"/>
              </w:rPr>
              <w:t>响应供应商提供的法定代表人证明书及法定代表人授权书原件，按格式要求签署并盖章；</w:t>
            </w:r>
            <w:r>
              <w:rPr>
                <w:rFonts w:hint="eastAsia"/>
                <w:color w:val="000000"/>
              </w:rPr>
              <w:t>若法定代表人作为供应商代表参加响应，则只需提供法定代表人证明书</w:t>
            </w:r>
            <w:r>
              <w:rPr>
                <w:rFonts w:hint="eastAsia"/>
                <w:bCs/>
                <w:color w:val="000000"/>
              </w:rPr>
              <w:t>。</w:t>
            </w:r>
          </w:p>
        </w:tc>
      </w:tr>
      <w:tr w:rsidR="000E799E" w14:paraId="50BFD65E" w14:textId="77777777">
        <w:trPr>
          <w:cantSplit/>
          <w:trHeight w:val="545"/>
          <w:jc w:val="center"/>
        </w:trPr>
        <w:tc>
          <w:tcPr>
            <w:tcW w:w="360" w:type="pct"/>
            <w:tcBorders>
              <w:top w:val="single" w:sz="4" w:space="0" w:color="auto"/>
              <w:left w:val="single" w:sz="4" w:space="0" w:color="auto"/>
              <w:bottom w:val="single" w:sz="4" w:space="0" w:color="auto"/>
              <w:right w:val="single" w:sz="4" w:space="0" w:color="auto"/>
              <w:tl2br w:val="nil"/>
              <w:tr2bl w:val="nil"/>
            </w:tcBorders>
            <w:vAlign w:val="center"/>
          </w:tcPr>
          <w:p w14:paraId="6C4AE740" w14:textId="77777777" w:rsidR="000E799E" w:rsidRDefault="000E799E">
            <w:pPr>
              <w:pStyle w:val="10"/>
              <w:numPr>
                <w:ilvl w:val="0"/>
                <w:numId w:val="20"/>
              </w:numPr>
              <w:spacing w:line="360" w:lineRule="auto"/>
              <w:ind w:left="0" w:firstLine="0"/>
              <w:jc w:val="center"/>
              <w:rPr>
                <w:rFonts w:ascii="宋体" w:hint="eastAsia"/>
                <w:color w:val="000000"/>
              </w:rPr>
            </w:pPr>
          </w:p>
        </w:tc>
        <w:tc>
          <w:tcPr>
            <w:tcW w:w="1162" w:type="pct"/>
            <w:tcBorders>
              <w:top w:val="single" w:sz="4" w:space="0" w:color="auto"/>
              <w:left w:val="single" w:sz="4" w:space="0" w:color="auto"/>
              <w:bottom w:val="single" w:sz="4" w:space="0" w:color="auto"/>
              <w:right w:val="single" w:sz="4" w:space="0" w:color="auto"/>
              <w:tl2br w:val="nil"/>
              <w:tr2bl w:val="nil"/>
            </w:tcBorders>
            <w:vAlign w:val="center"/>
          </w:tcPr>
          <w:p w14:paraId="10966130" w14:textId="77777777" w:rsidR="000E799E" w:rsidRDefault="000250F9">
            <w:pPr>
              <w:snapToGrid w:val="0"/>
              <w:spacing w:line="360" w:lineRule="auto"/>
              <w:jc w:val="center"/>
              <w:rPr>
                <w:bCs/>
                <w:color w:val="000000"/>
              </w:rPr>
            </w:pPr>
            <w:r>
              <w:rPr>
                <w:rFonts w:hint="eastAsia"/>
                <w:color w:val="000000"/>
              </w:rPr>
              <w:t>“★”号条款要求</w:t>
            </w:r>
          </w:p>
        </w:tc>
        <w:tc>
          <w:tcPr>
            <w:tcW w:w="3478" w:type="pct"/>
            <w:tcBorders>
              <w:top w:val="single" w:sz="4" w:space="0" w:color="auto"/>
              <w:left w:val="single" w:sz="4" w:space="0" w:color="auto"/>
              <w:bottom w:val="single" w:sz="4" w:space="0" w:color="auto"/>
              <w:right w:val="single" w:sz="4" w:space="0" w:color="auto"/>
              <w:tl2br w:val="nil"/>
              <w:tr2bl w:val="nil"/>
            </w:tcBorders>
            <w:vAlign w:val="center"/>
          </w:tcPr>
          <w:p w14:paraId="741B274E" w14:textId="77777777" w:rsidR="000E799E" w:rsidRDefault="000250F9">
            <w:pPr>
              <w:snapToGrid w:val="0"/>
              <w:spacing w:line="360" w:lineRule="auto"/>
              <w:rPr>
                <w:bCs/>
                <w:color w:val="000000"/>
              </w:rPr>
            </w:pPr>
            <w:r>
              <w:rPr>
                <w:rFonts w:hint="eastAsia"/>
                <w:color w:val="000000"/>
              </w:rPr>
              <w:t>满足采购文件要求中标注“★”号条款的要求，提供《实质性条款响应表》，且不存在负偏离或不满足的情况。</w:t>
            </w:r>
          </w:p>
        </w:tc>
      </w:tr>
      <w:tr w:rsidR="000E799E" w14:paraId="21C9A44F" w14:textId="77777777">
        <w:trPr>
          <w:trHeight w:val="545"/>
          <w:jc w:val="center"/>
        </w:trPr>
        <w:tc>
          <w:tcPr>
            <w:tcW w:w="360" w:type="pct"/>
            <w:tcBorders>
              <w:top w:val="single" w:sz="4" w:space="0" w:color="auto"/>
              <w:left w:val="single" w:sz="4" w:space="0" w:color="auto"/>
              <w:bottom w:val="single" w:sz="4" w:space="0" w:color="auto"/>
              <w:right w:val="single" w:sz="4" w:space="0" w:color="auto"/>
              <w:tl2br w:val="nil"/>
              <w:tr2bl w:val="nil"/>
            </w:tcBorders>
            <w:vAlign w:val="center"/>
          </w:tcPr>
          <w:p w14:paraId="6A8FB7E0" w14:textId="77777777" w:rsidR="000E799E" w:rsidRDefault="000E799E">
            <w:pPr>
              <w:pStyle w:val="10"/>
              <w:numPr>
                <w:ilvl w:val="0"/>
                <w:numId w:val="20"/>
              </w:numPr>
              <w:spacing w:line="360" w:lineRule="auto"/>
              <w:ind w:left="0" w:firstLine="0"/>
              <w:jc w:val="center"/>
              <w:rPr>
                <w:rFonts w:ascii="宋体" w:hint="eastAsia"/>
                <w:color w:val="000000"/>
              </w:rPr>
            </w:pPr>
          </w:p>
        </w:tc>
        <w:tc>
          <w:tcPr>
            <w:tcW w:w="1162" w:type="pct"/>
            <w:tcBorders>
              <w:top w:val="single" w:sz="4" w:space="0" w:color="auto"/>
              <w:left w:val="single" w:sz="4" w:space="0" w:color="auto"/>
              <w:bottom w:val="single" w:sz="4" w:space="0" w:color="auto"/>
              <w:right w:val="single" w:sz="4" w:space="0" w:color="auto"/>
              <w:tl2br w:val="nil"/>
              <w:tr2bl w:val="nil"/>
            </w:tcBorders>
            <w:vAlign w:val="center"/>
          </w:tcPr>
          <w:p w14:paraId="268E0383" w14:textId="77777777" w:rsidR="000E799E" w:rsidRDefault="000250F9">
            <w:pPr>
              <w:snapToGrid w:val="0"/>
              <w:spacing w:line="360" w:lineRule="auto"/>
              <w:jc w:val="center"/>
              <w:rPr>
                <w:bCs/>
                <w:color w:val="000000"/>
              </w:rPr>
            </w:pPr>
            <w:r>
              <w:rPr>
                <w:rFonts w:hint="eastAsia"/>
                <w:bCs/>
                <w:color w:val="000000"/>
              </w:rPr>
              <w:t>附加条件</w:t>
            </w:r>
          </w:p>
        </w:tc>
        <w:tc>
          <w:tcPr>
            <w:tcW w:w="3478" w:type="pct"/>
            <w:tcBorders>
              <w:top w:val="single" w:sz="4" w:space="0" w:color="auto"/>
              <w:left w:val="single" w:sz="4" w:space="0" w:color="auto"/>
              <w:bottom w:val="single" w:sz="4" w:space="0" w:color="auto"/>
              <w:right w:val="single" w:sz="4" w:space="0" w:color="auto"/>
              <w:tl2br w:val="nil"/>
              <w:tr2bl w:val="nil"/>
            </w:tcBorders>
            <w:vAlign w:val="center"/>
          </w:tcPr>
          <w:p w14:paraId="31298B16" w14:textId="77777777" w:rsidR="000E799E" w:rsidRDefault="000250F9">
            <w:pPr>
              <w:snapToGrid w:val="0"/>
              <w:spacing w:line="360" w:lineRule="auto"/>
              <w:rPr>
                <w:bCs/>
                <w:color w:val="000000"/>
              </w:rPr>
            </w:pPr>
            <w:r>
              <w:rPr>
                <w:rFonts w:hint="eastAsia"/>
                <w:bCs/>
                <w:color w:val="000000"/>
              </w:rPr>
              <w:t>响应文件中未含有采购人不能接受的附加条件。</w:t>
            </w:r>
          </w:p>
        </w:tc>
      </w:tr>
      <w:tr w:rsidR="000E799E" w14:paraId="25FFB003" w14:textId="77777777">
        <w:trPr>
          <w:cantSplit/>
          <w:trHeight w:val="545"/>
          <w:jc w:val="center"/>
        </w:trPr>
        <w:tc>
          <w:tcPr>
            <w:tcW w:w="360" w:type="pct"/>
            <w:tcBorders>
              <w:top w:val="single" w:sz="4" w:space="0" w:color="auto"/>
              <w:left w:val="single" w:sz="4" w:space="0" w:color="auto"/>
              <w:bottom w:val="single" w:sz="4" w:space="0" w:color="auto"/>
              <w:right w:val="single" w:sz="4" w:space="0" w:color="auto"/>
              <w:tl2br w:val="nil"/>
              <w:tr2bl w:val="nil"/>
            </w:tcBorders>
            <w:vAlign w:val="center"/>
          </w:tcPr>
          <w:p w14:paraId="4FB131F5" w14:textId="77777777" w:rsidR="000E799E" w:rsidRDefault="000E799E">
            <w:pPr>
              <w:pStyle w:val="10"/>
              <w:numPr>
                <w:ilvl w:val="0"/>
                <w:numId w:val="20"/>
              </w:numPr>
              <w:spacing w:line="360" w:lineRule="auto"/>
              <w:ind w:left="0" w:firstLine="0"/>
              <w:jc w:val="center"/>
              <w:rPr>
                <w:rFonts w:ascii="宋体" w:hint="eastAsia"/>
                <w:color w:val="000000"/>
              </w:rPr>
            </w:pPr>
          </w:p>
        </w:tc>
        <w:tc>
          <w:tcPr>
            <w:tcW w:w="1162" w:type="pct"/>
            <w:tcBorders>
              <w:top w:val="single" w:sz="4" w:space="0" w:color="auto"/>
              <w:left w:val="single" w:sz="4" w:space="0" w:color="auto"/>
              <w:bottom w:val="single" w:sz="4" w:space="0" w:color="auto"/>
              <w:right w:val="single" w:sz="4" w:space="0" w:color="auto"/>
              <w:tl2br w:val="nil"/>
              <w:tr2bl w:val="nil"/>
            </w:tcBorders>
            <w:vAlign w:val="center"/>
          </w:tcPr>
          <w:p w14:paraId="5BD653E0" w14:textId="77777777" w:rsidR="000E799E" w:rsidRDefault="000250F9">
            <w:pPr>
              <w:snapToGrid w:val="0"/>
              <w:spacing w:line="360" w:lineRule="auto"/>
              <w:jc w:val="center"/>
              <w:rPr>
                <w:bCs/>
                <w:color w:val="000000"/>
              </w:rPr>
            </w:pPr>
            <w:r>
              <w:rPr>
                <w:rFonts w:hint="eastAsia"/>
                <w:bCs/>
                <w:color w:val="000000"/>
              </w:rPr>
              <w:t>响应文件签署、盖章</w:t>
            </w:r>
          </w:p>
        </w:tc>
        <w:tc>
          <w:tcPr>
            <w:tcW w:w="3478" w:type="pct"/>
            <w:tcBorders>
              <w:top w:val="single" w:sz="4" w:space="0" w:color="auto"/>
              <w:left w:val="single" w:sz="4" w:space="0" w:color="auto"/>
              <w:bottom w:val="single" w:sz="4" w:space="0" w:color="auto"/>
              <w:right w:val="single" w:sz="4" w:space="0" w:color="auto"/>
              <w:tl2br w:val="nil"/>
              <w:tr2bl w:val="nil"/>
            </w:tcBorders>
            <w:vAlign w:val="center"/>
          </w:tcPr>
          <w:p w14:paraId="485CAA57" w14:textId="77777777" w:rsidR="000E799E" w:rsidRDefault="000250F9">
            <w:pPr>
              <w:snapToGrid w:val="0"/>
              <w:spacing w:line="360" w:lineRule="auto"/>
              <w:rPr>
                <w:bCs/>
                <w:color w:val="000000"/>
              </w:rPr>
            </w:pPr>
            <w:r>
              <w:rPr>
                <w:rFonts w:hint="eastAsia"/>
                <w:bCs/>
                <w:color w:val="000000"/>
              </w:rPr>
              <w:t>响应文件按照磋商文件要求签署、盖章。</w:t>
            </w:r>
          </w:p>
        </w:tc>
      </w:tr>
      <w:tr w:rsidR="000E799E" w14:paraId="3F71DDCC" w14:textId="77777777">
        <w:trPr>
          <w:cantSplit/>
          <w:trHeight w:val="545"/>
          <w:jc w:val="center"/>
        </w:trPr>
        <w:tc>
          <w:tcPr>
            <w:tcW w:w="360" w:type="pct"/>
            <w:tcBorders>
              <w:top w:val="single" w:sz="4" w:space="0" w:color="auto"/>
              <w:left w:val="single" w:sz="4" w:space="0" w:color="auto"/>
              <w:bottom w:val="single" w:sz="4" w:space="0" w:color="auto"/>
              <w:right w:val="single" w:sz="4" w:space="0" w:color="auto"/>
              <w:tl2br w:val="nil"/>
              <w:tr2bl w:val="nil"/>
            </w:tcBorders>
            <w:vAlign w:val="center"/>
          </w:tcPr>
          <w:p w14:paraId="5D1025D9" w14:textId="77777777" w:rsidR="000E799E" w:rsidRDefault="000E799E">
            <w:pPr>
              <w:pStyle w:val="10"/>
              <w:numPr>
                <w:ilvl w:val="0"/>
                <w:numId w:val="20"/>
              </w:numPr>
              <w:spacing w:line="360" w:lineRule="auto"/>
              <w:ind w:left="0" w:firstLine="0"/>
              <w:jc w:val="center"/>
              <w:rPr>
                <w:rFonts w:ascii="宋体" w:hint="eastAsia"/>
                <w:color w:val="000000"/>
              </w:rPr>
            </w:pPr>
          </w:p>
        </w:tc>
        <w:tc>
          <w:tcPr>
            <w:tcW w:w="1162" w:type="pct"/>
            <w:tcBorders>
              <w:top w:val="single" w:sz="4" w:space="0" w:color="auto"/>
              <w:left w:val="single" w:sz="4" w:space="0" w:color="auto"/>
              <w:bottom w:val="single" w:sz="4" w:space="0" w:color="auto"/>
              <w:right w:val="single" w:sz="4" w:space="0" w:color="auto"/>
              <w:tl2br w:val="nil"/>
              <w:tr2bl w:val="nil"/>
            </w:tcBorders>
            <w:vAlign w:val="center"/>
          </w:tcPr>
          <w:p w14:paraId="4F88EFF7" w14:textId="77777777" w:rsidR="000E799E" w:rsidRDefault="000250F9">
            <w:pPr>
              <w:snapToGrid w:val="0"/>
              <w:spacing w:line="360" w:lineRule="auto"/>
              <w:jc w:val="center"/>
              <w:rPr>
                <w:bCs/>
                <w:color w:val="000000"/>
              </w:rPr>
            </w:pPr>
            <w:r>
              <w:rPr>
                <w:rFonts w:hint="eastAsia"/>
                <w:bCs/>
                <w:color w:val="000000"/>
              </w:rPr>
              <w:t>其他无效情形</w:t>
            </w:r>
          </w:p>
        </w:tc>
        <w:tc>
          <w:tcPr>
            <w:tcW w:w="3478" w:type="pct"/>
            <w:tcBorders>
              <w:top w:val="single" w:sz="4" w:space="0" w:color="auto"/>
              <w:left w:val="single" w:sz="4" w:space="0" w:color="auto"/>
              <w:bottom w:val="single" w:sz="4" w:space="0" w:color="auto"/>
              <w:right w:val="single" w:sz="4" w:space="0" w:color="auto"/>
              <w:tl2br w:val="nil"/>
              <w:tr2bl w:val="nil"/>
            </w:tcBorders>
            <w:vAlign w:val="center"/>
          </w:tcPr>
          <w:p w14:paraId="536AB36A" w14:textId="77777777" w:rsidR="000E799E" w:rsidRDefault="000250F9">
            <w:pPr>
              <w:snapToGrid w:val="0"/>
              <w:spacing w:line="360" w:lineRule="auto"/>
              <w:rPr>
                <w:bCs/>
                <w:color w:val="000000"/>
              </w:rPr>
            </w:pPr>
            <w:r>
              <w:rPr>
                <w:rFonts w:hint="eastAsia"/>
                <w:bCs/>
                <w:color w:val="000000"/>
              </w:rPr>
              <w:t>响应文件中不存在有关法律、法规和规章及磋商文件规定的其他无效情形。</w:t>
            </w:r>
          </w:p>
        </w:tc>
      </w:tr>
      <w:tr w:rsidR="000E799E" w14:paraId="2EDEA628" w14:textId="77777777">
        <w:trPr>
          <w:cantSplit/>
          <w:trHeight w:val="472"/>
          <w:jc w:val="center"/>
        </w:trPr>
        <w:tc>
          <w:tcPr>
            <w:tcW w:w="5000" w:type="pct"/>
            <w:gridSpan w:val="3"/>
            <w:tcBorders>
              <w:top w:val="single" w:sz="4" w:space="0" w:color="auto"/>
              <w:left w:val="single" w:sz="4" w:space="0" w:color="auto"/>
              <w:bottom w:val="single" w:sz="4" w:space="0" w:color="auto"/>
              <w:right w:val="single" w:sz="4" w:space="0" w:color="auto"/>
              <w:tl2br w:val="nil"/>
              <w:tr2bl w:val="nil"/>
            </w:tcBorders>
            <w:vAlign w:val="center"/>
          </w:tcPr>
          <w:p w14:paraId="0E56B15B" w14:textId="77777777" w:rsidR="000E799E" w:rsidRDefault="000250F9">
            <w:pPr>
              <w:snapToGrid w:val="0"/>
              <w:spacing w:line="360" w:lineRule="auto"/>
              <w:jc w:val="center"/>
              <w:rPr>
                <w:b/>
              </w:rPr>
            </w:pPr>
            <w:r>
              <w:rPr>
                <w:rFonts w:hint="eastAsia"/>
                <w:b/>
              </w:rPr>
              <w:t>结论</w:t>
            </w:r>
          </w:p>
        </w:tc>
      </w:tr>
      <w:tr w:rsidR="000E799E" w14:paraId="17AB1C91" w14:textId="77777777">
        <w:trPr>
          <w:cantSplit/>
          <w:trHeight w:val="472"/>
          <w:jc w:val="center"/>
        </w:trPr>
        <w:tc>
          <w:tcPr>
            <w:tcW w:w="5000" w:type="pct"/>
            <w:gridSpan w:val="3"/>
            <w:tcBorders>
              <w:top w:val="single" w:sz="4" w:space="0" w:color="auto"/>
              <w:left w:val="single" w:sz="4" w:space="0" w:color="auto"/>
              <w:bottom w:val="single" w:sz="4" w:space="0" w:color="auto"/>
              <w:right w:val="single" w:sz="4" w:space="0" w:color="auto"/>
              <w:tl2br w:val="nil"/>
              <w:tr2bl w:val="nil"/>
            </w:tcBorders>
            <w:vAlign w:val="center"/>
          </w:tcPr>
          <w:p w14:paraId="2E992BEB" w14:textId="77777777" w:rsidR="000E799E" w:rsidRDefault="000250F9">
            <w:pPr>
              <w:spacing w:line="360" w:lineRule="auto"/>
              <w:jc w:val="left"/>
              <w:rPr>
                <w:bCs/>
              </w:rPr>
            </w:pPr>
            <w:r>
              <w:rPr>
                <w:rFonts w:hint="eastAsia"/>
                <w:bCs/>
              </w:rPr>
              <w:t>填表说明：</w:t>
            </w:r>
          </w:p>
          <w:p w14:paraId="4536929D" w14:textId="77777777" w:rsidR="000E799E" w:rsidRDefault="000250F9">
            <w:pPr>
              <w:spacing w:line="360" w:lineRule="auto"/>
              <w:jc w:val="left"/>
              <w:rPr>
                <w:bCs/>
              </w:rPr>
            </w:pPr>
            <w:r>
              <w:rPr>
                <w:rFonts w:hint="eastAsia"/>
                <w:bCs/>
              </w:rPr>
              <w:t>1.</w:t>
            </w:r>
            <w:r>
              <w:rPr>
                <w:rFonts w:hint="eastAsia"/>
                <w:bCs/>
              </w:rPr>
              <w:t>“通过”打“√”，“未通过”打“×”；</w:t>
            </w:r>
          </w:p>
          <w:p w14:paraId="59A36C5F" w14:textId="77777777" w:rsidR="000E799E" w:rsidRDefault="000250F9">
            <w:pPr>
              <w:spacing w:line="360" w:lineRule="auto"/>
              <w:jc w:val="left"/>
              <w:rPr>
                <w:bCs/>
              </w:rPr>
            </w:pPr>
            <w:r>
              <w:rPr>
                <w:rFonts w:hint="eastAsia"/>
                <w:bCs/>
              </w:rPr>
              <w:t>2.</w:t>
            </w:r>
            <w:r>
              <w:rPr>
                <w:rFonts w:hint="eastAsia"/>
                <w:bCs/>
              </w:rPr>
              <w:t>在结论栏中填写“通过”或“未通过”；</w:t>
            </w:r>
          </w:p>
          <w:p w14:paraId="6D816275" w14:textId="77777777" w:rsidR="000E799E" w:rsidRDefault="000250F9">
            <w:pPr>
              <w:spacing w:line="360" w:lineRule="auto"/>
              <w:jc w:val="left"/>
              <w:rPr>
                <w:b/>
              </w:rPr>
            </w:pPr>
            <w:r>
              <w:rPr>
                <w:rFonts w:hint="eastAsia"/>
                <w:bCs/>
              </w:rPr>
              <w:t>3.</w:t>
            </w:r>
            <w:r>
              <w:rPr>
                <w:rFonts w:hint="eastAsia"/>
                <w:bCs/>
              </w:rPr>
              <w:t>供应商有一个“未通过”，审查结论视为“未通过”。</w:t>
            </w:r>
          </w:p>
        </w:tc>
      </w:tr>
    </w:tbl>
    <w:p w14:paraId="1A73961C" w14:textId="77777777" w:rsidR="000E799E" w:rsidRDefault="000E799E">
      <w:pPr>
        <w:pStyle w:val="a5"/>
        <w:spacing w:line="360" w:lineRule="auto"/>
        <w:ind w:firstLineChars="200" w:firstLine="420"/>
      </w:pPr>
      <w:bookmarkStart w:id="102" w:name="_Toc276645572"/>
      <w:bookmarkStart w:id="103" w:name="_Toc76397748"/>
      <w:bookmarkStart w:id="104" w:name="_Toc496088680"/>
      <w:bookmarkStart w:id="105" w:name="_Toc68789512"/>
      <w:bookmarkStart w:id="106" w:name="_Toc67046846"/>
      <w:bookmarkStart w:id="107" w:name="_Toc70528437"/>
      <w:bookmarkStart w:id="108" w:name="_Hlk45712320"/>
      <w:bookmarkStart w:id="109" w:name="_Toc462677180"/>
      <w:bookmarkEnd w:id="102"/>
      <w:bookmarkEnd w:id="103"/>
      <w:bookmarkEnd w:id="104"/>
      <w:bookmarkEnd w:id="105"/>
      <w:bookmarkEnd w:id="106"/>
      <w:bookmarkEnd w:id="107"/>
      <w:bookmarkEnd w:id="108"/>
      <w:bookmarkEnd w:id="109"/>
    </w:p>
    <w:p w14:paraId="5F5262D2" w14:textId="77777777" w:rsidR="000E799E" w:rsidRDefault="000250F9">
      <w:pPr>
        <w:pStyle w:val="10"/>
        <w:numPr>
          <w:ilvl w:val="0"/>
          <w:numId w:val="18"/>
        </w:numPr>
        <w:spacing w:line="360" w:lineRule="auto"/>
        <w:jc w:val="left"/>
        <w:outlineLvl w:val="2"/>
        <w:rPr>
          <w:rFonts w:ascii="宋体" w:hint="eastAsia"/>
          <w:b/>
        </w:rPr>
      </w:pPr>
      <w:r>
        <w:rPr>
          <w:rFonts w:ascii="宋体" w:hint="eastAsia"/>
          <w:b/>
        </w:rPr>
        <w:t>响应文件澄清</w:t>
      </w:r>
    </w:p>
    <w:p w14:paraId="76A60A65" w14:textId="77777777" w:rsidR="000E799E" w:rsidRDefault="000250F9">
      <w:pPr>
        <w:pStyle w:val="a5"/>
        <w:spacing w:line="360" w:lineRule="auto"/>
        <w:ind w:firstLineChars="200" w:firstLine="420"/>
      </w:pPr>
      <w:r>
        <w:rPr>
          <w:rFonts w:hint="eastAsia"/>
        </w:rPr>
        <w:t>2.1</w:t>
      </w:r>
      <w:r>
        <w:rPr>
          <w:rFonts w:hint="eastAsia"/>
        </w:rPr>
        <w:t>对于响应文件中含义不明确、同类问题表述不一致或者有明显文字和计算错误的内容，磋商小组可在评审过程中发起澄清，要求供应商针对价格或内容做出必要的澄清、说明或补正。代理机构可根据开启</w:t>
      </w:r>
      <w:r>
        <w:rPr>
          <w:rFonts w:hint="eastAsia"/>
        </w:rPr>
        <w:lastRenderedPageBreak/>
        <w:t>环节记录的授权代表人联系方式发送短信提醒或电话告知，供应商需保持电话畅通。</w:t>
      </w:r>
    </w:p>
    <w:p w14:paraId="5AE9CB69" w14:textId="77777777" w:rsidR="000E799E" w:rsidRDefault="000250F9">
      <w:pPr>
        <w:pStyle w:val="a5"/>
        <w:spacing w:line="360" w:lineRule="auto"/>
        <w:ind w:firstLineChars="200" w:firstLine="420"/>
      </w:pPr>
      <w:r>
        <w:rPr>
          <w:rFonts w:hint="eastAsia"/>
        </w:rPr>
        <w:t>供应商需在规定时间内完成澄清（响应），并加盖供应商公章，或法定代表人签字或盖章，或法定代表人授权委托人签字或盖章。</w:t>
      </w:r>
    </w:p>
    <w:p w14:paraId="562D6BC3" w14:textId="77777777" w:rsidR="000E799E" w:rsidRDefault="000250F9">
      <w:pPr>
        <w:pStyle w:val="a5"/>
        <w:spacing w:line="360" w:lineRule="auto"/>
        <w:ind w:firstLineChars="200" w:firstLine="420"/>
      </w:pPr>
      <w:r>
        <w:rPr>
          <w:rFonts w:hint="eastAsia"/>
        </w:rPr>
        <w:t>若因供应商联系方式错误未接收短信、未接听电话或超时未进行澄清（响应）造成的不利后果由供应商自行承担。供应商的澄清、说明或者补正不得超出响应文件的范围或者改变响应文件的实质性内容。</w:t>
      </w:r>
    </w:p>
    <w:p w14:paraId="278BF1E8" w14:textId="77777777" w:rsidR="000E799E" w:rsidRDefault="000250F9">
      <w:pPr>
        <w:pStyle w:val="a5"/>
        <w:spacing w:line="360" w:lineRule="auto"/>
        <w:ind w:firstLineChars="200" w:firstLine="420"/>
      </w:pPr>
      <w:r>
        <w:rPr>
          <w:rFonts w:hint="eastAsia"/>
        </w:rPr>
        <w:t>2.2</w:t>
      </w:r>
      <w:r>
        <w:rPr>
          <w:rFonts w:hint="eastAsia"/>
        </w:rPr>
        <w:t>磋商小组不接受供应商主动提出的澄清、说明或补正。</w:t>
      </w:r>
    </w:p>
    <w:p w14:paraId="3ECC117F" w14:textId="77777777" w:rsidR="000E799E" w:rsidRDefault="000250F9">
      <w:pPr>
        <w:pStyle w:val="a5"/>
        <w:spacing w:line="360" w:lineRule="auto"/>
        <w:ind w:firstLineChars="200" w:firstLine="420"/>
      </w:pPr>
      <w:r>
        <w:rPr>
          <w:rFonts w:hint="eastAsia"/>
        </w:rPr>
        <w:t>2.3</w:t>
      </w:r>
      <w:r>
        <w:rPr>
          <w:rFonts w:hint="eastAsia"/>
        </w:rPr>
        <w:t>磋商小组对供应商提交的澄清、说明或补正有疑问的，可以要求供应商进一步澄清、说明或补正。</w:t>
      </w:r>
    </w:p>
    <w:p w14:paraId="35C8022A" w14:textId="77777777" w:rsidR="000E799E" w:rsidRDefault="000250F9">
      <w:pPr>
        <w:pStyle w:val="10"/>
        <w:numPr>
          <w:ilvl w:val="0"/>
          <w:numId w:val="18"/>
        </w:numPr>
        <w:spacing w:line="360" w:lineRule="auto"/>
        <w:jc w:val="left"/>
        <w:outlineLvl w:val="2"/>
        <w:rPr>
          <w:rFonts w:ascii="宋体" w:hint="eastAsia"/>
          <w:b/>
        </w:rPr>
      </w:pPr>
      <w:r>
        <w:rPr>
          <w:rFonts w:ascii="宋体" w:hint="eastAsia"/>
          <w:b/>
        </w:rPr>
        <w:t>磋商</w:t>
      </w:r>
    </w:p>
    <w:p w14:paraId="5507D49B" w14:textId="77777777" w:rsidR="000E799E" w:rsidRDefault="000250F9">
      <w:pPr>
        <w:pStyle w:val="a5"/>
        <w:spacing w:line="360" w:lineRule="auto"/>
        <w:ind w:firstLineChars="200" w:firstLine="420"/>
      </w:pPr>
      <w:r>
        <w:rPr>
          <w:rFonts w:hint="eastAsia"/>
        </w:rPr>
        <w:t>3.1</w:t>
      </w:r>
      <w:r>
        <w:rPr>
          <w:rFonts w:hint="eastAsia"/>
        </w:rPr>
        <w:t>磋商小组所有成员应当集中与单一供应商分别进行磋商，并给予所有参加磋商的供应商平等的磋商机会。</w:t>
      </w:r>
    </w:p>
    <w:p w14:paraId="287425DC" w14:textId="77777777" w:rsidR="000E799E" w:rsidRDefault="000250F9">
      <w:pPr>
        <w:pStyle w:val="a5"/>
        <w:spacing w:line="360" w:lineRule="auto"/>
        <w:ind w:firstLineChars="200" w:firstLine="420"/>
      </w:pPr>
      <w:r>
        <w:rPr>
          <w:rFonts w:hint="eastAsia"/>
        </w:rPr>
        <w:t>3.2</w:t>
      </w:r>
      <w:r>
        <w:rPr>
          <w:rFonts w:hint="eastAsia"/>
        </w:rPr>
        <w:t>在磋商过程中，磋商小组可以根据磋商文件和磋商情况实质性变动采购需求中的技术、服务要求以及合同草案条款，但不得变动磋商文件中的其他内容。实质性变动的内容，须经采购人代表确认。</w:t>
      </w:r>
    </w:p>
    <w:p w14:paraId="0ADD43D0" w14:textId="77777777" w:rsidR="000E799E" w:rsidRDefault="000250F9">
      <w:pPr>
        <w:pStyle w:val="a5"/>
        <w:spacing w:line="360" w:lineRule="auto"/>
        <w:ind w:firstLineChars="200" w:firstLine="420"/>
      </w:pPr>
      <w:r>
        <w:rPr>
          <w:rFonts w:hint="eastAsia"/>
        </w:rPr>
        <w:t>3.3</w:t>
      </w:r>
      <w:r>
        <w:rPr>
          <w:rFonts w:hint="eastAsia"/>
        </w:rPr>
        <w:t>对磋商文件作出的实质性变动是磋商文件的有效组成部分，磋商小组应当及时、同时通知所有参加磋商的供应商。</w:t>
      </w:r>
    </w:p>
    <w:p w14:paraId="657F42B3" w14:textId="77777777" w:rsidR="000E799E" w:rsidRDefault="000250F9">
      <w:pPr>
        <w:pStyle w:val="a5"/>
        <w:spacing w:line="360" w:lineRule="auto"/>
        <w:ind w:firstLineChars="200" w:firstLine="420"/>
      </w:pPr>
      <w:r>
        <w:rPr>
          <w:rFonts w:hint="eastAsia"/>
        </w:rPr>
        <w:t>3.4</w:t>
      </w:r>
      <w:r>
        <w:rPr>
          <w:rFonts w:hint="eastAsia"/>
        </w:rPr>
        <w:t>供应商应当按照磋商文件的变动情况和磋商小组的要求进行最终报价或重新提交响应文件，并由其法定代表人或授权代表签字</w:t>
      </w:r>
      <w:r>
        <w:rPr>
          <w:rFonts w:hint="eastAsia"/>
        </w:rPr>
        <w:t>(</w:t>
      </w:r>
      <w:r>
        <w:rPr>
          <w:rFonts w:hint="eastAsia"/>
        </w:rPr>
        <w:t>或盖私章</w:t>
      </w:r>
      <w:r>
        <w:rPr>
          <w:rFonts w:hint="eastAsia"/>
        </w:rPr>
        <w:t>)</w:t>
      </w:r>
      <w:r>
        <w:rPr>
          <w:rFonts w:hint="eastAsia"/>
        </w:rPr>
        <w:t>或者加盖公章。</w:t>
      </w:r>
    </w:p>
    <w:p w14:paraId="5E2EB972" w14:textId="77777777" w:rsidR="000E799E" w:rsidRDefault="000250F9">
      <w:pPr>
        <w:pStyle w:val="10"/>
        <w:numPr>
          <w:ilvl w:val="0"/>
          <w:numId w:val="18"/>
        </w:numPr>
        <w:spacing w:line="360" w:lineRule="auto"/>
        <w:jc w:val="left"/>
        <w:outlineLvl w:val="2"/>
        <w:rPr>
          <w:rFonts w:ascii="宋体" w:hint="eastAsia"/>
          <w:b/>
        </w:rPr>
      </w:pPr>
      <w:r>
        <w:rPr>
          <w:rFonts w:ascii="宋体" w:hint="eastAsia"/>
          <w:b/>
        </w:rPr>
        <w:t>最后报价</w:t>
      </w:r>
    </w:p>
    <w:p w14:paraId="418D443F" w14:textId="77777777" w:rsidR="000E799E" w:rsidRDefault="000250F9">
      <w:pPr>
        <w:pStyle w:val="a5"/>
        <w:spacing w:line="360" w:lineRule="auto"/>
        <w:ind w:firstLineChars="200" w:firstLine="420"/>
      </w:pPr>
      <w:r>
        <w:rPr>
          <w:rFonts w:hint="eastAsia"/>
        </w:rPr>
        <w:t>4.1</w:t>
      </w:r>
      <w:r>
        <w:rPr>
          <w:rFonts w:hint="eastAsia"/>
        </w:rPr>
        <w:t>磋商结束后，磋商小组应当要求所有实质性响应的供应商在规定时间内提交最后报价。最后报价是供应商响应文件的有效组成部分。</w:t>
      </w:r>
    </w:p>
    <w:p w14:paraId="63800C10" w14:textId="77777777" w:rsidR="000E799E" w:rsidRDefault="000250F9">
      <w:pPr>
        <w:pStyle w:val="a5"/>
        <w:spacing w:line="360" w:lineRule="auto"/>
        <w:ind w:firstLineChars="200" w:firstLine="420"/>
      </w:pPr>
      <w:r>
        <w:rPr>
          <w:rFonts w:hint="eastAsia"/>
        </w:rPr>
        <w:t>4.2</w:t>
      </w:r>
      <w:r>
        <w:rPr>
          <w:rFonts w:hint="eastAsia"/>
        </w:rPr>
        <w:t>已提交响应文件的供应商，在提交最后报价之前，可以根据磋商情况退出磋商。</w:t>
      </w:r>
    </w:p>
    <w:p w14:paraId="425BA039" w14:textId="77777777" w:rsidR="000E799E" w:rsidRDefault="000250F9">
      <w:pPr>
        <w:pStyle w:val="a5"/>
        <w:spacing w:line="360" w:lineRule="auto"/>
        <w:ind w:firstLineChars="200" w:firstLine="420"/>
      </w:pPr>
      <w:r>
        <w:rPr>
          <w:rFonts w:hint="eastAsia"/>
        </w:rPr>
        <w:t>4.3</w:t>
      </w:r>
      <w:r>
        <w:rPr>
          <w:rFonts w:hint="eastAsia"/>
        </w:rPr>
        <w:t>除法规规定的特殊性情形外，提交最后报价的供应商不得少于</w:t>
      </w:r>
      <w:r>
        <w:rPr>
          <w:rFonts w:hint="eastAsia"/>
        </w:rPr>
        <w:t>3</w:t>
      </w:r>
      <w:r>
        <w:rPr>
          <w:rFonts w:hint="eastAsia"/>
        </w:rPr>
        <w:t>家。</w:t>
      </w:r>
    </w:p>
    <w:p w14:paraId="501E7F73" w14:textId="77777777" w:rsidR="000E799E" w:rsidRDefault="000250F9">
      <w:pPr>
        <w:pStyle w:val="10"/>
        <w:numPr>
          <w:ilvl w:val="0"/>
          <w:numId w:val="18"/>
        </w:numPr>
        <w:spacing w:line="360" w:lineRule="auto"/>
        <w:jc w:val="left"/>
        <w:outlineLvl w:val="2"/>
        <w:rPr>
          <w:rFonts w:ascii="宋体" w:hint="eastAsia"/>
          <w:b/>
        </w:rPr>
      </w:pPr>
      <w:r>
        <w:rPr>
          <w:rFonts w:ascii="宋体" w:hint="eastAsia"/>
          <w:b/>
        </w:rPr>
        <w:t>详细评审</w:t>
      </w:r>
    </w:p>
    <w:p w14:paraId="3D0C4953" w14:textId="77777777" w:rsidR="000E799E" w:rsidRDefault="000E799E">
      <w:pPr>
        <w:ind w:firstLineChars="200" w:firstLine="422"/>
        <w:jc w:val="left"/>
        <w:outlineLvl w:val="3"/>
        <w:rPr>
          <w:rFonts w:cs="Futura-Heavy"/>
          <w:b/>
          <w:bCs/>
          <w:kern w:val="0"/>
        </w:rPr>
        <w:sectPr w:rsidR="000E799E">
          <w:pgSz w:w="11906" w:h="16838"/>
          <w:pgMar w:top="1440" w:right="1080" w:bottom="1440" w:left="1080" w:header="426" w:footer="751" w:gutter="0"/>
          <w:cols w:space="720"/>
          <w:titlePg/>
          <w:docGrid w:type="lines" w:linePitch="312"/>
        </w:sectPr>
      </w:pPr>
      <w:bookmarkStart w:id="110" w:name="_Toc6322232"/>
      <w:bookmarkStart w:id="111" w:name="_Toc67046848"/>
      <w:bookmarkEnd w:id="110"/>
      <w:bookmarkEnd w:id="111"/>
    </w:p>
    <w:p w14:paraId="1B65DA3C" w14:textId="77777777" w:rsidR="000E799E" w:rsidRDefault="000250F9">
      <w:pPr>
        <w:ind w:firstLineChars="200" w:firstLine="422"/>
        <w:jc w:val="left"/>
        <w:outlineLvl w:val="3"/>
        <w:rPr>
          <w:rFonts w:cs="Futura-Heavy"/>
          <w:b/>
          <w:bCs/>
          <w:kern w:val="0"/>
        </w:rPr>
      </w:pPr>
      <w:r>
        <w:rPr>
          <w:rFonts w:cs="Futura-Heavy" w:hint="eastAsia"/>
          <w:b/>
          <w:bCs/>
          <w:kern w:val="0"/>
        </w:rPr>
        <w:lastRenderedPageBreak/>
        <w:t>表三：商务评分细则表（</w:t>
      </w:r>
      <w:r>
        <w:rPr>
          <w:rFonts w:cs="Futura-Heavy"/>
          <w:b/>
          <w:bCs/>
          <w:kern w:val="0"/>
        </w:rPr>
        <w:t>20</w:t>
      </w:r>
      <w:r>
        <w:rPr>
          <w:rFonts w:cs="Futura-Heavy" w:hint="eastAsia"/>
          <w:b/>
          <w:bCs/>
          <w:kern w:val="0"/>
        </w:rPr>
        <w:t>分）</w:t>
      </w:r>
    </w:p>
    <w:tbl>
      <w:tblPr>
        <w:tblW w:w="5000" w:type="pct"/>
        <w:jc w:val="center"/>
        <w:tblBorders>
          <w:top w:val="single" w:sz="4" w:space="0" w:color="auto"/>
          <w:left w:val="single" w:sz="4" w:space="0" w:color="auto"/>
          <w:bottom w:val="single" w:sz="4" w:space="0" w:color="auto"/>
          <w:right w:val="single" w:sz="4" w:space="0" w:color="auto"/>
          <w:insideH w:val="outset" w:sz="4" w:space="0" w:color="auto"/>
          <w:insideV w:val="outset" w:sz="4" w:space="0" w:color="auto"/>
        </w:tblBorders>
        <w:tblLook w:val="04A0" w:firstRow="1" w:lastRow="0" w:firstColumn="1" w:lastColumn="0" w:noHBand="0" w:noVBand="1"/>
      </w:tblPr>
      <w:tblGrid>
        <w:gridCol w:w="652"/>
        <w:gridCol w:w="1677"/>
        <w:gridCol w:w="6784"/>
        <w:gridCol w:w="849"/>
      </w:tblGrid>
      <w:tr w:rsidR="000E799E" w14:paraId="192E521F" w14:textId="77777777">
        <w:trPr>
          <w:trHeight w:val="510"/>
          <w:jc w:val="center"/>
        </w:trPr>
        <w:tc>
          <w:tcPr>
            <w:tcW w:w="339" w:type="pct"/>
            <w:tcBorders>
              <w:top w:val="single" w:sz="4" w:space="0" w:color="auto"/>
              <w:left w:val="single" w:sz="4" w:space="0" w:color="auto"/>
              <w:bottom w:val="single" w:sz="4" w:space="0" w:color="auto"/>
              <w:right w:val="single" w:sz="4" w:space="0" w:color="auto"/>
              <w:tl2br w:val="nil"/>
              <w:tr2bl w:val="nil"/>
            </w:tcBorders>
            <w:vAlign w:val="center"/>
          </w:tcPr>
          <w:p w14:paraId="2D71E48C" w14:textId="77777777" w:rsidR="000E799E" w:rsidRDefault="000250F9">
            <w:pPr>
              <w:spacing w:line="276" w:lineRule="auto"/>
              <w:jc w:val="center"/>
              <w:rPr>
                <w:rFonts w:cs="等线"/>
                <w:b/>
              </w:rPr>
            </w:pPr>
            <w:bookmarkStart w:id="112" w:name="_Hlk43300484"/>
            <w:r>
              <w:rPr>
                <w:rFonts w:cs="等线" w:hint="eastAsia"/>
                <w:b/>
              </w:rPr>
              <w:t>序号</w:t>
            </w:r>
            <w:bookmarkEnd w:id="112"/>
          </w:p>
        </w:tc>
        <w:tc>
          <w:tcPr>
            <w:tcW w:w="853" w:type="pct"/>
            <w:tcBorders>
              <w:top w:val="single" w:sz="4" w:space="0" w:color="auto"/>
              <w:left w:val="single" w:sz="4" w:space="0" w:color="auto"/>
              <w:bottom w:val="single" w:sz="4" w:space="0" w:color="auto"/>
              <w:right w:val="single" w:sz="4" w:space="0" w:color="auto"/>
              <w:tl2br w:val="nil"/>
              <w:tr2bl w:val="nil"/>
            </w:tcBorders>
            <w:vAlign w:val="center"/>
          </w:tcPr>
          <w:p w14:paraId="0559A3E8" w14:textId="77777777" w:rsidR="000E799E" w:rsidRDefault="000250F9">
            <w:pPr>
              <w:spacing w:line="276" w:lineRule="auto"/>
              <w:jc w:val="center"/>
              <w:rPr>
                <w:rFonts w:cs="等线"/>
                <w:b/>
              </w:rPr>
            </w:pPr>
            <w:r>
              <w:rPr>
                <w:rFonts w:cs="等线" w:hint="eastAsia"/>
                <w:b/>
              </w:rPr>
              <w:t>评审因素</w:t>
            </w:r>
          </w:p>
        </w:tc>
        <w:tc>
          <w:tcPr>
            <w:tcW w:w="3415" w:type="pct"/>
            <w:tcBorders>
              <w:top w:val="single" w:sz="4" w:space="0" w:color="auto"/>
              <w:left w:val="single" w:sz="4" w:space="0" w:color="auto"/>
              <w:bottom w:val="single" w:sz="4" w:space="0" w:color="auto"/>
              <w:right w:val="single" w:sz="4" w:space="0" w:color="auto"/>
              <w:tl2br w:val="nil"/>
              <w:tr2bl w:val="nil"/>
            </w:tcBorders>
            <w:vAlign w:val="center"/>
          </w:tcPr>
          <w:p w14:paraId="5AF1B4FA" w14:textId="77777777" w:rsidR="000E799E" w:rsidRDefault="000250F9">
            <w:pPr>
              <w:spacing w:line="276" w:lineRule="auto"/>
              <w:jc w:val="center"/>
              <w:rPr>
                <w:rFonts w:cs="等线"/>
                <w:b/>
              </w:rPr>
            </w:pPr>
            <w:r>
              <w:rPr>
                <w:rFonts w:cs="等线" w:hint="eastAsia"/>
                <w:b/>
              </w:rPr>
              <w:t>评审标准</w:t>
            </w:r>
          </w:p>
        </w:tc>
        <w:tc>
          <w:tcPr>
            <w:tcW w:w="392" w:type="pct"/>
            <w:tcBorders>
              <w:top w:val="single" w:sz="4" w:space="0" w:color="auto"/>
              <w:left w:val="single" w:sz="4" w:space="0" w:color="auto"/>
              <w:bottom w:val="single" w:sz="4" w:space="0" w:color="auto"/>
              <w:right w:val="single" w:sz="4" w:space="0" w:color="auto"/>
              <w:tl2br w:val="nil"/>
              <w:tr2bl w:val="nil"/>
            </w:tcBorders>
            <w:vAlign w:val="center"/>
          </w:tcPr>
          <w:p w14:paraId="05B8AF6B" w14:textId="77777777" w:rsidR="000E799E" w:rsidRDefault="000250F9">
            <w:pPr>
              <w:spacing w:line="276" w:lineRule="auto"/>
              <w:jc w:val="center"/>
              <w:rPr>
                <w:rFonts w:cs="等线"/>
                <w:b/>
              </w:rPr>
            </w:pPr>
            <w:r>
              <w:rPr>
                <w:rFonts w:cs="等线" w:hint="eastAsia"/>
                <w:b/>
              </w:rPr>
              <w:t>分值（分）</w:t>
            </w:r>
          </w:p>
        </w:tc>
      </w:tr>
      <w:tr w:rsidR="000E799E" w14:paraId="310DDDA7" w14:textId="77777777">
        <w:trPr>
          <w:trHeight w:val="1684"/>
          <w:jc w:val="center"/>
        </w:trPr>
        <w:tc>
          <w:tcPr>
            <w:tcW w:w="339" w:type="pct"/>
            <w:tcBorders>
              <w:top w:val="single" w:sz="4" w:space="0" w:color="auto"/>
              <w:left w:val="single" w:sz="4" w:space="0" w:color="auto"/>
              <w:bottom w:val="single" w:sz="4" w:space="0" w:color="auto"/>
              <w:right w:val="single" w:sz="4" w:space="0" w:color="auto"/>
              <w:tl2br w:val="nil"/>
              <w:tr2bl w:val="nil"/>
            </w:tcBorders>
            <w:vAlign w:val="center"/>
          </w:tcPr>
          <w:p w14:paraId="21113639" w14:textId="77777777" w:rsidR="000E799E" w:rsidRDefault="000E799E">
            <w:pPr>
              <w:pStyle w:val="10"/>
              <w:numPr>
                <w:ilvl w:val="0"/>
                <w:numId w:val="21"/>
              </w:numPr>
              <w:spacing w:line="360" w:lineRule="auto"/>
              <w:jc w:val="center"/>
              <w:rPr>
                <w:rFonts w:ascii="宋体" w:cs="等线" w:hint="eastAsia"/>
              </w:rPr>
            </w:pPr>
          </w:p>
        </w:tc>
        <w:tc>
          <w:tcPr>
            <w:tcW w:w="853" w:type="pct"/>
            <w:tcBorders>
              <w:top w:val="single" w:sz="4" w:space="0" w:color="auto"/>
              <w:left w:val="single" w:sz="4" w:space="0" w:color="auto"/>
              <w:bottom w:val="single" w:sz="4" w:space="0" w:color="auto"/>
              <w:right w:val="single" w:sz="4" w:space="0" w:color="auto"/>
              <w:tl2br w:val="nil"/>
              <w:tr2bl w:val="nil"/>
            </w:tcBorders>
            <w:vAlign w:val="center"/>
          </w:tcPr>
          <w:p w14:paraId="2C59DCB5" w14:textId="77777777" w:rsidR="000E799E" w:rsidRDefault="000250F9">
            <w:pPr>
              <w:spacing w:line="360" w:lineRule="auto"/>
              <w:jc w:val="center"/>
            </w:pPr>
            <w:r>
              <w:rPr>
                <w:rFonts w:hint="eastAsia"/>
              </w:rPr>
              <w:t>类似项目业绩</w:t>
            </w:r>
          </w:p>
        </w:tc>
        <w:tc>
          <w:tcPr>
            <w:tcW w:w="3415" w:type="pct"/>
            <w:tcBorders>
              <w:top w:val="single" w:sz="4" w:space="0" w:color="auto"/>
              <w:left w:val="single" w:sz="4" w:space="0" w:color="auto"/>
              <w:bottom w:val="single" w:sz="4" w:space="0" w:color="auto"/>
              <w:right w:val="single" w:sz="4" w:space="0" w:color="auto"/>
              <w:tl2br w:val="nil"/>
              <w:tr2bl w:val="nil"/>
            </w:tcBorders>
            <w:vAlign w:val="center"/>
          </w:tcPr>
          <w:p w14:paraId="0E74E7D8" w14:textId="77777777" w:rsidR="000E799E" w:rsidRDefault="000250F9">
            <w:pPr>
              <w:spacing w:line="360" w:lineRule="auto"/>
              <w:jc w:val="left"/>
              <w:rPr>
                <w:rFonts w:cs="宋体"/>
                <w:color w:val="000000" w:themeColor="text1"/>
              </w:rPr>
            </w:pPr>
            <w:r>
              <w:rPr>
                <w:rFonts w:cs="宋体" w:hint="eastAsia"/>
                <w:color w:val="000000" w:themeColor="text1"/>
              </w:rPr>
              <w:t>供应商提供</w:t>
            </w:r>
            <w:r>
              <w:rPr>
                <w:rFonts w:cs="宋体" w:hint="eastAsia"/>
                <w:color w:val="000000" w:themeColor="text1"/>
              </w:rPr>
              <w:t xml:space="preserve"> 2022 </w:t>
            </w:r>
            <w:r>
              <w:rPr>
                <w:rFonts w:cs="宋体" w:hint="eastAsia"/>
                <w:color w:val="000000" w:themeColor="text1"/>
              </w:rPr>
              <w:t>年</w:t>
            </w:r>
            <w:r>
              <w:rPr>
                <w:rFonts w:cs="宋体" w:hint="eastAsia"/>
                <w:color w:val="000000" w:themeColor="text1"/>
              </w:rPr>
              <w:t xml:space="preserve"> 6 </w:t>
            </w:r>
            <w:r>
              <w:rPr>
                <w:rFonts w:cs="宋体" w:hint="eastAsia"/>
                <w:color w:val="000000" w:themeColor="text1"/>
              </w:rPr>
              <w:t>月</w:t>
            </w:r>
            <w:r>
              <w:rPr>
                <w:rFonts w:cs="宋体" w:hint="eastAsia"/>
                <w:color w:val="000000" w:themeColor="text1"/>
              </w:rPr>
              <w:t xml:space="preserve"> 1 </w:t>
            </w:r>
            <w:r>
              <w:rPr>
                <w:rFonts w:cs="宋体" w:hint="eastAsia"/>
                <w:color w:val="000000" w:themeColor="text1"/>
              </w:rPr>
              <w:t>日（以合同签订时间为准）至响应截止时间承接的同类技术服务业绩进行评分，每提供一个符合要求业绩的得</w:t>
            </w:r>
            <w:r>
              <w:rPr>
                <w:rFonts w:cs="宋体" w:hint="eastAsia"/>
                <w:color w:val="000000" w:themeColor="text1"/>
              </w:rPr>
              <w:t>2</w:t>
            </w:r>
            <w:r>
              <w:rPr>
                <w:rFonts w:cs="宋体" w:hint="eastAsia"/>
                <w:color w:val="000000" w:themeColor="text1"/>
              </w:rPr>
              <w:t>分，本项最高得</w:t>
            </w:r>
            <w:r>
              <w:rPr>
                <w:rFonts w:cs="宋体"/>
                <w:color w:val="000000" w:themeColor="text1"/>
              </w:rPr>
              <w:t>6</w:t>
            </w:r>
            <w:r>
              <w:rPr>
                <w:rFonts w:cs="宋体" w:hint="eastAsia"/>
                <w:color w:val="000000" w:themeColor="text1"/>
              </w:rPr>
              <w:t>分；同一业主续签不重复计分。</w:t>
            </w:r>
          </w:p>
          <w:p w14:paraId="35EF0603" w14:textId="77777777" w:rsidR="000E799E" w:rsidRDefault="000250F9">
            <w:pPr>
              <w:spacing w:line="360" w:lineRule="auto"/>
              <w:jc w:val="left"/>
              <w:rPr>
                <w:color w:val="000000" w:themeColor="text1"/>
              </w:rPr>
            </w:pPr>
            <w:r>
              <w:rPr>
                <w:rFonts w:cs="宋体" w:hint="eastAsia"/>
                <w:color w:val="000000" w:themeColor="text1"/>
              </w:rPr>
              <w:t>注：需提供合同关键页复印件（合同首页、服务内容页、盖章页、日期页），不提供或不按要求提供均不得分。</w:t>
            </w:r>
          </w:p>
        </w:tc>
        <w:tc>
          <w:tcPr>
            <w:tcW w:w="392" w:type="pct"/>
            <w:tcBorders>
              <w:top w:val="single" w:sz="4" w:space="0" w:color="auto"/>
              <w:left w:val="single" w:sz="4" w:space="0" w:color="auto"/>
              <w:bottom w:val="single" w:sz="4" w:space="0" w:color="auto"/>
              <w:right w:val="single" w:sz="4" w:space="0" w:color="auto"/>
              <w:tl2br w:val="nil"/>
              <w:tr2bl w:val="nil"/>
            </w:tcBorders>
            <w:vAlign w:val="center"/>
          </w:tcPr>
          <w:p w14:paraId="2DC671F0" w14:textId="77777777" w:rsidR="000E799E" w:rsidRDefault="000250F9">
            <w:pPr>
              <w:spacing w:line="360" w:lineRule="auto"/>
              <w:jc w:val="center"/>
              <w:rPr>
                <w:rFonts w:cs="@宋体"/>
                <w:color w:val="000000" w:themeColor="text1"/>
              </w:rPr>
            </w:pPr>
            <w:r>
              <w:rPr>
                <w:rFonts w:cs="@宋体"/>
                <w:color w:val="000000" w:themeColor="text1"/>
              </w:rPr>
              <w:t>6</w:t>
            </w:r>
          </w:p>
        </w:tc>
      </w:tr>
      <w:tr w:rsidR="000E799E" w14:paraId="0AB7D1D7" w14:textId="77777777">
        <w:trPr>
          <w:trHeight w:val="1684"/>
          <w:jc w:val="center"/>
        </w:trPr>
        <w:tc>
          <w:tcPr>
            <w:tcW w:w="339" w:type="pct"/>
            <w:tcBorders>
              <w:top w:val="single" w:sz="4" w:space="0" w:color="auto"/>
              <w:left w:val="single" w:sz="4" w:space="0" w:color="auto"/>
              <w:bottom w:val="single" w:sz="4" w:space="0" w:color="auto"/>
              <w:right w:val="single" w:sz="4" w:space="0" w:color="auto"/>
              <w:tl2br w:val="nil"/>
              <w:tr2bl w:val="nil"/>
            </w:tcBorders>
            <w:vAlign w:val="center"/>
          </w:tcPr>
          <w:p w14:paraId="7BFD24DC" w14:textId="77777777" w:rsidR="000E799E" w:rsidRDefault="000E799E">
            <w:pPr>
              <w:pStyle w:val="10"/>
              <w:numPr>
                <w:ilvl w:val="0"/>
                <w:numId w:val="21"/>
              </w:numPr>
              <w:spacing w:line="360" w:lineRule="auto"/>
              <w:jc w:val="center"/>
              <w:rPr>
                <w:rFonts w:ascii="宋体" w:cs="等线" w:hint="eastAsia"/>
              </w:rPr>
            </w:pPr>
          </w:p>
        </w:tc>
        <w:tc>
          <w:tcPr>
            <w:tcW w:w="853" w:type="pct"/>
            <w:tcBorders>
              <w:top w:val="single" w:sz="4" w:space="0" w:color="auto"/>
              <w:left w:val="single" w:sz="4" w:space="0" w:color="auto"/>
              <w:bottom w:val="single" w:sz="4" w:space="0" w:color="auto"/>
              <w:right w:val="single" w:sz="4" w:space="0" w:color="auto"/>
              <w:tl2br w:val="nil"/>
              <w:tr2bl w:val="nil"/>
            </w:tcBorders>
            <w:vAlign w:val="center"/>
          </w:tcPr>
          <w:p w14:paraId="397BF9EB" w14:textId="77777777" w:rsidR="000E799E" w:rsidRDefault="000250F9">
            <w:pPr>
              <w:spacing w:line="360" w:lineRule="auto"/>
              <w:jc w:val="center"/>
            </w:pPr>
            <w:r>
              <w:t>资质能力</w:t>
            </w:r>
          </w:p>
        </w:tc>
        <w:tc>
          <w:tcPr>
            <w:tcW w:w="3415" w:type="pct"/>
            <w:tcBorders>
              <w:top w:val="single" w:sz="4" w:space="0" w:color="auto"/>
              <w:left w:val="single" w:sz="4" w:space="0" w:color="auto"/>
              <w:bottom w:val="single" w:sz="4" w:space="0" w:color="auto"/>
              <w:right w:val="single" w:sz="4" w:space="0" w:color="auto"/>
              <w:tl2br w:val="nil"/>
              <w:tr2bl w:val="nil"/>
            </w:tcBorders>
            <w:vAlign w:val="center"/>
          </w:tcPr>
          <w:p w14:paraId="642F78B9" w14:textId="77777777" w:rsidR="000E799E" w:rsidRDefault="000250F9">
            <w:pPr>
              <w:spacing w:line="360" w:lineRule="auto"/>
              <w:jc w:val="left"/>
              <w:rPr>
                <w:rFonts w:cs="宋体"/>
                <w:color w:val="000000" w:themeColor="text1"/>
              </w:rPr>
            </w:pPr>
            <w:r>
              <w:rPr>
                <w:rFonts w:cs="宋体" w:hint="eastAsia"/>
                <w:color w:val="000000" w:themeColor="text1"/>
              </w:rPr>
              <w:t>供应商提供资质能力有效证明文件：</w:t>
            </w:r>
          </w:p>
          <w:p w14:paraId="0C372E92" w14:textId="77777777" w:rsidR="000E799E" w:rsidRDefault="000250F9">
            <w:pPr>
              <w:spacing w:line="360" w:lineRule="auto"/>
              <w:jc w:val="left"/>
              <w:rPr>
                <w:rFonts w:cs="宋体"/>
                <w:color w:val="000000" w:themeColor="text1"/>
              </w:rPr>
            </w:pPr>
            <w:r>
              <w:rPr>
                <w:rFonts w:cs="宋体" w:hint="eastAsia"/>
                <w:color w:val="000000" w:themeColor="text1"/>
              </w:rPr>
              <w:t>1</w:t>
            </w:r>
            <w:r>
              <w:rPr>
                <w:rFonts w:cs="宋体" w:hint="eastAsia"/>
                <w:color w:val="000000" w:themeColor="text1"/>
              </w:rPr>
              <w:t>．具有</w:t>
            </w:r>
            <w:r>
              <w:rPr>
                <w:rFonts w:cs="宋体" w:hint="eastAsia"/>
                <w:color w:val="000000" w:themeColor="text1"/>
              </w:rPr>
              <w:t>UAVCM</w:t>
            </w:r>
            <w:r>
              <w:rPr>
                <w:rFonts w:cs="宋体" w:hint="eastAsia"/>
                <w:color w:val="000000" w:themeColor="text1"/>
              </w:rPr>
              <w:t>体系认证的专项服务能力，包括：民用无人机企业专项服务能力、警用无人机企业专项服务能力等级认证两项。获得甲级或一级的认证项，每项得</w:t>
            </w:r>
            <w:r>
              <w:rPr>
                <w:rFonts w:cs="宋体" w:hint="eastAsia"/>
                <w:color w:val="000000" w:themeColor="text1"/>
              </w:rPr>
              <w:t>2</w:t>
            </w:r>
            <w:r>
              <w:rPr>
                <w:rFonts w:cs="宋体" w:hint="eastAsia"/>
                <w:color w:val="000000" w:themeColor="text1"/>
              </w:rPr>
              <w:t>分；获得乙级或二级的认证项，每项得</w:t>
            </w:r>
            <w:r>
              <w:rPr>
                <w:rFonts w:cs="宋体" w:hint="eastAsia"/>
                <w:color w:val="000000" w:themeColor="text1"/>
              </w:rPr>
              <w:t>1</w:t>
            </w:r>
            <w:r>
              <w:rPr>
                <w:rFonts w:cs="宋体" w:hint="eastAsia"/>
                <w:color w:val="000000" w:themeColor="text1"/>
              </w:rPr>
              <w:t>分。同一专项服务能力按最高等级认证得分，不重复得分，本小项最高得</w:t>
            </w:r>
            <w:r>
              <w:rPr>
                <w:rFonts w:cs="宋体" w:hint="eastAsia"/>
                <w:color w:val="000000" w:themeColor="text1"/>
              </w:rPr>
              <w:t>4</w:t>
            </w:r>
            <w:r>
              <w:rPr>
                <w:rFonts w:cs="宋体" w:hint="eastAsia"/>
                <w:color w:val="000000" w:themeColor="text1"/>
              </w:rPr>
              <w:t>分。</w:t>
            </w:r>
          </w:p>
          <w:p w14:paraId="3C0256F4" w14:textId="77777777" w:rsidR="000E799E" w:rsidRDefault="000250F9">
            <w:pPr>
              <w:spacing w:line="360" w:lineRule="auto"/>
              <w:jc w:val="left"/>
              <w:rPr>
                <w:rFonts w:cs="宋体"/>
                <w:color w:val="000000" w:themeColor="text1"/>
              </w:rPr>
            </w:pPr>
            <w:r>
              <w:rPr>
                <w:rFonts w:cs="宋体" w:hint="eastAsia"/>
                <w:color w:val="000000" w:themeColor="text1"/>
              </w:rPr>
              <w:t>2</w:t>
            </w:r>
            <w:r>
              <w:rPr>
                <w:rFonts w:cs="宋体" w:hint="eastAsia"/>
                <w:color w:val="000000" w:themeColor="text1"/>
              </w:rPr>
              <w:t>．具有项目相关硬件设备、系统自主知识产权能力，提供项目内容需求的无人机防御相关的产品发明专利证书、实用新型专利证书、系统软著等（含在申请），在申请的提供申请受理通知书等相关文件。每项最高得</w:t>
            </w:r>
            <w:r>
              <w:rPr>
                <w:rFonts w:cs="宋体" w:hint="eastAsia"/>
                <w:color w:val="000000" w:themeColor="text1"/>
              </w:rPr>
              <w:t>2</w:t>
            </w:r>
            <w:r>
              <w:rPr>
                <w:rFonts w:cs="宋体" w:hint="eastAsia"/>
                <w:color w:val="000000" w:themeColor="text1"/>
              </w:rPr>
              <w:t>分，本小项最高得</w:t>
            </w:r>
            <w:r>
              <w:rPr>
                <w:rFonts w:cs="宋体"/>
                <w:color w:val="000000" w:themeColor="text1"/>
              </w:rPr>
              <w:t>6</w:t>
            </w:r>
            <w:r>
              <w:rPr>
                <w:rFonts w:cs="宋体" w:hint="eastAsia"/>
                <w:color w:val="000000" w:themeColor="text1"/>
              </w:rPr>
              <w:t>分。</w:t>
            </w:r>
          </w:p>
          <w:p w14:paraId="40CEA628" w14:textId="77777777" w:rsidR="000E799E" w:rsidRDefault="000250F9">
            <w:pPr>
              <w:spacing w:line="360" w:lineRule="auto"/>
              <w:jc w:val="left"/>
            </w:pPr>
            <w:r>
              <w:rPr>
                <w:rFonts w:cs="宋体" w:hint="eastAsia"/>
                <w:color w:val="000000" w:themeColor="text1"/>
              </w:rPr>
              <w:t>注：须在响应文件中提供相关证明文件的复印件（或扫描件），不提供或不按要求提供均不得分。</w:t>
            </w:r>
          </w:p>
        </w:tc>
        <w:tc>
          <w:tcPr>
            <w:tcW w:w="392" w:type="pct"/>
            <w:tcBorders>
              <w:top w:val="single" w:sz="4" w:space="0" w:color="auto"/>
              <w:left w:val="single" w:sz="4" w:space="0" w:color="auto"/>
              <w:bottom w:val="single" w:sz="4" w:space="0" w:color="auto"/>
              <w:right w:val="single" w:sz="4" w:space="0" w:color="auto"/>
              <w:tl2br w:val="nil"/>
              <w:tr2bl w:val="nil"/>
            </w:tcBorders>
            <w:vAlign w:val="center"/>
          </w:tcPr>
          <w:p w14:paraId="52C92C5D" w14:textId="77777777" w:rsidR="000E799E" w:rsidRDefault="000250F9">
            <w:pPr>
              <w:spacing w:line="360" w:lineRule="auto"/>
              <w:jc w:val="center"/>
              <w:rPr>
                <w:rFonts w:cs="@宋体"/>
                <w:color w:val="000000"/>
              </w:rPr>
            </w:pPr>
            <w:r>
              <w:rPr>
                <w:color w:val="000000"/>
              </w:rPr>
              <w:t>10</w:t>
            </w:r>
          </w:p>
        </w:tc>
      </w:tr>
      <w:tr w:rsidR="000E799E" w14:paraId="2BFADE00" w14:textId="77777777">
        <w:trPr>
          <w:trHeight w:val="1684"/>
          <w:jc w:val="center"/>
        </w:trPr>
        <w:tc>
          <w:tcPr>
            <w:tcW w:w="339" w:type="pct"/>
            <w:tcBorders>
              <w:top w:val="single" w:sz="4" w:space="0" w:color="auto"/>
              <w:left w:val="single" w:sz="4" w:space="0" w:color="auto"/>
              <w:bottom w:val="single" w:sz="4" w:space="0" w:color="auto"/>
              <w:right w:val="single" w:sz="4" w:space="0" w:color="auto"/>
              <w:tl2br w:val="nil"/>
              <w:tr2bl w:val="nil"/>
            </w:tcBorders>
            <w:vAlign w:val="center"/>
          </w:tcPr>
          <w:p w14:paraId="48F9E7B7" w14:textId="77777777" w:rsidR="000E799E" w:rsidRDefault="000250F9">
            <w:pPr>
              <w:spacing w:line="360" w:lineRule="auto"/>
              <w:jc w:val="center"/>
            </w:pPr>
            <w:r>
              <w:rPr>
                <w:rFonts w:hint="eastAsia"/>
              </w:rPr>
              <w:t>3</w:t>
            </w:r>
          </w:p>
        </w:tc>
        <w:tc>
          <w:tcPr>
            <w:tcW w:w="853" w:type="pct"/>
            <w:tcBorders>
              <w:top w:val="single" w:sz="4" w:space="0" w:color="auto"/>
              <w:left w:val="single" w:sz="4" w:space="0" w:color="auto"/>
              <w:bottom w:val="single" w:sz="4" w:space="0" w:color="auto"/>
              <w:right w:val="single" w:sz="4" w:space="0" w:color="auto"/>
              <w:tl2br w:val="nil"/>
              <w:tr2bl w:val="nil"/>
            </w:tcBorders>
            <w:vAlign w:val="center"/>
          </w:tcPr>
          <w:p w14:paraId="363B43AE" w14:textId="77777777" w:rsidR="000E799E" w:rsidRDefault="000250F9">
            <w:pPr>
              <w:spacing w:line="360" w:lineRule="auto"/>
              <w:jc w:val="center"/>
            </w:pPr>
            <w:r>
              <w:rPr>
                <w:rFonts w:hint="eastAsia"/>
              </w:rPr>
              <w:t>培训经验</w:t>
            </w:r>
          </w:p>
        </w:tc>
        <w:tc>
          <w:tcPr>
            <w:tcW w:w="3415" w:type="pct"/>
            <w:tcBorders>
              <w:top w:val="single" w:sz="4" w:space="0" w:color="auto"/>
              <w:left w:val="single" w:sz="4" w:space="0" w:color="auto"/>
              <w:bottom w:val="single" w:sz="4" w:space="0" w:color="auto"/>
              <w:right w:val="single" w:sz="4" w:space="0" w:color="auto"/>
              <w:tl2br w:val="nil"/>
              <w:tr2bl w:val="nil"/>
            </w:tcBorders>
            <w:vAlign w:val="center"/>
          </w:tcPr>
          <w:p w14:paraId="1AA028C7" w14:textId="77777777" w:rsidR="000E799E" w:rsidRDefault="000250F9">
            <w:pPr>
              <w:spacing w:line="360" w:lineRule="auto"/>
              <w:jc w:val="left"/>
            </w:pPr>
            <w:r>
              <w:rPr>
                <w:rFonts w:hint="eastAsia"/>
              </w:rPr>
              <w:t>拟派培训导师需有专业无人机技术培训经验，并提供证明材料，每提供</w:t>
            </w:r>
            <w:r>
              <w:rPr>
                <w:rFonts w:hint="eastAsia"/>
              </w:rPr>
              <w:t>1</w:t>
            </w:r>
            <w:r>
              <w:rPr>
                <w:rFonts w:hint="eastAsia"/>
              </w:rPr>
              <w:t>次培训经验得</w:t>
            </w:r>
            <w:r>
              <w:t>2</w:t>
            </w:r>
            <w:r>
              <w:rPr>
                <w:rFonts w:hint="eastAsia"/>
              </w:rPr>
              <w:t>分，本项最高得</w:t>
            </w:r>
            <w:r>
              <w:t>4</w:t>
            </w:r>
            <w:r>
              <w:rPr>
                <w:rFonts w:hint="eastAsia"/>
              </w:rPr>
              <w:t>分。</w:t>
            </w:r>
          </w:p>
          <w:p w14:paraId="0D492779" w14:textId="77777777" w:rsidR="000E799E" w:rsidRDefault="000250F9">
            <w:pPr>
              <w:spacing w:line="360" w:lineRule="auto"/>
              <w:jc w:val="left"/>
            </w:pPr>
            <w:r>
              <w:rPr>
                <w:rFonts w:hint="eastAsia"/>
              </w:rPr>
              <w:t>注：</w:t>
            </w:r>
            <w:r>
              <w:rPr>
                <w:rFonts w:cs="宋体" w:hint="eastAsia"/>
                <w:color w:val="000000" w:themeColor="text1"/>
              </w:rPr>
              <w:t>1</w:t>
            </w:r>
            <w:r>
              <w:rPr>
                <w:rFonts w:cs="宋体" w:hint="eastAsia"/>
                <w:color w:val="000000" w:themeColor="text1"/>
              </w:rPr>
              <w:t>．</w:t>
            </w:r>
            <w:r>
              <w:rPr>
                <w:rFonts w:hint="eastAsia"/>
              </w:rPr>
              <w:t>须提供培训导师相关经验证明材料复印件（证明材料包括但不限于培训照片、培训记录文件等），未提供不得分。</w:t>
            </w:r>
          </w:p>
          <w:p w14:paraId="4A7C03E1" w14:textId="77777777" w:rsidR="000E799E" w:rsidRDefault="000250F9">
            <w:pPr>
              <w:spacing w:line="360" w:lineRule="auto"/>
              <w:jc w:val="left"/>
              <w:rPr>
                <w:color w:val="000000"/>
              </w:rPr>
            </w:pPr>
            <w:r>
              <w:rPr>
                <w:rFonts w:cs="宋体" w:hint="eastAsia"/>
                <w:color w:val="000000" w:themeColor="text1"/>
              </w:rPr>
              <w:t>2</w:t>
            </w:r>
            <w:r>
              <w:rPr>
                <w:rFonts w:cs="宋体" w:hint="eastAsia"/>
                <w:color w:val="000000" w:themeColor="text1"/>
              </w:rPr>
              <w:t>．</w:t>
            </w:r>
            <w:r>
              <w:rPr>
                <w:rFonts w:hint="eastAsia"/>
              </w:rPr>
              <w:t>上述人员按要求提供相关经验证明材料外，还需提供政府社保部门出具</w:t>
            </w:r>
            <w:r>
              <w:rPr>
                <w:rFonts w:hint="eastAsia"/>
              </w:rPr>
              <w:t>2025</w:t>
            </w:r>
            <w:r>
              <w:rPr>
                <w:rFonts w:hint="eastAsia"/>
              </w:rPr>
              <w:t>年</w:t>
            </w:r>
            <w:r>
              <w:rPr>
                <w:rFonts w:hint="eastAsia"/>
              </w:rPr>
              <w:t>4</w:t>
            </w:r>
            <w:r>
              <w:rPr>
                <w:rFonts w:hint="eastAsia"/>
              </w:rPr>
              <w:t>月至响应截止时间内任意</w:t>
            </w:r>
            <w:r>
              <w:rPr>
                <w:rFonts w:hint="eastAsia"/>
              </w:rPr>
              <w:t>1</w:t>
            </w:r>
            <w:r>
              <w:rPr>
                <w:rFonts w:hint="eastAsia"/>
              </w:rPr>
              <w:t>个月在本单位购买社保的证明材料；不提供或不按要求提供均不得分。</w:t>
            </w:r>
          </w:p>
        </w:tc>
        <w:tc>
          <w:tcPr>
            <w:tcW w:w="392" w:type="pct"/>
            <w:tcBorders>
              <w:top w:val="single" w:sz="4" w:space="0" w:color="auto"/>
              <w:left w:val="single" w:sz="4" w:space="0" w:color="auto"/>
              <w:bottom w:val="single" w:sz="4" w:space="0" w:color="auto"/>
              <w:right w:val="single" w:sz="4" w:space="0" w:color="auto"/>
              <w:tl2br w:val="nil"/>
              <w:tr2bl w:val="nil"/>
            </w:tcBorders>
            <w:vAlign w:val="center"/>
          </w:tcPr>
          <w:p w14:paraId="12ADAE0D" w14:textId="77777777" w:rsidR="000E799E" w:rsidRDefault="000250F9">
            <w:pPr>
              <w:spacing w:line="360" w:lineRule="auto"/>
              <w:jc w:val="center"/>
              <w:rPr>
                <w:color w:val="000000"/>
              </w:rPr>
            </w:pPr>
            <w:r>
              <w:rPr>
                <w:color w:val="000000"/>
              </w:rPr>
              <w:t>4</w:t>
            </w:r>
          </w:p>
        </w:tc>
      </w:tr>
    </w:tbl>
    <w:p w14:paraId="52235F18" w14:textId="77777777" w:rsidR="000E799E" w:rsidRDefault="000250F9">
      <w:pPr>
        <w:ind w:firstLineChars="200" w:firstLine="422"/>
        <w:jc w:val="left"/>
        <w:outlineLvl w:val="3"/>
        <w:rPr>
          <w:rFonts w:cs="Futura-Heavy"/>
          <w:b/>
          <w:bCs/>
          <w:kern w:val="0"/>
        </w:rPr>
      </w:pPr>
      <w:bookmarkStart w:id="113" w:name="_Toc67046847"/>
      <w:bookmarkStart w:id="114" w:name="_Toc6322231"/>
      <w:bookmarkEnd w:id="113"/>
      <w:r>
        <w:rPr>
          <w:rFonts w:cs="Futura-Heavy" w:hint="eastAsia"/>
          <w:b/>
          <w:bCs/>
          <w:kern w:val="0"/>
        </w:rPr>
        <w:t>表四：技术评分细则表（</w:t>
      </w:r>
      <w:r>
        <w:rPr>
          <w:rFonts w:cs="Futura-Heavy" w:hint="eastAsia"/>
          <w:b/>
          <w:bCs/>
          <w:kern w:val="0"/>
        </w:rPr>
        <w:t>5</w:t>
      </w:r>
      <w:r>
        <w:rPr>
          <w:rFonts w:cs="Futura-Heavy"/>
          <w:b/>
          <w:bCs/>
          <w:kern w:val="0"/>
        </w:rPr>
        <w:t>0</w:t>
      </w:r>
      <w:r>
        <w:rPr>
          <w:rFonts w:cs="Futura-Heavy" w:hint="eastAsia"/>
          <w:b/>
          <w:bCs/>
          <w:kern w:val="0"/>
        </w:rPr>
        <w:t>分）</w:t>
      </w:r>
      <w:bookmarkEnd w:id="114"/>
    </w:p>
    <w:tbl>
      <w:tblPr>
        <w:tblW w:w="4998" w:type="pct"/>
        <w:jc w:val="center"/>
        <w:tblBorders>
          <w:top w:val="single" w:sz="4" w:space="0" w:color="auto"/>
          <w:left w:val="single" w:sz="4" w:space="0" w:color="auto"/>
          <w:bottom w:val="single" w:sz="4" w:space="0" w:color="auto"/>
          <w:right w:val="single" w:sz="4" w:space="0" w:color="auto"/>
          <w:insideH w:val="outset" w:sz="4" w:space="0" w:color="auto"/>
          <w:insideV w:val="outset" w:sz="4" w:space="0" w:color="auto"/>
        </w:tblBorders>
        <w:tblLook w:val="04A0" w:firstRow="1" w:lastRow="0" w:firstColumn="1" w:lastColumn="0" w:noHBand="0" w:noVBand="1"/>
      </w:tblPr>
      <w:tblGrid>
        <w:gridCol w:w="728"/>
        <w:gridCol w:w="1597"/>
        <w:gridCol w:w="6773"/>
        <w:gridCol w:w="860"/>
      </w:tblGrid>
      <w:tr w:rsidR="000E799E" w14:paraId="5EACFD15" w14:textId="77777777">
        <w:trPr>
          <w:trHeight w:val="769"/>
          <w:jc w:val="center"/>
        </w:trPr>
        <w:tc>
          <w:tcPr>
            <w:tcW w:w="365" w:type="pct"/>
            <w:tcBorders>
              <w:top w:val="single" w:sz="4" w:space="0" w:color="auto"/>
              <w:left w:val="single" w:sz="4" w:space="0" w:color="auto"/>
              <w:bottom w:val="single" w:sz="4" w:space="0" w:color="auto"/>
              <w:right w:val="single" w:sz="4" w:space="0" w:color="auto"/>
              <w:tl2br w:val="nil"/>
              <w:tr2bl w:val="nil"/>
            </w:tcBorders>
            <w:vAlign w:val="center"/>
          </w:tcPr>
          <w:p w14:paraId="3204054B" w14:textId="77777777" w:rsidR="000E799E" w:rsidRDefault="000250F9">
            <w:pPr>
              <w:widowControl/>
              <w:jc w:val="center"/>
              <w:rPr>
                <w:rFonts w:ascii="宋体" w:cs="等线"/>
                <w:b/>
                <w:color w:val="000000"/>
                <w:szCs w:val="21"/>
              </w:rPr>
            </w:pPr>
            <w:r>
              <w:rPr>
                <w:rFonts w:ascii="宋体" w:cs="等线" w:hint="eastAsia"/>
                <w:b/>
                <w:color w:val="000000"/>
                <w:szCs w:val="21"/>
              </w:rPr>
              <w:t>序号</w:t>
            </w:r>
          </w:p>
        </w:tc>
        <w:tc>
          <w:tcPr>
            <w:tcW w:w="802" w:type="pct"/>
            <w:tcBorders>
              <w:top w:val="single" w:sz="4" w:space="0" w:color="auto"/>
              <w:left w:val="single" w:sz="4" w:space="0" w:color="auto"/>
              <w:bottom w:val="single" w:sz="4" w:space="0" w:color="auto"/>
              <w:right w:val="single" w:sz="4" w:space="0" w:color="auto"/>
              <w:tl2br w:val="nil"/>
              <w:tr2bl w:val="nil"/>
            </w:tcBorders>
            <w:vAlign w:val="center"/>
          </w:tcPr>
          <w:p w14:paraId="5F4BE576" w14:textId="77777777" w:rsidR="000E799E" w:rsidRDefault="000250F9">
            <w:pPr>
              <w:widowControl/>
              <w:jc w:val="center"/>
              <w:rPr>
                <w:rFonts w:ascii="宋体" w:cs="等线"/>
                <w:b/>
                <w:color w:val="000000"/>
                <w:szCs w:val="21"/>
              </w:rPr>
            </w:pPr>
            <w:r>
              <w:rPr>
                <w:rFonts w:ascii="宋体" w:cs="等线" w:hint="eastAsia"/>
                <w:b/>
                <w:color w:val="000000"/>
                <w:szCs w:val="21"/>
              </w:rPr>
              <w:t>评审因素</w:t>
            </w:r>
          </w:p>
        </w:tc>
        <w:tc>
          <w:tcPr>
            <w:tcW w:w="3401" w:type="pct"/>
            <w:tcBorders>
              <w:top w:val="single" w:sz="4" w:space="0" w:color="auto"/>
              <w:left w:val="single" w:sz="4" w:space="0" w:color="auto"/>
              <w:bottom w:val="single" w:sz="4" w:space="0" w:color="auto"/>
              <w:right w:val="single" w:sz="4" w:space="0" w:color="auto"/>
              <w:tl2br w:val="nil"/>
              <w:tr2bl w:val="nil"/>
            </w:tcBorders>
            <w:vAlign w:val="center"/>
          </w:tcPr>
          <w:p w14:paraId="7DAECA30" w14:textId="77777777" w:rsidR="000E799E" w:rsidRDefault="000250F9">
            <w:pPr>
              <w:widowControl/>
              <w:jc w:val="center"/>
              <w:rPr>
                <w:rFonts w:ascii="宋体" w:cs="等线"/>
                <w:b/>
                <w:color w:val="000000"/>
                <w:szCs w:val="21"/>
              </w:rPr>
            </w:pPr>
            <w:r>
              <w:rPr>
                <w:rFonts w:ascii="宋体" w:cs="等线" w:hint="eastAsia"/>
                <w:b/>
                <w:color w:val="000000"/>
                <w:szCs w:val="21"/>
              </w:rPr>
              <w:t>评审标准</w:t>
            </w:r>
          </w:p>
        </w:tc>
        <w:tc>
          <w:tcPr>
            <w:tcW w:w="433" w:type="pct"/>
            <w:tcBorders>
              <w:top w:val="single" w:sz="4" w:space="0" w:color="auto"/>
              <w:left w:val="single" w:sz="4" w:space="0" w:color="auto"/>
              <w:bottom w:val="single" w:sz="4" w:space="0" w:color="auto"/>
              <w:right w:val="single" w:sz="4" w:space="0" w:color="auto"/>
              <w:tl2br w:val="nil"/>
              <w:tr2bl w:val="nil"/>
            </w:tcBorders>
            <w:vAlign w:val="center"/>
          </w:tcPr>
          <w:p w14:paraId="358F89FA" w14:textId="77777777" w:rsidR="000E799E" w:rsidRDefault="000250F9">
            <w:pPr>
              <w:widowControl/>
              <w:jc w:val="center"/>
              <w:rPr>
                <w:rFonts w:ascii="宋体" w:cs="等线"/>
                <w:b/>
                <w:color w:val="000000"/>
                <w:szCs w:val="21"/>
              </w:rPr>
            </w:pPr>
            <w:r>
              <w:rPr>
                <w:rFonts w:ascii="宋体" w:cs="等线" w:hint="eastAsia"/>
                <w:b/>
                <w:color w:val="000000"/>
                <w:szCs w:val="21"/>
              </w:rPr>
              <w:t>分值（分）</w:t>
            </w:r>
          </w:p>
        </w:tc>
      </w:tr>
      <w:tr w:rsidR="000E799E" w14:paraId="0216D5BA" w14:textId="77777777">
        <w:trPr>
          <w:trHeight w:val="416"/>
          <w:jc w:val="center"/>
        </w:trPr>
        <w:tc>
          <w:tcPr>
            <w:tcW w:w="365" w:type="pct"/>
            <w:tcBorders>
              <w:top w:val="single" w:sz="4" w:space="0" w:color="auto"/>
              <w:left w:val="single" w:sz="4" w:space="0" w:color="auto"/>
              <w:bottom w:val="single" w:sz="4" w:space="0" w:color="auto"/>
              <w:right w:val="single" w:sz="4" w:space="0" w:color="auto"/>
              <w:tl2br w:val="nil"/>
              <w:tr2bl w:val="nil"/>
            </w:tcBorders>
            <w:vAlign w:val="center"/>
          </w:tcPr>
          <w:p w14:paraId="2D75F07D" w14:textId="77777777" w:rsidR="000E799E" w:rsidRDefault="000250F9" w:rsidP="00A07B24">
            <w:pPr>
              <w:widowControl/>
              <w:spacing w:beforeLines="50" w:before="156" w:afterLines="50" w:after="156"/>
              <w:jc w:val="center"/>
              <w:rPr>
                <w:rFonts w:ascii="宋体" w:cs="Courier New"/>
                <w:color w:val="000000"/>
                <w:szCs w:val="21"/>
              </w:rPr>
            </w:pPr>
            <w:r>
              <w:rPr>
                <w:rFonts w:ascii="宋体" w:cs="Courier New" w:hint="eastAsia"/>
                <w:color w:val="000000"/>
                <w:szCs w:val="21"/>
              </w:rPr>
              <w:t>1</w:t>
            </w:r>
          </w:p>
        </w:tc>
        <w:tc>
          <w:tcPr>
            <w:tcW w:w="802" w:type="pct"/>
            <w:tcBorders>
              <w:top w:val="single" w:sz="4" w:space="0" w:color="auto"/>
              <w:left w:val="single" w:sz="4" w:space="0" w:color="auto"/>
              <w:bottom w:val="single" w:sz="4" w:space="0" w:color="auto"/>
              <w:right w:val="single" w:sz="4" w:space="0" w:color="auto"/>
              <w:tl2br w:val="nil"/>
              <w:tr2bl w:val="nil"/>
            </w:tcBorders>
            <w:vAlign w:val="center"/>
          </w:tcPr>
          <w:p w14:paraId="2097A76E" w14:textId="77777777" w:rsidR="000E799E" w:rsidRDefault="000250F9">
            <w:pPr>
              <w:widowControl/>
              <w:spacing w:line="360" w:lineRule="auto"/>
              <w:jc w:val="center"/>
              <w:rPr>
                <w:rFonts w:ascii="宋体"/>
                <w:color w:val="000000"/>
                <w:kern w:val="0"/>
                <w:szCs w:val="21"/>
              </w:rPr>
            </w:pPr>
            <w:r>
              <w:rPr>
                <w:rFonts w:hint="eastAsia"/>
              </w:rPr>
              <w:t>能力建设目标</w:t>
            </w:r>
            <w:r>
              <w:rPr>
                <w:rFonts w:ascii="宋体"/>
                <w:color w:val="000000"/>
                <w:kern w:val="0"/>
                <w:szCs w:val="21"/>
              </w:rPr>
              <w:t xml:space="preserve">方案 </w:t>
            </w:r>
          </w:p>
        </w:tc>
        <w:tc>
          <w:tcPr>
            <w:tcW w:w="3401" w:type="pct"/>
            <w:tcBorders>
              <w:top w:val="single" w:sz="4" w:space="0" w:color="auto"/>
              <w:left w:val="single" w:sz="4" w:space="0" w:color="auto"/>
              <w:bottom w:val="single" w:sz="4" w:space="0" w:color="auto"/>
              <w:right w:val="single" w:sz="4" w:space="0" w:color="auto"/>
              <w:tl2br w:val="nil"/>
              <w:tr2bl w:val="nil"/>
            </w:tcBorders>
          </w:tcPr>
          <w:p w14:paraId="74FEED64" w14:textId="77777777" w:rsidR="000E799E" w:rsidRDefault="000250F9">
            <w:pPr>
              <w:widowControl/>
              <w:spacing w:line="360" w:lineRule="auto"/>
              <w:rPr>
                <w:rFonts w:ascii="宋体"/>
                <w:b/>
                <w:bCs/>
                <w:color w:val="000000"/>
                <w:szCs w:val="21"/>
              </w:rPr>
            </w:pPr>
            <w:r>
              <w:rPr>
                <w:rFonts w:ascii="宋体"/>
                <w:color w:val="000000"/>
                <w:kern w:val="0"/>
                <w:szCs w:val="21"/>
              </w:rPr>
              <w:t>根据（</w:t>
            </w:r>
            <w:r>
              <w:rPr>
                <w:rFonts w:ascii="宋体" w:hint="eastAsia"/>
                <w:color w:val="000000"/>
                <w:kern w:val="0"/>
                <w:szCs w:val="21"/>
              </w:rPr>
              <w:t>《采购需求书》一、技术要求 （二）项目目标</w:t>
            </w:r>
            <w:r>
              <w:rPr>
                <w:rFonts w:ascii="宋体"/>
                <w:color w:val="000000"/>
                <w:kern w:val="0"/>
                <w:szCs w:val="21"/>
              </w:rPr>
              <w:t>）</w:t>
            </w:r>
            <w:r>
              <w:rPr>
                <w:rFonts w:ascii="宋体" w:hint="eastAsia"/>
                <w:color w:val="000000"/>
                <w:kern w:val="0"/>
                <w:szCs w:val="21"/>
              </w:rPr>
              <w:t>“</w:t>
            </w:r>
            <w:r>
              <w:rPr>
                <w:rFonts w:ascii="Calibri" w:hAnsi="Calibri" w:cs="Calibri" w:hint="eastAsia"/>
              </w:rPr>
              <w:t>能力建设目标</w:t>
            </w:r>
            <w:r>
              <w:rPr>
                <w:rFonts w:ascii="宋体" w:hint="eastAsia"/>
                <w:color w:val="000000"/>
                <w:kern w:val="0"/>
                <w:szCs w:val="21"/>
              </w:rPr>
              <w:t>”</w:t>
            </w:r>
            <w:r>
              <w:rPr>
                <w:rFonts w:ascii="宋体"/>
                <w:color w:val="000000"/>
                <w:kern w:val="0"/>
                <w:szCs w:val="21"/>
              </w:rPr>
              <w:t xml:space="preserve">提供方案： </w:t>
            </w:r>
          </w:p>
          <w:p w14:paraId="72E60BA3" w14:textId="77777777" w:rsidR="000E799E" w:rsidRDefault="000250F9">
            <w:pPr>
              <w:widowControl/>
              <w:spacing w:line="360" w:lineRule="auto"/>
              <w:jc w:val="left"/>
              <w:rPr>
                <w:rFonts w:ascii="宋体"/>
                <w:color w:val="000000"/>
                <w:kern w:val="0"/>
                <w:szCs w:val="21"/>
              </w:rPr>
            </w:pPr>
            <w:r>
              <w:rPr>
                <w:rFonts w:ascii="宋体" w:hint="eastAsia"/>
                <w:color w:val="000000"/>
                <w:kern w:val="0"/>
                <w:szCs w:val="21"/>
              </w:rPr>
              <w:lastRenderedPageBreak/>
              <w:t>1.</w:t>
            </w:r>
            <w:r>
              <w:rPr>
                <w:rFonts w:ascii="宋体"/>
                <w:color w:val="000000"/>
                <w:kern w:val="0"/>
                <w:szCs w:val="21"/>
              </w:rPr>
              <w:t>方案合理，措施完善，针对性强，满足且优于采购需求，得</w:t>
            </w:r>
            <w:r>
              <w:rPr>
                <w:rFonts w:ascii="宋体" w:hint="eastAsia"/>
                <w:color w:val="000000"/>
                <w:kern w:val="0"/>
                <w:szCs w:val="21"/>
              </w:rPr>
              <w:t>12</w:t>
            </w:r>
            <w:r>
              <w:rPr>
                <w:rFonts w:ascii="宋体"/>
                <w:color w:val="000000"/>
                <w:kern w:val="0"/>
                <w:szCs w:val="21"/>
              </w:rPr>
              <w:t xml:space="preserve">分； </w:t>
            </w:r>
          </w:p>
          <w:p w14:paraId="7E596538" w14:textId="77777777" w:rsidR="000E799E" w:rsidRDefault="000250F9">
            <w:pPr>
              <w:widowControl/>
              <w:spacing w:line="360" w:lineRule="auto"/>
              <w:jc w:val="left"/>
              <w:rPr>
                <w:rFonts w:ascii="宋体"/>
                <w:color w:val="000000"/>
                <w:kern w:val="0"/>
                <w:szCs w:val="21"/>
              </w:rPr>
            </w:pPr>
            <w:r>
              <w:rPr>
                <w:rFonts w:ascii="宋体" w:hint="eastAsia"/>
                <w:color w:val="000000"/>
                <w:kern w:val="0"/>
                <w:szCs w:val="21"/>
              </w:rPr>
              <w:t>2.</w:t>
            </w:r>
            <w:r>
              <w:rPr>
                <w:rFonts w:ascii="宋体"/>
                <w:color w:val="000000"/>
                <w:kern w:val="0"/>
                <w:szCs w:val="21"/>
              </w:rPr>
              <w:t>方案较合理，措施较完善，针对性较强，完全满足采购需求，得</w:t>
            </w:r>
            <w:r>
              <w:rPr>
                <w:rFonts w:ascii="宋体" w:hint="eastAsia"/>
                <w:color w:val="000000"/>
                <w:kern w:val="0"/>
                <w:szCs w:val="21"/>
              </w:rPr>
              <w:t>8</w:t>
            </w:r>
            <w:r>
              <w:rPr>
                <w:rFonts w:ascii="宋体"/>
                <w:color w:val="000000"/>
                <w:kern w:val="0"/>
                <w:szCs w:val="21"/>
              </w:rPr>
              <w:t xml:space="preserve">分； </w:t>
            </w:r>
          </w:p>
          <w:p w14:paraId="468D2308" w14:textId="77777777" w:rsidR="000E799E" w:rsidRDefault="000250F9">
            <w:pPr>
              <w:widowControl/>
              <w:spacing w:line="360" w:lineRule="auto"/>
              <w:jc w:val="left"/>
              <w:rPr>
                <w:rFonts w:ascii="宋体"/>
                <w:color w:val="000000"/>
                <w:kern w:val="0"/>
                <w:szCs w:val="21"/>
              </w:rPr>
            </w:pPr>
            <w:r>
              <w:rPr>
                <w:rFonts w:ascii="宋体" w:hint="eastAsia"/>
                <w:color w:val="000000"/>
                <w:kern w:val="0"/>
                <w:szCs w:val="21"/>
              </w:rPr>
              <w:t>3.</w:t>
            </w:r>
            <w:r>
              <w:rPr>
                <w:rFonts w:ascii="宋体"/>
                <w:color w:val="000000"/>
                <w:kern w:val="0"/>
                <w:szCs w:val="21"/>
              </w:rPr>
              <w:t>方案不合理，措施不完善，针对性差，不能完全满足采购需求，得</w:t>
            </w:r>
            <w:r>
              <w:rPr>
                <w:rFonts w:ascii="宋体" w:hint="eastAsia"/>
                <w:color w:val="000000"/>
                <w:kern w:val="0"/>
                <w:szCs w:val="21"/>
              </w:rPr>
              <w:t>4</w:t>
            </w:r>
            <w:r>
              <w:rPr>
                <w:rFonts w:ascii="宋体"/>
                <w:color w:val="000000"/>
                <w:kern w:val="0"/>
                <w:szCs w:val="21"/>
              </w:rPr>
              <w:t xml:space="preserve">分； </w:t>
            </w:r>
          </w:p>
          <w:p w14:paraId="2F85D654" w14:textId="77777777" w:rsidR="000E799E" w:rsidRDefault="000250F9">
            <w:pPr>
              <w:widowControl/>
              <w:spacing w:line="360" w:lineRule="auto"/>
              <w:ind w:rightChars="28" w:right="59"/>
              <w:rPr>
                <w:rFonts w:ascii="宋体"/>
                <w:color w:val="000000"/>
                <w:kern w:val="0"/>
                <w:szCs w:val="21"/>
              </w:rPr>
            </w:pPr>
            <w:r>
              <w:rPr>
                <w:rFonts w:ascii="宋体" w:hint="eastAsia"/>
                <w:color w:val="000000"/>
                <w:kern w:val="0"/>
                <w:szCs w:val="21"/>
              </w:rPr>
              <w:t>4.</w:t>
            </w:r>
            <w:r>
              <w:rPr>
                <w:rFonts w:ascii="宋体"/>
                <w:color w:val="000000"/>
                <w:kern w:val="0"/>
                <w:szCs w:val="21"/>
              </w:rPr>
              <w:t>无提供，得0分。</w:t>
            </w:r>
          </w:p>
        </w:tc>
        <w:tc>
          <w:tcPr>
            <w:tcW w:w="433" w:type="pct"/>
            <w:tcBorders>
              <w:top w:val="single" w:sz="4" w:space="0" w:color="auto"/>
              <w:left w:val="single" w:sz="4" w:space="0" w:color="auto"/>
              <w:bottom w:val="single" w:sz="4" w:space="0" w:color="auto"/>
              <w:right w:val="single" w:sz="4" w:space="0" w:color="auto"/>
              <w:tl2br w:val="nil"/>
              <w:tr2bl w:val="nil"/>
            </w:tcBorders>
            <w:vAlign w:val="center"/>
          </w:tcPr>
          <w:p w14:paraId="3C7C27FC" w14:textId="77777777" w:rsidR="000E799E" w:rsidRDefault="000250F9">
            <w:pPr>
              <w:widowControl/>
              <w:spacing w:line="276" w:lineRule="auto"/>
              <w:jc w:val="center"/>
              <w:rPr>
                <w:rFonts w:ascii="宋体"/>
                <w:color w:val="000000"/>
                <w:szCs w:val="21"/>
              </w:rPr>
            </w:pPr>
            <w:r>
              <w:rPr>
                <w:rFonts w:ascii="宋体" w:hint="eastAsia"/>
                <w:color w:val="000000"/>
                <w:szCs w:val="21"/>
              </w:rPr>
              <w:lastRenderedPageBreak/>
              <w:t>12</w:t>
            </w:r>
          </w:p>
        </w:tc>
      </w:tr>
      <w:tr w:rsidR="000E799E" w14:paraId="110044B6" w14:textId="77777777">
        <w:trPr>
          <w:trHeight w:val="416"/>
          <w:jc w:val="center"/>
        </w:trPr>
        <w:tc>
          <w:tcPr>
            <w:tcW w:w="365" w:type="pct"/>
            <w:tcBorders>
              <w:top w:val="single" w:sz="4" w:space="0" w:color="auto"/>
              <w:left w:val="single" w:sz="4" w:space="0" w:color="auto"/>
              <w:bottom w:val="single" w:sz="4" w:space="0" w:color="auto"/>
              <w:right w:val="single" w:sz="4" w:space="0" w:color="auto"/>
              <w:tl2br w:val="nil"/>
              <w:tr2bl w:val="nil"/>
            </w:tcBorders>
            <w:vAlign w:val="center"/>
          </w:tcPr>
          <w:p w14:paraId="4111F89E" w14:textId="77777777" w:rsidR="000E799E" w:rsidRDefault="000250F9" w:rsidP="00A07B24">
            <w:pPr>
              <w:widowControl/>
              <w:spacing w:beforeLines="50" w:before="156" w:afterLines="50" w:after="156"/>
              <w:jc w:val="center"/>
              <w:rPr>
                <w:rFonts w:ascii="宋体" w:cs="Courier New"/>
                <w:color w:val="000000"/>
                <w:szCs w:val="21"/>
              </w:rPr>
            </w:pPr>
            <w:r>
              <w:rPr>
                <w:rFonts w:ascii="宋体" w:cs="Courier New" w:hint="eastAsia"/>
                <w:color w:val="000000"/>
                <w:szCs w:val="21"/>
              </w:rPr>
              <w:t>2</w:t>
            </w:r>
          </w:p>
        </w:tc>
        <w:tc>
          <w:tcPr>
            <w:tcW w:w="802" w:type="pct"/>
            <w:tcBorders>
              <w:top w:val="single" w:sz="4" w:space="0" w:color="auto"/>
              <w:left w:val="single" w:sz="4" w:space="0" w:color="auto"/>
              <w:bottom w:val="single" w:sz="4" w:space="0" w:color="auto"/>
              <w:right w:val="single" w:sz="4" w:space="0" w:color="auto"/>
              <w:tl2br w:val="nil"/>
              <w:tr2bl w:val="nil"/>
            </w:tcBorders>
            <w:vAlign w:val="center"/>
          </w:tcPr>
          <w:p w14:paraId="697B9A24" w14:textId="77777777" w:rsidR="000E799E" w:rsidRDefault="000250F9">
            <w:pPr>
              <w:widowControl/>
              <w:spacing w:line="360" w:lineRule="auto"/>
              <w:jc w:val="center"/>
              <w:rPr>
                <w:rFonts w:ascii="宋体"/>
                <w:color w:val="000000"/>
                <w:kern w:val="0"/>
                <w:szCs w:val="21"/>
              </w:rPr>
            </w:pPr>
            <w:r>
              <w:rPr>
                <w:rFonts w:hint="eastAsia"/>
              </w:rPr>
              <w:t>实战应用目标</w:t>
            </w:r>
            <w:r>
              <w:rPr>
                <w:rFonts w:ascii="宋体"/>
                <w:color w:val="000000"/>
                <w:kern w:val="0"/>
                <w:szCs w:val="21"/>
              </w:rPr>
              <w:t>方案</w:t>
            </w:r>
          </w:p>
        </w:tc>
        <w:tc>
          <w:tcPr>
            <w:tcW w:w="3401" w:type="pct"/>
            <w:tcBorders>
              <w:top w:val="single" w:sz="4" w:space="0" w:color="auto"/>
              <w:left w:val="single" w:sz="4" w:space="0" w:color="auto"/>
              <w:bottom w:val="single" w:sz="4" w:space="0" w:color="auto"/>
              <w:right w:val="single" w:sz="4" w:space="0" w:color="auto"/>
              <w:tl2br w:val="nil"/>
              <w:tr2bl w:val="nil"/>
            </w:tcBorders>
          </w:tcPr>
          <w:p w14:paraId="45D558A1" w14:textId="77777777" w:rsidR="000E799E" w:rsidRDefault="000250F9">
            <w:pPr>
              <w:widowControl/>
              <w:spacing w:line="360" w:lineRule="auto"/>
              <w:rPr>
                <w:rFonts w:ascii="宋体"/>
                <w:b/>
                <w:bCs/>
                <w:color w:val="000000"/>
                <w:szCs w:val="21"/>
              </w:rPr>
            </w:pPr>
            <w:r>
              <w:rPr>
                <w:rFonts w:ascii="宋体"/>
                <w:color w:val="000000"/>
                <w:kern w:val="0"/>
                <w:szCs w:val="21"/>
              </w:rPr>
              <w:t>根据（</w:t>
            </w:r>
            <w:r>
              <w:rPr>
                <w:rFonts w:ascii="宋体" w:hint="eastAsia"/>
                <w:color w:val="000000"/>
                <w:kern w:val="0"/>
                <w:szCs w:val="21"/>
              </w:rPr>
              <w:t>《采购需求书》一、技术要求 （二）项目目标</w:t>
            </w:r>
            <w:r>
              <w:rPr>
                <w:rFonts w:ascii="宋体"/>
                <w:color w:val="000000"/>
                <w:kern w:val="0"/>
                <w:szCs w:val="21"/>
              </w:rPr>
              <w:t>）</w:t>
            </w:r>
            <w:r>
              <w:rPr>
                <w:rFonts w:ascii="宋体" w:hint="eastAsia"/>
                <w:color w:val="000000"/>
                <w:kern w:val="0"/>
                <w:szCs w:val="21"/>
              </w:rPr>
              <w:t>“</w:t>
            </w:r>
            <w:r>
              <w:rPr>
                <w:rFonts w:hint="eastAsia"/>
              </w:rPr>
              <w:t>实战应用目标</w:t>
            </w:r>
            <w:r>
              <w:rPr>
                <w:rFonts w:ascii="宋体" w:hint="eastAsia"/>
                <w:color w:val="000000"/>
                <w:kern w:val="0"/>
                <w:szCs w:val="21"/>
              </w:rPr>
              <w:t>”</w:t>
            </w:r>
            <w:r>
              <w:rPr>
                <w:rFonts w:ascii="宋体"/>
                <w:color w:val="000000"/>
                <w:kern w:val="0"/>
                <w:szCs w:val="21"/>
              </w:rPr>
              <w:t xml:space="preserve">提供方案： </w:t>
            </w:r>
          </w:p>
          <w:p w14:paraId="24B5F481" w14:textId="77777777" w:rsidR="000E799E" w:rsidRDefault="000250F9">
            <w:pPr>
              <w:widowControl/>
              <w:spacing w:line="360" w:lineRule="auto"/>
              <w:jc w:val="left"/>
              <w:rPr>
                <w:rFonts w:ascii="宋体"/>
                <w:color w:val="000000"/>
                <w:kern w:val="0"/>
                <w:szCs w:val="21"/>
              </w:rPr>
            </w:pPr>
            <w:r>
              <w:rPr>
                <w:rFonts w:ascii="宋体" w:hint="eastAsia"/>
                <w:color w:val="000000"/>
                <w:kern w:val="0"/>
                <w:szCs w:val="21"/>
              </w:rPr>
              <w:t>1.</w:t>
            </w:r>
            <w:r>
              <w:rPr>
                <w:rFonts w:ascii="宋体"/>
                <w:color w:val="000000"/>
                <w:kern w:val="0"/>
                <w:szCs w:val="21"/>
              </w:rPr>
              <w:t>方案合理，措施完善，针对性强，满足且优于采购需求，得</w:t>
            </w:r>
            <w:r>
              <w:rPr>
                <w:rFonts w:ascii="宋体" w:hint="eastAsia"/>
                <w:color w:val="000000"/>
                <w:kern w:val="0"/>
                <w:szCs w:val="21"/>
              </w:rPr>
              <w:t>12</w:t>
            </w:r>
            <w:r>
              <w:rPr>
                <w:rFonts w:ascii="宋体"/>
                <w:color w:val="000000"/>
                <w:kern w:val="0"/>
                <w:szCs w:val="21"/>
              </w:rPr>
              <w:t xml:space="preserve">分； </w:t>
            </w:r>
          </w:p>
          <w:p w14:paraId="7371AE6F" w14:textId="77777777" w:rsidR="000E799E" w:rsidRDefault="000250F9">
            <w:pPr>
              <w:widowControl/>
              <w:spacing w:line="360" w:lineRule="auto"/>
              <w:jc w:val="left"/>
              <w:rPr>
                <w:rFonts w:ascii="宋体"/>
                <w:color w:val="000000"/>
                <w:kern w:val="0"/>
                <w:szCs w:val="21"/>
              </w:rPr>
            </w:pPr>
            <w:r>
              <w:rPr>
                <w:rFonts w:ascii="宋体" w:hint="eastAsia"/>
                <w:color w:val="000000"/>
                <w:kern w:val="0"/>
                <w:szCs w:val="21"/>
              </w:rPr>
              <w:t>2.</w:t>
            </w:r>
            <w:r>
              <w:rPr>
                <w:rFonts w:ascii="宋体"/>
                <w:color w:val="000000"/>
                <w:kern w:val="0"/>
                <w:szCs w:val="21"/>
              </w:rPr>
              <w:t>方案较合理，措施较完善，针对性较强，完全满足采购需求，得</w:t>
            </w:r>
            <w:r>
              <w:rPr>
                <w:rFonts w:ascii="宋体" w:hint="eastAsia"/>
                <w:color w:val="000000"/>
                <w:kern w:val="0"/>
                <w:szCs w:val="21"/>
              </w:rPr>
              <w:t>8</w:t>
            </w:r>
            <w:r>
              <w:rPr>
                <w:rFonts w:ascii="宋体"/>
                <w:color w:val="000000"/>
                <w:kern w:val="0"/>
                <w:szCs w:val="21"/>
              </w:rPr>
              <w:t xml:space="preserve">分； </w:t>
            </w:r>
          </w:p>
          <w:p w14:paraId="6B3DD3A7" w14:textId="77777777" w:rsidR="000E799E" w:rsidRDefault="000250F9">
            <w:pPr>
              <w:widowControl/>
              <w:spacing w:line="360" w:lineRule="auto"/>
              <w:jc w:val="left"/>
              <w:rPr>
                <w:rFonts w:ascii="宋体"/>
                <w:color w:val="000000"/>
                <w:kern w:val="0"/>
                <w:szCs w:val="21"/>
              </w:rPr>
            </w:pPr>
            <w:r>
              <w:rPr>
                <w:rFonts w:ascii="宋体" w:hint="eastAsia"/>
                <w:color w:val="000000"/>
                <w:kern w:val="0"/>
                <w:szCs w:val="21"/>
              </w:rPr>
              <w:t>3.</w:t>
            </w:r>
            <w:r>
              <w:rPr>
                <w:rFonts w:ascii="宋体"/>
                <w:color w:val="000000"/>
                <w:kern w:val="0"/>
                <w:szCs w:val="21"/>
              </w:rPr>
              <w:t>方案不合理，措施不完善，针对性差，不能完全满足采购需求，得</w:t>
            </w:r>
            <w:r>
              <w:rPr>
                <w:rFonts w:ascii="宋体" w:hint="eastAsia"/>
                <w:color w:val="000000"/>
                <w:kern w:val="0"/>
                <w:szCs w:val="21"/>
              </w:rPr>
              <w:t>4</w:t>
            </w:r>
            <w:r>
              <w:rPr>
                <w:rFonts w:ascii="宋体"/>
                <w:color w:val="000000"/>
                <w:kern w:val="0"/>
                <w:szCs w:val="21"/>
              </w:rPr>
              <w:t xml:space="preserve">分； </w:t>
            </w:r>
          </w:p>
          <w:p w14:paraId="3DEDAD45" w14:textId="77777777" w:rsidR="000E799E" w:rsidRDefault="000250F9">
            <w:pPr>
              <w:widowControl/>
              <w:spacing w:line="360" w:lineRule="auto"/>
              <w:ind w:rightChars="28" w:right="59"/>
              <w:rPr>
                <w:rFonts w:ascii="宋体"/>
                <w:color w:val="000000"/>
                <w:kern w:val="0"/>
                <w:szCs w:val="21"/>
              </w:rPr>
            </w:pPr>
            <w:r>
              <w:rPr>
                <w:rFonts w:ascii="宋体" w:hint="eastAsia"/>
                <w:color w:val="000000"/>
                <w:kern w:val="0"/>
                <w:szCs w:val="21"/>
              </w:rPr>
              <w:t>4.</w:t>
            </w:r>
            <w:r>
              <w:rPr>
                <w:rFonts w:ascii="宋体"/>
                <w:color w:val="000000"/>
                <w:kern w:val="0"/>
                <w:szCs w:val="21"/>
              </w:rPr>
              <w:t>无提供，得0分。</w:t>
            </w:r>
          </w:p>
        </w:tc>
        <w:tc>
          <w:tcPr>
            <w:tcW w:w="433" w:type="pct"/>
            <w:tcBorders>
              <w:top w:val="single" w:sz="4" w:space="0" w:color="auto"/>
              <w:left w:val="single" w:sz="4" w:space="0" w:color="auto"/>
              <w:bottom w:val="single" w:sz="4" w:space="0" w:color="auto"/>
              <w:right w:val="single" w:sz="4" w:space="0" w:color="auto"/>
              <w:tl2br w:val="nil"/>
              <w:tr2bl w:val="nil"/>
            </w:tcBorders>
            <w:vAlign w:val="center"/>
          </w:tcPr>
          <w:p w14:paraId="621D16CB" w14:textId="77777777" w:rsidR="000E799E" w:rsidRDefault="000250F9">
            <w:pPr>
              <w:widowControl/>
              <w:spacing w:line="276" w:lineRule="auto"/>
              <w:jc w:val="center"/>
              <w:rPr>
                <w:rFonts w:ascii="宋体"/>
                <w:color w:val="000000"/>
                <w:szCs w:val="21"/>
              </w:rPr>
            </w:pPr>
            <w:r>
              <w:rPr>
                <w:rFonts w:ascii="宋体" w:hint="eastAsia"/>
                <w:color w:val="000000"/>
                <w:szCs w:val="21"/>
              </w:rPr>
              <w:t>12</w:t>
            </w:r>
          </w:p>
        </w:tc>
      </w:tr>
      <w:tr w:rsidR="000E799E" w14:paraId="3B33600D" w14:textId="77777777">
        <w:trPr>
          <w:trHeight w:val="416"/>
          <w:jc w:val="center"/>
        </w:trPr>
        <w:tc>
          <w:tcPr>
            <w:tcW w:w="365" w:type="pct"/>
            <w:tcBorders>
              <w:top w:val="single" w:sz="4" w:space="0" w:color="auto"/>
              <w:left w:val="single" w:sz="4" w:space="0" w:color="auto"/>
              <w:bottom w:val="single" w:sz="4" w:space="0" w:color="auto"/>
              <w:right w:val="single" w:sz="4" w:space="0" w:color="auto"/>
              <w:tl2br w:val="nil"/>
              <w:tr2bl w:val="nil"/>
            </w:tcBorders>
            <w:vAlign w:val="center"/>
          </w:tcPr>
          <w:p w14:paraId="5258C139" w14:textId="77777777" w:rsidR="000E799E" w:rsidRDefault="000250F9" w:rsidP="00A07B24">
            <w:pPr>
              <w:widowControl/>
              <w:spacing w:beforeLines="50" w:before="156" w:afterLines="50" w:after="156"/>
              <w:jc w:val="center"/>
              <w:rPr>
                <w:rFonts w:ascii="宋体" w:cs="Courier New"/>
                <w:color w:val="000000"/>
                <w:szCs w:val="21"/>
              </w:rPr>
            </w:pPr>
            <w:r>
              <w:rPr>
                <w:rFonts w:ascii="宋体" w:cs="Courier New" w:hint="eastAsia"/>
                <w:color w:val="000000"/>
                <w:szCs w:val="21"/>
              </w:rPr>
              <w:t>3</w:t>
            </w:r>
          </w:p>
        </w:tc>
        <w:tc>
          <w:tcPr>
            <w:tcW w:w="802" w:type="pct"/>
            <w:tcBorders>
              <w:top w:val="single" w:sz="4" w:space="0" w:color="auto"/>
              <w:left w:val="single" w:sz="4" w:space="0" w:color="auto"/>
              <w:bottom w:val="single" w:sz="4" w:space="0" w:color="auto"/>
              <w:right w:val="single" w:sz="4" w:space="0" w:color="auto"/>
              <w:tl2br w:val="nil"/>
              <w:tr2bl w:val="nil"/>
            </w:tcBorders>
            <w:vAlign w:val="center"/>
          </w:tcPr>
          <w:p w14:paraId="31F99002" w14:textId="77777777" w:rsidR="000E799E" w:rsidRDefault="000250F9">
            <w:pPr>
              <w:widowControl/>
              <w:spacing w:line="360" w:lineRule="auto"/>
              <w:jc w:val="center"/>
            </w:pPr>
            <w:r>
              <w:rPr>
                <w:rFonts w:cs="宋体" w:hint="eastAsia"/>
              </w:rPr>
              <w:t>质量保证与服务承诺</w:t>
            </w:r>
          </w:p>
        </w:tc>
        <w:tc>
          <w:tcPr>
            <w:tcW w:w="3401" w:type="pct"/>
            <w:tcBorders>
              <w:top w:val="single" w:sz="4" w:space="0" w:color="auto"/>
              <w:left w:val="single" w:sz="4" w:space="0" w:color="auto"/>
              <w:bottom w:val="single" w:sz="4" w:space="0" w:color="auto"/>
              <w:right w:val="single" w:sz="4" w:space="0" w:color="auto"/>
              <w:tl2br w:val="nil"/>
              <w:tr2bl w:val="nil"/>
            </w:tcBorders>
          </w:tcPr>
          <w:p w14:paraId="4E167092" w14:textId="77777777" w:rsidR="000E799E" w:rsidRDefault="000250F9">
            <w:pPr>
              <w:widowControl/>
              <w:spacing w:line="360" w:lineRule="auto"/>
              <w:ind w:rightChars="28" w:right="59"/>
              <w:rPr>
                <w:rFonts w:cs="宋体"/>
              </w:rPr>
            </w:pPr>
            <w:r>
              <w:rPr>
                <w:rFonts w:cs="宋体" w:hint="eastAsia"/>
              </w:rPr>
              <w:t>对缉私艇安防技术服务的质量保证、服务承诺综合评价：</w:t>
            </w:r>
          </w:p>
          <w:p w14:paraId="4DE974B1" w14:textId="77777777" w:rsidR="000E799E" w:rsidRDefault="000250F9">
            <w:pPr>
              <w:widowControl/>
              <w:spacing w:line="360" w:lineRule="auto"/>
              <w:ind w:rightChars="28" w:right="59"/>
              <w:rPr>
                <w:rFonts w:cs="宋体"/>
              </w:rPr>
            </w:pPr>
            <w:r>
              <w:rPr>
                <w:rFonts w:cs="宋体" w:hint="eastAsia"/>
              </w:rPr>
              <w:t xml:space="preserve">1. </w:t>
            </w:r>
            <w:r>
              <w:rPr>
                <w:rFonts w:cs="宋体" w:hint="eastAsia"/>
              </w:rPr>
              <w:t>质量保证全面、服务承诺标准高，得</w:t>
            </w:r>
            <w:r>
              <w:rPr>
                <w:rFonts w:cs="宋体" w:hint="eastAsia"/>
              </w:rPr>
              <w:t xml:space="preserve"> 10 </w:t>
            </w:r>
            <w:r>
              <w:rPr>
                <w:rFonts w:cs="宋体" w:hint="eastAsia"/>
              </w:rPr>
              <w:t>分；</w:t>
            </w:r>
          </w:p>
          <w:p w14:paraId="102E9A79" w14:textId="77777777" w:rsidR="000E799E" w:rsidRDefault="000250F9">
            <w:pPr>
              <w:widowControl/>
              <w:spacing w:line="360" w:lineRule="auto"/>
              <w:ind w:rightChars="28" w:right="59"/>
              <w:rPr>
                <w:rFonts w:cs="宋体"/>
              </w:rPr>
            </w:pPr>
            <w:r>
              <w:rPr>
                <w:rFonts w:cs="宋体" w:hint="eastAsia"/>
              </w:rPr>
              <w:t xml:space="preserve">2. </w:t>
            </w:r>
            <w:r>
              <w:rPr>
                <w:rFonts w:cs="宋体" w:hint="eastAsia"/>
              </w:rPr>
              <w:t>质量保证一般、服务承诺标准一般，得</w:t>
            </w:r>
            <w:r>
              <w:rPr>
                <w:rFonts w:cs="宋体" w:hint="eastAsia"/>
              </w:rPr>
              <w:t xml:space="preserve"> 7 </w:t>
            </w:r>
            <w:r>
              <w:rPr>
                <w:rFonts w:cs="宋体" w:hint="eastAsia"/>
              </w:rPr>
              <w:t>分；</w:t>
            </w:r>
          </w:p>
          <w:p w14:paraId="66E8C435" w14:textId="77777777" w:rsidR="000E799E" w:rsidRDefault="000250F9">
            <w:pPr>
              <w:widowControl/>
              <w:spacing w:line="360" w:lineRule="auto"/>
              <w:ind w:rightChars="28" w:right="59"/>
              <w:rPr>
                <w:rFonts w:cs="宋体"/>
              </w:rPr>
            </w:pPr>
            <w:r>
              <w:rPr>
                <w:rFonts w:cs="宋体" w:hint="eastAsia"/>
              </w:rPr>
              <w:t xml:space="preserve">3. </w:t>
            </w:r>
            <w:r>
              <w:rPr>
                <w:rFonts w:cs="宋体" w:hint="eastAsia"/>
              </w:rPr>
              <w:t>质量保证较不全面、服务承诺标准较差，得</w:t>
            </w:r>
            <w:r>
              <w:rPr>
                <w:rFonts w:cs="宋体" w:hint="eastAsia"/>
              </w:rPr>
              <w:t xml:space="preserve"> 4 </w:t>
            </w:r>
            <w:r>
              <w:rPr>
                <w:rFonts w:cs="宋体" w:hint="eastAsia"/>
              </w:rPr>
              <w:t>分；</w:t>
            </w:r>
          </w:p>
          <w:p w14:paraId="0ABC2490" w14:textId="77777777" w:rsidR="000E799E" w:rsidRDefault="000250F9">
            <w:pPr>
              <w:widowControl/>
              <w:spacing w:line="360" w:lineRule="auto"/>
              <w:ind w:rightChars="28" w:right="59"/>
              <w:rPr>
                <w:rFonts w:cs="宋体"/>
              </w:rPr>
            </w:pPr>
            <w:r>
              <w:rPr>
                <w:rFonts w:cs="宋体"/>
              </w:rPr>
              <w:t xml:space="preserve">4. </w:t>
            </w:r>
            <w:r>
              <w:rPr>
                <w:rFonts w:cs="宋体" w:hint="eastAsia"/>
              </w:rPr>
              <w:t>无提供，得</w:t>
            </w:r>
            <w:r>
              <w:rPr>
                <w:rFonts w:cs="宋体" w:hint="eastAsia"/>
              </w:rPr>
              <w:t xml:space="preserve"> 0 </w:t>
            </w:r>
            <w:r>
              <w:rPr>
                <w:rFonts w:cs="宋体" w:hint="eastAsia"/>
              </w:rPr>
              <w:t>分。</w:t>
            </w:r>
          </w:p>
        </w:tc>
        <w:tc>
          <w:tcPr>
            <w:tcW w:w="433" w:type="pct"/>
            <w:tcBorders>
              <w:top w:val="single" w:sz="4" w:space="0" w:color="auto"/>
              <w:left w:val="single" w:sz="4" w:space="0" w:color="auto"/>
              <w:bottom w:val="single" w:sz="4" w:space="0" w:color="auto"/>
              <w:right w:val="single" w:sz="4" w:space="0" w:color="auto"/>
              <w:tl2br w:val="nil"/>
              <w:tr2bl w:val="nil"/>
            </w:tcBorders>
            <w:vAlign w:val="center"/>
          </w:tcPr>
          <w:p w14:paraId="6ED34CBA" w14:textId="77777777" w:rsidR="000E799E" w:rsidRDefault="000250F9">
            <w:pPr>
              <w:widowControl/>
              <w:spacing w:line="276" w:lineRule="auto"/>
              <w:jc w:val="center"/>
              <w:rPr>
                <w:rFonts w:ascii="宋体"/>
                <w:color w:val="000000"/>
                <w:szCs w:val="21"/>
              </w:rPr>
            </w:pPr>
            <w:r>
              <w:rPr>
                <w:rFonts w:ascii="宋体" w:hint="eastAsia"/>
                <w:color w:val="000000"/>
                <w:szCs w:val="21"/>
              </w:rPr>
              <w:t>1</w:t>
            </w:r>
            <w:r>
              <w:rPr>
                <w:rFonts w:ascii="宋体"/>
                <w:color w:val="000000"/>
                <w:szCs w:val="21"/>
              </w:rPr>
              <w:t>0</w:t>
            </w:r>
          </w:p>
        </w:tc>
      </w:tr>
      <w:tr w:rsidR="000E799E" w14:paraId="2870B241" w14:textId="77777777">
        <w:trPr>
          <w:trHeight w:val="416"/>
          <w:jc w:val="center"/>
        </w:trPr>
        <w:tc>
          <w:tcPr>
            <w:tcW w:w="365" w:type="pct"/>
            <w:tcBorders>
              <w:top w:val="single" w:sz="4" w:space="0" w:color="auto"/>
              <w:left w:val="single" w:sz="4" w:space="0" w:color="auto"/>
              <w:bottom w:val="single" w:sz="4" w:space="0" w:color="auto"/>
              <w:right w:val="single" w:sz="4" w:space="0" w:color="auto"/>
              <w:tl2br w:val="nil"/>
              <w:tr2bl w:val="nil"/>
            </w:tcBorders>
            <w:vAlign w:val="center"/>
          </w:tcPr>
          <w:p w14:paraId="3CF89C87" w14:textId="77777777" w:rsidR="000E799E" w:rsidRDefault="000250F9" w:rsidP="00A07B24">
            <w:pPr>
              <w:widowControl/>
              <w:spacing w:beforeLines="50" w:before="156" w:afterLines="50" w:after="156"/>
              <w:jc w:val="center"/>
              <w:rPr>
                <w:rFonts w:ascii="宋体" w:cs="Courier New"/>
                <w:color w:val="000000"/>
                <w:szCs w:val="21"/>
              </w:rPr>
            </w:pPr>
            <w:r>
              <w:rPr>
                <w:rFonts w:ascii="宋体" w:cs="Courier New" w:hint="eastAsia"/>
                <w:color w:val="000000"/>
                <w:szCs w:val="21"/>
              </w:rPr>
              <w:t>4</w:t>
            </w:r>
          </w:p>
        </w:tc>
        <w:tc>
          <w:tcPr>
            <w:tcW w:w="802" w:type="pct"/>
            <w:tcBorders>
              <w:top w:val="single" w:sz="4" w:space="0" w:color="auto"/>
              <w:left w:val="single" w:sz="4" w:space="0" w:color="auto"/>
              <w:bottom w:val="single" w:sz="4" w:space="0" w:color="auto"/>
              <w:right w:val="single" w:sz="4" w:space="0" w:color="auto"/>
              <w:tl2br w:val="nil"/>
              <w:tr2bl w:val="nil"/>
            </w:tcBorders>
            <w:vAlign w:val="center"/>
          </w:tcPr>
          <w:p w14:paraId="2899BDA9" w14:textId="77777777" w:rsidR="000E799E" w:rsidRDefault="000250F9">
            <w:pPr>
              <w:autoSpaceDE w:val="0"/>
              <w:autoSpaceDN w:val="0"/>
              <w:spacing w:line="360" w:lineRule="auto"/>
              <w:jc w:val="center"/>
              <w:rPr>
                <w:rFonts w:ascii="宋体" w:cs="宋体"/>
                <w:color w:val="000000"/>
                <w:kern w:val="0"/>
                <w:szCs w:val="21"/>
              </w:rPr>
            </w:pPr>
            <w:r>
              <w:rPr>
                <w:rFonts w:ascii="宋体" w:cs="宋体" w:hint="eastAsia"/>
                <w:color w:val="000000"/>
                <w:kern w:val="0"/>
                <w:szCs w:val="21"/>
              </w:rPr>
              <w:t>突发事件应急响应能力</w:t>
            </w:r>
          </w:p>
        </w:tc>
        <w:tc>
          <w:tcPr>
            <w:tcW w:w="3401" w:type="pct"/>
            <w:tcBorders>
              <w:top w:val="single" w:sz="4" w:space="0" w:color="auto"/>
              <w:left w:val="single" w:sz="4" w:space="0" w:color="auto"/>
              <w:bottom w:val="single" w:sz="4" w:space="0" w:color="auto"/>
              <w:right w:val="single" w:sz="4" w:space="0" w:color="auto"/>
              <w:tl2br w:val="nil"/>
              <w:tr2bl w:val="nil"/>
            </w:tcBorders>
          </w:tcPr>
          <w:p w14:paraId="2D0DD556" w14:textId="77777777" w:rsidR="000E799E" w:rsidRDefault="000250F9">
            <w:pPr>
              <w:widowControl/>
              <w:spacing w:line="360" w:lineRule="auto"/>
              <w:rPr>
                <w:rFonts w:ascii="宋体" w:cs="宋体"/>
                <w:color w:val="000000"/>
                <w:kern w:val="0"/>
                <w:szCs w:val="21"/>
              </w:rPr>
            </w:pPr>
            <w:r>
              <w:rPr>
                <w:rFonts w:ascii="宋体" w:cs="宋体" w:hint="eastAsia"/>
                <w:color w:val="000000"/>
                <w:kern w:val="0"/>
                <w:szCs w:val="21"/>
              </w:rPr>
              <w:t>提供含节假日、重大活动、特殊天气、火灾等的应急预案及保障措施：</w:t>
            </w:r>
          </w:p>
          <w:p w14:paraId="06BE0F06" w14:textId="77777777" w:rsidR="000E799E" w:rsidRDefault="000250F9">
            <w:pPr>
              <w:widowControl/>
              <w:spacing w:line="360" w:lineRule="auto"/>
              <w:rPr>
                <w:rFonts w:ascii="宋体" w:cs="宋体"/>
                <w:color w:val="000000"/>
                <w:kern w:val="0"/>
                <w:szCs w:val="21"/>
              </w:rPr>
            </w:pPr>
            <w:r>
              <w:rPr>
                <w:rFonts w:ascii="宋体" w:cs="宋体" w:hint="eastAsia"/>
                <w:color w:val="000000"/>
                <w:kern w:val="0"/>
                <w:szCs w:val="21"/>
              </w:rPr>
              <w:t xml:space="preserve">1. 方案合理、措施完善、针对性强，得 </w:t>
            </w:r>
            <w:r>
              <w:rPr>
                <w:rFonts w:ascii="宋体" w:cs="宋体"/>
                <w:color w:val="000000"/>
                <w:kern w:val="0"/>
                <w:szCs w:val="21"/>
              </w:rPr>
              <w:t>10</w:t>
            </w:r>
            <w:r>
              <w:rPr>
                <w:rFonts w:ascii="宋体" w:cs="宋体" w:hint="eastAsia"/>
                <w:color w:val="000000"/>
                <w:kern w:val="0"/>
                <w:szCs w:val="21"/>
              </w:rPr>
              <w:t xml:space="preserve"> 分；</w:t>
            </w:r>
          </w:p>
          <w:p w14:paraId="4453174C" w14:textId="77777777" w:rsidR="000E799E" w:rsidRDefault="000250F9">
            <w:pPr>
              <w:widowControl/>
              <w:spacing w:line="360" w:lineRule="auto"/>
              <w:rPr>
                <w:rFonts w:ascii="宋体" w:cs="宋体"/>
                <w:color w:val="000000"/>
                <w:kern w:val="0"/>
                <w:szCs w:val="21"/>
              </w:rPr>
            </w:pPr>
            <w:r>
              <w:rPr>
                <w:rFonts w:ascii="宋体" w:cs="宋体" w:hint="eastAsia"/>
                <w:color w:val="000000"/>
                <w:kern w:val="0"/>
                <w:szCs w:val="21"/>
              </w:rPr>
              <w:t xml:space="preserve">2. 方案较合理、措施较完善、针对性较强，得 </w:t>
            </w:r>
            <w:r>
              <w:rPr>
                <w:rFonts w:ascii="宋体" w:cs="宋体"/>
                <w:color w:val="000000"/>
                <w:kern w:val="0"/>
                <w:szCs w:val="21"/>
              </w:rPr>
              <w:t>7</w:t>
            </w:r>
            <w:r>
              <w:rPr>
                <w:rFonts w:ascii="宋体" w:cs="宋体" w:hint="eastAsia"/>
                <w:color w:val="000000"/>
                <w:kern w:val="0"/>
                <w:szCs w:val="21"/>
              </w:rPr>
              <w:t xml:space="preserve"> 分；</w:t>
            </w:r>
          </w:p>
          <w:p w14:paraId="42B18857" w14:textId="77777777" w:rsidR="000E799E" w:rsidRDefault="000250F9">
            <w:pPr>
              <w:widowControl/>
              <w:spacing w:line="360" w:lineRule="auto"/>
              <w:rPr>
                <w:rFonts w:ascii="宋体" w:cs="宋体"/>
                <w:color w:val="000000"/>
                <w:kern w:val="0"/>
                <w:szCs w:val="21"/>
              </w:rPr>
            </w:pPr>
            <w:r>
              <w:rPr>
                <w:rFonts w:ascii="宋体" w:cs="宋体" w:hint="eastAsia"/>
                <w:color w:val="000000"/>
                <w:kern w:val="0"/>
                <w:szCs w:val="21"/>
              </w:rPr>
              <w:t xml:space="preserve">3. 方案不合理、措施不完善、针对性差，得 </w:t>
            </w:r>
            <w:r>
              <w:rPr>
                <w:rFonts w:ascii="宋体" w:cs="宋体"/>
                <w:color w:val="000000"/>
                <w:kern w:val="0"/>
                <w:szCs w:val="21"/>
              </w:rPr>
              <w:t>4</w:t>
            </w:r>
            <w:r>
              <w:rPr>
                <w:rFonts w:ascii="宋体" w:cs="宋体" w:hint="eastAsia"/>
                <w:color w:val="000000"/>
                <w:kern w:val="0"/>
                <w:szCs w:val="21"/>
              </w:rPr>
              <w:t xml:space="preserve"> 分；</w:t>
            </w:r>
          </w:p>
          <w:p w14:paraId="2FC84141" w14:textId="77777777" w:rsidR="000E799E" w:rsidRDefault="000250F9">
            <w:pPr>
              <w:widowControl/>
              <w:spacing w:line="360" w:lineRule="auto"/>
              <w:rPr>
                <w:rFonts w:ascii="宋体"/>
                <w:color w:val="000000"/>
                <w:kern w:val="0"/>
                <w:szCs w:val="21"/>
              </w:rPr>
            </w:pPr>
            <w:r>
              <w:rPr>
                <w:rFonts w:ascii="宋体" w:cs="宋体"/>
                <w:color w:val="000000"/>
                <w:kern w:val="0"/>
                <w:szCs w:val="21"/>
              </w:rPr>
              <w:t xml:space="preserve">4. </w:t>
            </w:r>
            <w:r>
              <w:rPr>
                <w:rFonts w:ascii="宋体" w:cs="宋体" w:hint="eastAsia"/>
                <w:color w:val="000000"/>
                <w:kern w:val="0"/>
                <w:szCs w:val="21"/>
              </w:rPr>
              <w:t>无提供，得 0 分。</w:t>
            </w:r>
          </w:p>
        </w:tc>
        <w:tc>
          <w:tcPr>
            <w:tcW w:w="433" w:type="pct"/>
            <w:tcBorders>
              <w:top w:val="single" w:sz="4" w:space="0" w:color="auto"/>
              <w:left w:val="single" w:sz="4" w:space="0" w:color="auto"/>
              <w:bottom w:val="single" w:sz="4" w:space="0" w:color="auto"/>
              <w:right w:val="single" w:sz="4" w:space="0" w:color="auto"/>
              <w:tl2br w:val="nil"/>
              <w:tr2bl w:val="nil"/>
            </w:tcBorders>
            <w:vAlign w:val="center"/>
          </w:tcPr>
          <w:p w14:paraId="307C37AD" w14:textId="77777777" w:rsidR="000E799E" w:rsidRDefault="000250F9">
            <w:pPr>
              <w:widowControl/>
              <w:spacing w:line="276" w:lineRule="auto"/>
              <w:jc w:val="center"/>
              <w:rPr>
                <w:rFonts w:ascii="宋体"/>
                <w:color w:val="000000"/>
                <w:szCs w:val="21"/>
              </w:rPr>
            </w:pPr>
            <w:r>
              <w:rPr>
                <w:rFonts w:ascii="宋体" w:hint="eastAsia"/>
                <w:color w:val="000000"/>
                <w:szCs w:val="21"/>
              </w:rPr>
              <w:t>10</w:t>
            </w:r>
          </w:p>
        </w:tc>
      </w:tr>
      <w:tr w:rsidR="000E799E" w14:paraId="527FB50C" w14:textId="77777777">
        <w:trPr>
          <w:trHeight w:val="416"/>
          <w:jc w:val="center"/>
        </w:trPr>
        <w:tc>
          <w:tcPr>
            <w:tcW w:w="365" w:type="pct"/>
            <w:tcBorders>
              <w:top w:val="single" w:sz="4" w:space="0" w:color="auto"/>
              <w:left w:val="single" w:sz="4" w:space="0" w:color="auto"/>
              <w:bottom w:val="single" w:sz="4" w:space="0" w:color="auto"/>
              <w:right w:val="single" w:sz="4" w:space="0" w:color="auto"/>
              <w:tl2br w:val="nil"/>
              <w:tr2bl w:val="nil"/>
            </w:tcBorders>
            <w:vAlign w:val="center"/>
          </w:tcPr>
          <w:p w14:paraId="06732941" w14:textId="77777777" w:rsidR="000E799E" w:rsidRDefault="000250F9" w:rsidP="00A07B24">
            <w:pPr>
              <w:widowControl/>
              <w:spacing w:beforeLines="50" w:before="156" w:afterLines="50" w:after="156"/>
              <w:jc w:val="center"/>
              <w:rPr>
                <w:rFonts w:ascii="宋体" w:cs="Courier New"/>
                <w:color w:val="000000"/>
                <w:szCs w:val="21"/>
              </w:rPr>
            </w:pPr>
            <w:r>
              <w:rPr>
                <w:rFonts w:ascii="宋体" w:cs="Courier New" w:hint="eastAsia"/>
                <w:color w:val="000000"/>
                <w:szCs w:val="21"/>
              </w:rPr>
              <w:t>5</w:t>
            </w:r>
          </w:p>
        </w:tc>
        <w:tc>
          <w:tcPr>
            <w:tcW w:w="802" w:type="pct"/>
            <w:tcBorders>
              <w:top w:val="single" w:sz="4" w:space="0" w:color="auto"/>
              <w:left w:val="single" w:sz="4" w:space="0" w:color="auto"/>
              <w:bottom w:val="single" w:sz="4" w:space="0" w:color="auto"/>
              <w:right w:val="single" w:sz="4" w:space="0" w:color="auto"/>
              <w:tl2br w:val="nil"/>
              <w:tr2bl w:val="nil"/>
            </w:tcBorders>
            <w:vAlign w:val="center"/>
          </w:tcPr>
          <w:p w14:paraId="0B025A97" w14:textId="77777777" w:rsidR="000E799E" w:rsidRDefault="000250F9">
            <w:pPr>
              <w:widowControl/>
              <w:spacing w:line="360" w:lineRule="auto"/>
              <w:jc w:val="center"/>
              <w:rPr>
                <w:rFonts w:ascii="宋体"/>
                <w:color w:val="000000"/>
                <w:kern w:val="0"/>
                <w:szCs w:val="21"/>
              </w:rPr>
            </w:pPr>
            <w:r>
              <w:rPr>
                <w:rFonts w:ascii="宋体" w:cs="宋体" w:hint="eastAsia"/>
                <w:color w:val="000000"/>
                <w:kern w:val="0"/>
                <w:szCs w:val="21"/>
              </w:rPr>
              <w:t>服务响应时间</w:t>
            </w:r>
          </w:p>
        </w:tc>
        <w:tc>
          <w:tcPr>
            <w:tcW w:w="3401" w:type="pct"/>
            <w:tcBorders>
              <w:top w:val="single" w:sz="4" w:space="0" w:color="auto"/>
              <w:left w:val="single" w:sz="4" w:space="0" w:color="auto"/>
              <w:bottom w:val="single" w:sz="4" w:space="0" w:color="auto"/>
              <w:right w:val="single" w:sz="4" w:space="0" w:color="auto"/>
              <w:tl2br w:val="nil"/>
              <w:tr2bl w:val="nil"/>
            </w:tcBorders>
          </w:tcPr>
          <w:p w14:paraId="7459FA44" w14:textId="77777777" w:rsidR="000E799E" w:rsidRDefault="000250F9">
            <w:pPr>
              <w:widowControl/>
              <w:spacing w:line="360" w:lineRule="auto"/>
              <w:jc w:val="left"/>
              <w:rPr>
                <w:rFonts w:ascii="宋体" w:cs="宋体"/>
                <w:color w:val="000000"/>
                <w:kern w:val="0"/>
                <w:szCs w:val="21"/>
              </w:rPr>
            </w:pPr>
            <w:r>
              <w:rPr>
                <w:rFonts w:ascii="宋体" w:cs="宋体" w:hint="eastAsia"/>
                <w:color w:val="000000"/>
                <w:kern w:val="0"/>
                <w:szCs w:val="21"/>
              </w:rPr>
              <w:t>对缉私艇安防技术服务的响应时间承诺：在保障优质技术服务及项目需求响应时间内前提下：</w:t>
            </w:r>
          </w:p>
          <w:p w14:paraId="3AE2F15F" w14:textId="77777777" w:rsidR="000E799E" w:rsidRDefault="000250F9">
            <w:pPr>
              <w:widowControl/>
              <w:spacing w:line="360" w:lineRule="auto"/>
              <w:jc w:val="left"/>
              <w:rPr>
                <w:rFonts w:ascii="宋体" w:cs="宋体"/>
                <w:color w:val="000000"/>
                <w:kern w:val="0"/>
                <w:szCs w:val="21"/>
              </w:rPr>
            </w:pPr>
            <w:r>
              <w:rPr>
                <w:rFonts w:ascii="宋体" w:cs="宋体" w:hint="eastAsia"/>
                <w:color w:val="000000"/>
                <w:kern w:val="0"/>
                <w:szCs w:val="21"/>
              </w:rPr>
              <w:t>1．服务响应时间快，得6分；</w:t>
            </w:r>
          </w:p>
          <w:p w14:paraId="2F52AE4B" w14:textId="77777777" w:rsidR="000E799E" w:rsidRDefault="000250F9">
            <w:pPr>
              <w:widowControl/>
              <w:spacing w:line="360" w:lineRule="auto"/>
              <w:jc w:val="left"/>
              <w:rPr>
                <w:rFonts w:ascii="宋体" w:cs="宋体"/>
                <w:color w:val="000000"/>
                <w:kern w:val="0"/>
                <w:szCs w:val="21"/>
              </w:rPr>
            </w:pPr>
            <w:r>
              <w:rPr>
                <w:rFonts w:ascii="宋体" w:cs="宋体" w:hint="eastAsia"/>
                <w:color w:val="000000"/>
                <w:kern w:val="0"/>
                <w:szCs w:val="21"/>
              </w:rPr>
              <w:t>2．服务响应时间一般，得3分；</w:t>
            </w:r>
          </w:p>
          <w:p w14:paraId="11F5327D" w14:textId="77777777" w:rsidR="000E799E" w:rsidRDefault="000250F9">
            <w:pPr>
              <w:widowControl/>
              <w:spacing w:line="360" w:lineRule="auto"/>
              <w:jc w:val="left"/>
              <w:rPr>
                <w:rFonts w:ascii="宋体" w:cs="宋体"/>
                <w:color w:val="000000"/>
                <w:kern w:val="0"/>
                <w:szCs w:val="21"/>
              </w:rPr>
            </w:pPr>
            <w:r>
              <w:rPr>
                <w:rFonts w:ascii="宋体" w:cs="宋体" w:hint="eastAsia"/>
                <w:color w:val="000000"/>
                <w:kern w:val="0"/>
                <w:szCs w:val="21"/>
              </w:rPr>
              <w:t>3．服务响应时间慢，得1分；</w:t>
            </w:r>
          </w:p>
          <w:p w14:paraId="069EA494" w14:textId="77777777" w:rsidR="000E799E" w:rsidRDefault="000250F9">
            <w:pPr>
              <w:widowControl/>
              <w:spacing w:line="360" w:lineRule="auto"/>
              <w:ind w:rightChars="28" w:right="59"/>
              <w:rPr>
                <w:rFonts w:ascii="宋体"/>
                <w:color w:val="000000"/>
                <w:kern w:val="0"/>
                <w:szCs w:val="21"/>
              </w:rPr>
            </w:pPr>
            <w:r>
              <w:rPr>
                <w:rFonts w:ascii="宋体" w:cs="宋体"/>
                <w:color w:val="000000"/>
                <w:kern w:val="0"/>
                <w:szCs w:val="21"/>
              </w:rPr>
              <w:t xml:space="preserve">4. </w:t>
            </w:r>
            <w:r>
              <w:rPr>
                <w:rFonts w:ascii="宋体" w:cs="宋体" w:hint="eastAsia"/>
                <w:color w:val="000000"/>
                <w:kern w:val="0"/>
                <w:szCs w:val="21"/>
              </w:rPr>
              <w:t>无提供，得 0 分。</w:t>
            </w:r>
          </w:p>
        </w:tc>
        <w:tc>
          <w:tcPr>
            <w:tcW w:w="433" w:type="pct"/>
            <w:tcBorders>
              <w:top w:val="single" w:sz="4" w:space="0" w:color="auto"/>
              <w:left w:val="single" w:sz="4" w:space="0" w:color="auto"/>
              <w:bottom w:val="single" w:sz="4" w:space="0" w:color="auto"/>
              <w:right w:val="single" w:sz="4" w:space="0" w:color="auto"/>
              <w:tl2br w:val="nil"/>
              <w:tr2bl w:val="nil"/>
            </w:tcBorders>
            <w:vAlign w:val="center"/>
          </w:tcPr>
          <w:p w14:paraId="0F1C79F7" w14:textId="77777777" w:rsidR="000E799E" w:rsidRDefault="000250F9">
            <w:pPr>
              <w:widowControl/>
              <w:spacing w:line="276" w:lineRule="auto"/>
              <w:jc w:val="center"/>
              <w:rPr>
                <w:rFonts w:ascii="宋体"/>
                <w:color w:val="000000"/>
                <w:szCs w:val="21"/>
              </w:rPr>
            </w:pPr>
            <w:r>
              <w:rPr>
                <w:rFonts w:ascii="宋体"/>
                <w:color w:val="000000"/>
                <w:szCs w:val="21"/>
              </w:rPr>
              <w:t>6</w:t>
            </w:r>
          </w:p>
        </w:tc>
      </w:tr>
    </w:tbl>
    <w:p w14:paraId="08516FAB" w14:textId="77777777" w:rsidR="000E799E" w:rsidRDefault="000250F9">
      <w:pPr>
        <w:ind w:firstLineChars="200" w:firstLine="422"/>
        <w:jc w:val="left"/>
        <w:outlineLvl w:val="3"/>
        <w:rPr>
          <w:rFonts w:cs="Futura-Heavy"/>
          <w:b/>
          <w:bCs/>
          <w:kern w:val="0"/>
        </w:rPr>
      </w:pPr>
      <w:bookmarkStart w:id="115" w:name="_Toc67046849"/>
      <w:bookmarkEnd w:id="115"/>
      <w:r>
        <w:rPr>
          <w:rFonts w:cs="Futura-Heavy" w:hint="eastAsia"/>
          <w:b/>
          <w:bCs/>
          <w:kern w:val="0"/>
        </w:rPr>
        <w:t>表五：价格评分细则表（</w:t>
      </w:r>
      <w:r>
        <w:rPr>
          <w:rFonts w:cs="Futura-Heavy" w:hint="eastAsia"/>
          <w:b/>
          <w:bCs/>
          <w:kern w:val="0"/>
        </w:rPr>
        <w:t>30</w:t>
      </w:r>
      <w:r>
        <w:rPr>
          <w:rFonts w:cs="Futura-Heavy" w:hint="eastAsia"/>
          <w:b/>
          <w:bCs/>
          <w:kern w:val="0"/>
        </w:rPr>
        <w:t>分）</w:t>
      </w:r>
    </w:p>
    <w:tbl>
      <w:tblPr>
        <w:tblW w:w="5000" w:type="pct"/>
        <w:jc w:val="center"/>
        <w:tblBorders>
          <w:top w:val="single" w:sz="4" w:space="0" w:color="auto"/>
          <w:left w:val="single" w:sz="4" w:space="0" w:color="auto"/>
          <w:bottom w:val="single" w:sz="4" w:space="0" w:color="auto"/>
          <w:right w:val="single" w:sz="4" w:space="0" w:color="auto"/>
          <w:insideH w:val="outset" w:sz="4" w:space="0" w:color="auto"/>
          <w:insideV w:val="outset" w:sz="4" w:space="0" w:color="auto"/>
        </w:tblBorders>
        <w:tblLook w:val="04A0" w:firstRow="1" w:lastRow="0" w:firstColumn="1" w:lastColumn="0" w:noHBand="0" w:noVBand="1"/>
      </w:tblPr>
      <w:tblGrid>
        <w:gridCol w:w="652"/>
        <w:gridCol w:w="1677"/>
        <w:gridCol w:w="6784"/>
        <w:gridCol w:w="849"/>
      </w:tblGrid>
      <w:tr w:rsidR="000E799E" w14:paraId="654F7BA6" w14:textId="77777777">
        <w:trPr>
          <w:trHeight w:val="578"/>
          <w:jc w:val="center"/>
        </w:trPr>
        <w:tc>
          <w:tcPr>
            <w:tcW w:w="339" w:type="pct"/>
            <w:tcBorders>
              <w:top w:val="single" w:sz="4" w:space="0" w:color="auto"/>
              <w:left w:val="single" w:sz="4" w:space="0" w:color="auto"/>
              <w:bottom w:val="single" w:sz="4" w:space="0" w:color="auto"/>
              <w:right w:val="single" w:sz="4" w:space="0" w:color="auto"/>
              <w:tl2br w:val="nil"/>
              <w:tr2bl w:val="nil"/>
            </w:tcBorders>
            <w:vAlign w:val="center"/>
          </w:tcPr>
          <w:p w14:paraId="3735B296" w14:textId="77777777" w:rsidR="000E799E" w:rsidRDefault="000250F9" w:rsidP="00A07B24">
            <w:pPr>
              <w:spacing w:beforeLines="50" w:before="156" w:afterLines="50" w:after="156" w:line="360" w:lineRule="auto"/>
              <w:jc w:val="center"/>
              <w:rPr>
                <w:rFonts w:cs="@文鼎CS中黑"/>
                <w:b/>
                <w:bCs/>
              </w:rPr>
            </w:pPr>
            <w:r>
              <w:rPr>
                <w:rFonts w:cs="@文鼎CS中黑" w:hint="eastAsia"/>
                <w:b/>
                <w:bCs/>
              </w:rPr>
              <w:lastRenderedPageBreak/>
              <w:t>序号</w:t>
            </w:r>
          </w:p>
        </w:tc>
        <w:tc>
          <w:tcPr>
            <w:tcW w:w="853" w:type="pct"/>
            <w:tcBorders>
              <w:top w:val="single" w:sz="4" w:space="0" w:color="auto"/>
              <w:left w:val="single" w:sz="4" w:space="0" w:color="auto"/>
              <w:bottom w:val="single" w:sz="4" w:space="0" w:color="auto"/>
              <w:right w:val="single" w:sz="4" w:space="0" w:color="auto"/>
              <w:tl2br w:val="nil"/>
              <w:tr2bl w:val="nil"/>
            </w:tcBorders>
            <w:vAlign w:val="center"/>
          </w:tcPr>
          <w:p w14:paraId="2210F890" w14:textId="77777777" w:rsidR="000E799E" w:rsidRDefault="000250F9" w:rsidP="00A07B24">
            <w:pPr>
              <w:spacing w:beforeLines="50" w:before="156" w:afterLines="50" w:after="156" w:line="360" w:lineRule="auto"/>
              <w:jc w:val="center"/>
              <w:rPr>
                <w:rFonts w:cs="等线"/>
                <w:b/>
              </w:rPr>
            </w:pPr>
            <w:r>
              <w:rPr>
                <w:rFonts w:cs="等线" w:hint="eastAsia"/>
                <w:b/>
              </w:rPr>
              <w:t>评审因素</w:t>
            </w:r>
          </w:p>
        </w:tc>
        <w:tc>
          <w:tcPr>
            <w:tcW w:w="3415" w:type="pct"/>
            <w:tcBorders>
              <w:top w:val="single" w:sz="4" w:space="0" w:color="auto"/>
              <w:left w:val="single" w:sz="4" w:space="0" w:color="auto"/>
              <w:bottom w:val="single" w:sz="4" w:space="0" w:color="auto"/>
              <w:right w:val="single" w:sz="4" w:space="0" w:color="auto"/>
              <w:tl2br w:val="nil"/>
              <w:tr2bl w:val="nil"/>
            </w:tcBorders>
            <w:vAlign w:val="center"/>
          </w:tcPr>
          <w:p w14:paraId="001C7E83" w14:textId="77777777" w:rsidR="000E799E" w:rsidRDefault="000250F9" w:rsidP="00A07B24">
            <w:pPr>
              <w:spacing w:beforeLines="50" w:before="156" w:afterLines="50" w:after="156" w:line="360" w:lineRule="auto"/>
              <w:jc w:val="center"/>
              <w:rPr>
                <w:rFonts w:cs="等线"/>
                <w:b/>
              </w:rPr>
            </w:pPr>
            <w:r>
              <w:rPr>
                <w:rFonts w:cs="等线" w:hint="eastAsia"/>
                <w:b/>
              </w:rPr>
              <w:t>评审标准</w:t>
            </w:r>
          </w:p>
        </w:tc>
        <w:tc>
          <w:tcPr>
            <w:tcW w:w="392" w:type="pct"/>
            <w:tcBorders>
              <w:top w:val="single" w:sz="4" w:space="0" w:color="auto"/>
              <w:left w:val="single" w:sz="4" w:space="0" w:color="auto"/>
              <w:bottom w:val="single" w:sz="4" w:space="0" w:color="auto"/>
              <w:right w:val="single" w:sz="4" w:space="0" w:color="auto"/>
              <w:tl2br w:val="nil"/>
              <w:tr2bl w:val="nil"/>
            </w:tcBorders>
            <w:vAlign w:val="center"/>
          </w:tcPr>
          <w:p w14:paraId="602E2508" w14:textId="77777777" w:rsidR="000E799E" w:rsidRDefault="000250F9" w:rsidP="00A07B24">
            <w:pPr>
              <w:spacing w:beforeLines="50" w:before="156" w:afterLines="50" w:after="156" w:line="360" w:lineRule="auto"/>
              <w:jc w:val="center"/>
            </w:pPr>
            <w:r>
              <w:rPr>
                <w:rFonts w:cs="@文鼎CS中黑" w:hint="eastAsia"/>
                <w:b/>
                <w:bCs/>
              </w:rPr>
              <w:t>分值（分）</w:t>
            </w:r>
          </w:p>
        </w:tc>
      </w:tr>
      <w:tr w:rsidR="000E799E" w14:paraId="0C8FD84D" w14:textId="77777777">
        <w:trPr>
          <w:trHeight w:val="68"/>
          <w:jc w:val="center"/>
        </w:trPr>
        <w:tc>
          <w:tcPr>
            <w:tcW w:w="339" w:type="pct"/>
            <w:tcBorders>
              <w:top w:val="single" w:sz="4" w:space="0" w:color="auto"/>
              <w:left w:val="single" w:sz="4" w:space="0" w:color="auto"/>
              <w:bottom w:val="single" w:sz="4" w:space="0" w:color="auto"/>
              <w:right w:val="single" w:sz="4" w:space="0" w:color="auto"/>
              <w:tl2br w:val="nil"/>
              <w:tr2bl w:val="nil"/>
            </w:tcBorders>
            <w:vAlign w:val="center"/>
          </w:tcPr>
          <w:p w14:paraId="35476C11" w14:textId="77777777" w:rsidR="000E799E" w:rsidRDefault="000250F9" w:rsidP="00A07B24">
            <w:pPr>
              <w:spacing w:beforeLines="50" w:before="156" w:afterLines="50" w:after="156" w:line="360" w:lineRule="auto"/>
              <w:jc w:val="center"/>
              <w:rPr>
                <w:rFonts w:cs="Courier New"/>
              </w:rPr>
            </w:pPr>
            <w:r>
              <w:rPr>
                <w:rFonts w:cs="Courier New" w:hint="eastAsia"/>
              </w:rPr>
              <w:t>1</w:t>
            </w:r>
          </w:p>
        </w:tc>
        <w:tc>
          <w:tcPr>
            <w:tcW w:w="853" w:type="pct"/>
            <w:tcBorders>
              <w:top w:val="single" w:sz="4" w:space="0" w:color="auto"/>
              <w:left w:val="single" w:sz="4" w:space="0" w:color="auto"/>
              <w:bottom w:val="single" w:sz="4" w:space="0" w:color="auto"/>
              <w:right w:val="single" w:sz="4" w:space="0" w:color="auto"/>
              <w:tl2br w:val="nil"/>
              <w:tr2bl w:val="nil"/>
            </w:tcBorders>
            <w:vAlign w:val="center"/>
          </w:tcPr>
          <w:p w14:paraId="10099D13" w14:textId="77777777" w:rsidR="000E799E" w:rsidRDefault="000250F9" w:rsidP="00A07B24">
            <w:pPr>
              <w:spacing w:beforeLines="50" w:before="156" w:afterLines="50" w:after="156" w:line="360" w:lineRule="auto"/>
              <w:jc w:val="center"/>
              <w:rPr>
                <w:rFonts w:cs="Courier New"/>
              </w:rPr>
            </w:pPr>
            <w:r>
              <w:rPr>
                <w:rFonts w:cs="Courier New" w:hint="eastAsia"/>
              </w:rPr>
              <w:t>价格</w:t>
            </w:r>
          </w:p>
        </w:tc>
        <w:tc>
          <w:tcPr>
            <w:tcW w:w="3415" w:type="pct"/>
            <w:tcBorders>
              <w:top w:val="single" w:sz="4" w:space="0" w:color="auto"/>
              <w:left w:val="single" w:sz="4" w:space="0" w:color="auto"/>
              <w:bottom w:val="single" w:sz="4" w:space="0" w:color="auto"/>
              <w:right w:val="single" w:sz="4" w:space="0" w:color="auto"/>
              <w:tl2br w:val="nil"/>
              <w:tr2bl w:val="nil"/>
            </w:tcBorders>
            <w:vAlign w:val="center"/>
          </w:tcPr>
          <w:p w14:paraId="5BDB8DA9" w14:textId="77777777" w:rsidR="000E799E" w:rsidRDefault="000250F9" w:rsidP="00A07B24">
            <w:pPr>
              <w:spacing w:beforeLines="50" w:before="156" w:afterLines="50" w:after="156" w:line="360" w:lineRule="auto"/>
              <w:jc w:val="left"/>
              <w:rPr>
                <w:rFonts w:cs="Wingdings"/>
                <w:kern w:val="0"/>
              </w:rPr>
            </w:pPr>
            <w:r>
              <w:rPr>
                <w:rFonts w:hint="eastAsia"/>
                <w:bCs/>
              </w:rPr>
              <w:t>投标（响应）报价得分＝（评审基准价</w:t>
            </w:r>
            <w:r>
              <w:rPr>
                <w:rFonts w:hint="eastAsia"/>
                <w:bCs/>
              </w:rPr>
              <w:t>/</w:t>
            </w:r>
            <w:r>
              <w:rPr>
                <w:rFonts w:hint="eastAsia"/>
                <w:bCs/>
              </w:rPr>
              <w:t>最终响应报价）×</w:t>
            </w:r>
            <w:r>
              <w:rPr>
                <w:bCs/>
              </w:rPr>
              <w:t>30</w:t>
            </w:r>
            <w:r>
              <w:rPr>
                <w:rFonts w:hint="eastAsia"/>
                <w:bCs/>
              </w:rPr>
              <w:t>【注：满足磋商文件要求且最终响应价格最低的响应报价为评审基准价。】最低报价不是成交的唯一依据。因落实政府采购政策进行价格调整的，以调整后的价格计算评审基准价和最终响应报价。</w:t>
            </w:r>
          </w:p>
        </w:tc>
        <w:tc>
          <w:tcPr>
            <w:tcW w:w="392" w:type="pct"/>
            <w:tcBorders>
              <w:top w:val="single" w:sz="4" w:space="0" w:color="auto"/>
              <w:left w:val="single" w:sz="4" w:space="0" w:color="auto"/>
              <w:bottom w:val="single" w:sz="4" w:space="0" w:color="auto"/>
              <w:right w:val="single" w:sz="4" w:space="0" w:color="auto"/>
              <w:tl2br w:val="nil"/>
              <w:tr2bl w:val="nil"/>
            </w:tcBorders>
            <w:vAlign w:val="center"/>
          </w:tcPr>
          <w:p w14:paraId="10D6693C" w14:textId="77777777" w:rsidR="000E799E" w:rsidRDefault="000250F9">
            <w:pPr>
              <w:pStyle w:val="a5"/>
              <w:spacing w:line="360" w:lineRule="auto"/>
              <w:jc w:val="center"/>
            </w:pPr>
            <w:r>
              <w:rPr>
                <w:rFonts w:hint="eastAsia"/>
              </w:rPr>
              <w:t>30</w:t>
            </w:r>
          </w:p>
        </w:tc>
      </w:tr>
    </w:tbl>
    <w:p w14:paraId="0569A99D" w14:textId="77777777" w:rsidR="000E799E" w:rsidRDefault="000E799E">
      <w:pPr>
        <w:pStyle w:val="a5"/>
      </w:pPr>
    </w:p>
    <w:p w14:paraId="419CA2E2" w14:textId="77777777" w:rsidR="000E799E" w:rsidRDefault="000250F9">
      <w:pPr>
        <w:pStyle w:val="10"/>
        <w:numPr>
          <w:ilvl w:val="0"/>
          <w:numId w:val="18"/>
        </w:numPr>
        <w:spacing w:line="360" w:lineRule="auto"/>
        <w:jc w:val="left"/>
        <w:outlineLvl w:val="2"/>
        <w:rPr>
          <w:rFonts w:ascii="宋体" w:hint="eastAsia"/>
          <w:b/>
        </w:rPr>
      </w:pPr>
      <w:r>
        <w:rPr>
          <w:rFonts w:ascii="宋体" w:hint="eastAsia"/>
          <w:b/>
        </w:rPr>
        <w:t>汇总、排序</w:t>
      </w:r>
    </w:p>
    <w:p w14:paraId="31219071" w14:textId="77777777" w:rsidR="000E799E" w:rsidRDefault="000250F9">
      <w:pPr>
        <w:pStyle w:val="a5"/>
        <w:spacing w:line="360" w:lineRule="auto"/>
        <w:ind w:firstLineChars="200" w:firstLine="420"/>
      </w:pPr>
      <w:r>
        <w:rPr>
          <w:rFonts w:hint="eastAsia"/>
        </w:rPr>
        <w:t>评审结果按评审后总得分由高到低顺序排列。评审得分相同的，按最终报价由低到高顺序排列。得分且最终报价相同的，由磋商小组采取随机抽取的方式确定。排名第一的磋商供应商为第一成交候选人，排名第二的磋商供应商为第二成交候选人，以此类推。</w:t>
      </w:r>
    </w:p>
    <w:p w14:paraId="6FAF1ECE" w14:textId="77777777" w:rsidR="000E799E" w:rsidRDefault="000250F9">
      <w:pPr>
        <w:pStyle w:val="10"/>
        <w:numPr>
          <w:ilvl w:val="0"/>
          <w:numId w:val="18"/>
        </w:numPr>
        <w:spacing w:line="360" w:lineRule="auto"/>
        <w:jc w:val="left"/>
        <w:outlineLvl w:val="2"/>
        <w:rPr>
          <w:rFonts w:ascii="宋体" w:hint="eastAsia"/>
          <w:b/>
        </w:rPr>
      </w:pPr>
      <w:bookmarkStart w:id="116" w:name="_Hlk175753255"/>
      <w:bookmarkEnd w:id="116"/>
      <w:r>
        <w:rPr>
          <w:rFonts w:ascii="宋体" w:hint="eastAsia"/>
          <w:b/>
        </w:rPr>
        <w:t>编写评审报告</w:t>
      </w:r>
    </w:p>
    <w:p w14:paraId="2C3DCA49" w14:textId="77777777" w:rsidR="000E799E" w:rsidRDefault="000250F9">
      <w:pPr>
        <w:pStyle w:val="a5"/>
        <w:spacing w:line="360" w:lineRule="auto"/>
        <w:ind w:firstLineChars="200" w:firstLine="420"/>
      </w:pPr>
      <w:r>
        <w:rPr>
          <w:rFonts w:hint="eastAsia"/>
        </w:rPr>
        <w:t>7.1</w:t>
      </w:r>
      <w:r>
        <w:rPr>
          <w:rFonts w:hint="eastAsia"/>
        </w:rPr>
        <w:t>磋商小组根据全体评审成员签字的原始评标记录和评审结果编写评审报告。</w:t>
      </w:r>
    </w:p>
    <w:p w14:paraId="59861953" w14:textId="77777777" w:rsidR="000E799E" w:rsidRDefault="000250F9">
      <w:pPr>
        <w:pStyle w:val="a5"/>
        <w:spacing w:line="360" w:lineRule="auto"/>
        <w:ind w:firstLineChars="200" w:firstLine="420"/>
      </w:pPr>
      <w:r>
        <w:rPr>
          <w:rFonts w:hint="eastAsia"/>
        </w:rPr>
        <w:t>7.2</w:t>
      </w:r>
      <w:r>
        <w:rPr>
          <w:rFonts w:hint="eastAsia"/>
        </w:rPr>
        <w:t>磋商小组成员对需要共同认定的事项存在争议的，应当按照少数服从多数的原则作出结论。持不同意见的协商小组成员应当在评审报告上签署不同意见及理由，否则视为同意评审报告。</w:t>
      </w:r>
    </w:p>
    <w:p w14:paraId="088677F2" w14:textId="77777777" w:rsidR="000E799E" w:rsidRDefault="000250F9">
      <w:pPr>
        <w:pStyle w:val="10"/>
        <w:numPr>
          <w:ilvl w:val="0"/>
          <w:numId w:val="18"/>
        </w:numPr>
        <w:spacing w:line="360" w:lineRule="auto"/>
        <w:jc w:val="left"/>
        <w:outlineLvl w:val="2"/>
        <w:rPr>
          <w:rFonts w:ascii="宋体" w:hint="eastAsia"/>
          <w:b/>
        </w:rPr>
      </w:pPr>
      <w:r>
        <w:rPr>
          <w:rFonts w:ascii="宋体" w:hint="eastAsia"/>
          <w:b/>
        </w:rPr>
        <w:t>其他无效响应的情形</w:t>
      </w:r>
    </w:p>
    <w:p w14:paraId="29B43CE2" w14:textId="77777777" w:rsidR="000E799E" w:rsidRDefault="000250F9">
      <w:pPr>
        <w:pStyle w:val="a5"/>
        <w:spacing w:line="360" w:lineRule="auto"/>
        <w:ind w:firstLineChars="200" w:firstLine="420"/>
      </w:pPr>
      <w:r>
        <w:rPr>
          <w:rFonts w:hint="eastAsia"/>
        </w:rPr>
        <w:t>8.1</w:t>
      </w:r>
      <w:r>
        <w:rPr>
          <w:rFonts w:hint="eastAsia"/>
        </w:rPr>
        <w:t>评审期间，供应商没有按磋商小组的要求提交法定代表人或其委托代理人签字的澄清、说明、补正或改变了响应文件的实质性内容的。</w:t>
      </w:r>
    </w:p>
    <w:p w14:paraId="029065E6" w14:textId="77777777" w:rsidR="000E799E" w:rsidRDefault="000250F9">
      <w:pPr>
        <w:pStyle w:val="a5"/>
        <w:spacing w:line="360" w:lineRule="auto"/>
        <w:ind w:firstLineChars="200" w:firstLine="420"/>
      </w:pPr>
      <w:r>
        <w:rPr>
          <w:rFonts w:hint="eastAsia"/>
        </w:rPr>
        <w:t>8.2</w:t>
      </w:r>
      <w:r>
        <w:rPr>
          <w:rFonts w:hint="eastAsia"/>
        </w:rPr>
        <w:t>响应文件提供虚假材料的。</w:t>
      </w:r>
    </w:p>
    <w:p w14:paraId="78A1DA14" w14:textId="77777777" w:rsidR="000E799E" w:rsidRDefault="000250F9">
      <w:pPr>
        <w:pStyle w:val="a5"/>
        <w:spacing w:line="360" w:lineRule="auto"/>
        <w:ind w:firstLineChars="200" w:firstLine="420"/>
      </w:pPr>
      <w:r>
        <w:rPr>
          <w:rFonts w:hint="eastAsia"/>
        </w:rPr>
        <w:t>8.3</w:t>
      </w:r>
      <w:r>
        <w:rPr>
          <w:rFonts w:hint="eastAsia"/>
        </w:rPr>
        <w:t>供应商以他人名义响应、串通响应、以行贿手段谋取成交或者以其他弄虚作假方式响应的。</w:t>
      </w:r>
    </w:p>
    <w:p w14:paraId="743833F1" w14:textId="77777777" w:rsidR="000E799E" w:rsidRDefault="000250F9">
      <w:pPr>
        <w:pStyle w:val="a5"/>
        <w:spacing w:line="360" w:lineRule="auto"/>
        <w:ind w:firstLineChars="200" w:firstLine="420"/>
      </w:pPr>
      <w:r>
        <w:rPr>
          <w:rFonts w:hint="eastAsia"/>
        </w:rPr>
        <w:t>8.4</w:t>
      </w:r>
      <w:r>
        <w:rPr>
          <w:rFonts w:hint="eastAsia"/>
        </w:rPr>
        <w:t>供应商对采购人、采购代理机构、磋商小组及其工作人员施加影响，有碍采购公平、公正的。</w:t>
      </w:r>
    </w:p>
    <w:p w14:paraId="2B2D8D14" w14:textId="77777777" w:rsidR="000E799E" w:rsidRDefault="000250F9">
      <w:pPr>
        <w:pStyle w:val="a5"/>
        <w:spacing w:line="360" w:lineRule="auto"/>
        <w:ind w:firstLineChars="200" w:firstLine="420"/>
      </w:pPr>
      <w:r>
        <w:rPr>
          <w:rFonts w:hint="eastAsia"/>
        </w:rPr>
        <w:t>8.5</w:t>
      </w:r>
      <w:r>
        <w:rPr>
          <w:rFonts w:hint="eastAsia"/>
        </w:rPr>
        <w:t>响应文件含有采购人不能接受的附加条件的。</w:t>
      </w:r>
    </w:p>
    <w:p w14:paraId="0D89FABB" w14:textId="77777777" w:rsidR="000E799E" w:rsidRDefault="000250F9">
      <w:pPr>
        <w:pStyle w:val="a5"/>
        <w:spacing w:line="360" w:lineRule="auto"/>
        <w:ind w:firstLineChars="200" w:firstLine="420"/>
      </w:pPr>
      <w:r>
        <w:rPr>
          <w:rFonts w:hint="eastAsia"/>
        </w:rPr>
        <w:t>8.6</w:t>
      </w:r>
      <w:r>
        <w:rPr>
          <w:rFonts w:hint="eastAsia"/>
        </w:rPr>
        <w:t>法律、法规和磋商文件规定的其他无效情形。</w:t>
      </w:r>
    </w:p>
    <w:p w14:paraId="01648FD6" w14:textId="77777777" w:rsidR="000E799E" w:rsidRDefault="000250F9">
      <w:pPr>
        <w:widowControl/>
        <w:jc w:val="left"/>
        <w:rPr>
          <w:b/>
          <w:bCs/>
          <w:kern w:val="44"/>
          <w:sz w:val="24"/>
        </w:rPr>
      </w:pPr>
      <w:bookmarkStart w:id="117" w:name="_Toc889"/>
      <w:bookmarkStart w:id="118" w:name="_Toc104040700"/>
      <w:bookmarkStart w:id="119" w:name="_Toc103033216"/>
      <w:bookmarkStart w:id="120" w:name="_Toc102936915"/>
      <w:bookmarkStart w:id="121" w:name="_Toc103216637"/>
      <w:bookmarkStart w:id="122" w:name="_Toc207120526"/>
      <w:bookmarkEnd w:id="117"/>
      <w:bookmarkEnd w:id="118"/>
      <w:bookmarkEnd w:id="119"/>
      <w:bookmarkEnd w:id="120"/>
      <w:r>
        <w:rPr>
          <w:sz w:val="24"/>
        </w:rPr>
        <w:br w:type="page"/>
      </w:r>
    </w:p>
    <w:p w14:paraId="09EEA531" w14:textId="77777777" w:rsidR="000E799E" w:rsidRDefault="000250F9">
      <w:pPr>
        <w:pStyle w:val="1"/>
        <w:keepLines w:val="0"/>
        <w:numPr>
          <w:ilvl w:val="0"/>
          <w:numId w:val="22"/>
        </w:numPr>
        <w:spacing w:before="0" w:after="0" w:line="360" w:lineRule="auto"/>
        <w:rPr>
          <w:rFonts w:eastAsia="宋体"/>
          <w:sz w:val="24"/>
          <w:szCs w:val="24"/>
        </w:rPr>
      </w:pPr>
      <w:r>
        <w:rPr>
          <w:rFonts w:eastAsia="宋体" w:hint="eastAsia"/>
          <w:sz w:val="24"/>
          <w:szCs w:val="24"/>
        </w:rPr>
        <w:lastRenderedPageBreak/>
        <w:t>合同文本</w:t>
      </w:r>
      <w:bookmarkStart w:id="123" w:name="_Toc481009509"/>
      <w:bookmarkStart w:id="124" w:name="_Toc70528477"/>
      <w:bookmarkStart w:id="125" w:name="_Toc20383"/>
      <w:bookmarkStart w:id="126" w:name="_Toc68789522"/>
      <w:bookmarkStart w:id="127" w:name="_Toc70528447"/>
      <w:bookmarkStart w:id="128" w:name="_Toc49508359"/>
      <w:bookmarkStart w:id="129" w:name="_Toc22308"/>
      <w:bookmarkStart w:id="130" w:name="_Toc76397758"/>
      <w:bookmarkStart w:id="131" w:name="_Toc67046890"/>
      <w:bookmarkStart w:id="132" w:name="_Toc314746649"/>
      <w:bookmarkStart w:id="133" w:name="_Toc531617908"/>
      <w:bookmarkStart w:id="134" w:name="_Toc496780387"/>
      <w:bookmarkStart w:id="135" w:name="_Toc42923379"/>
      <w:bookmarkStart w:id="136" w:name="_Toc37919883"/>
      <w:bookmarkStart w:id="137" w:name="_Toc454979452"/>
      <w:bookmarkStart w:id="138" w:name="_Toc432067248"/>
      <w:bookmarkStart w:id="139" w:name="_Toc453663167"/>
      <w:bookmarkStart w:id="140" w:name="_Toc3387032"/>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p>
    <w:p w14:paraId="2343EEDE" w14:textId="77777777" w:rsidR="000E799E" w:rsidRDefault="000E799E">
      <w:pPr>
        <w:rPr>
          <w:sz w:val="24"/>
        </w:rPr>
      </w:pPr>
    </w:p>
    <w:p w14:paraId="002F841F" w14:textId="77777777" w:rsidR="000E799E" w:rsidRDefault="000250F9">
      <w:pPr>
        <w:spacing w:line="360" w:lineRule="auto"/>
      </w:pPr>
      <w:r>
        <w:rPr>
          <w:rFonts w:hint="eastAsia"/>
        </w:rPr>
        <w:t>注：（合同格式为合同的参考文本，合同签订双方可根据项目的具体要求进行修订）</w:t>
      </w:r>
    </w:p>
    <w:p w14:paraId="39EC3D57" w14:textId="77777777" w:rsidR="000E799E" w:rsidRDefault="000E799E">
      <w:pPr>
        <w:spacing w:line="360" w:lineRule="auto"/>
        <w:jc w:val="right"/>
      </w:pPr>
    </w:p>
    <w:p w14:paraId="36FA0AE9" w14:textId="77777777" w:rsidR="000E799E" w:rsidRDefault="000250F9">
      <w:pPr>
        <w:spacing w:line="360" w:lineRule="auto"/>
        <w:ind w:firstLine="7980"/>
        <w:rPr>
          <w:b/>
          <w:bCs/>
        </w:rPr>
      </w:pPr>
      <w:r>
        <w:rPr>
          <w:rFonts w:hint="eastAsia"/>
        </w:rPr>
        <w:t>合同编号：</w:t>
      </w:r>
    </w:p>
    <w:p w14:paraId="31816416" w14:textId="77777777" w:rsidR="000E799E" w:rsidRDefault="000250F9">
      <w:pPr>
        <w:spacing w:line="360" w:lineRule="auto"/>
      </w:pPr>
      <w:r>
        <w:rPr>
          <w:rFonts w:hint="eastAsia"/>
        </w:rPr>
        <w:t>甲方（采购人）：</w:t>
      </w:r>
    </w:p>
    <w:p w14:paraId="4BE978DB" w14:textId="77777777" w:rsidR="000E799E" w:rsidRDefault="000250F9">
      <w:pPr>
        <w:spacing w:line="360" w:lineRule="auto"/>
      </w:pPr>
      <w:r>
        <w:rPr>
          <w:rFonts w:hint="eastAsia"/>
        </w:rPr>
        <w:t>乙方（成交供应商）：</w:t>
      </w:r>
    </w:p>
    <w:p w14:paraId="56CE53BB" w14:textId="77777777" w:rsidR="000E799E" w:rsidRDefault="000E799E">
      <w:pPr>
        <w:spacing w:line="360" w:lineRule="auto"/>
      </w:pPr>
    </w:p>
    <w:p w14:paraId="446F1589" w14:textId="77777777" w:rsidR="000E799E" w:rsidRDefault="000250F9">
      <w:pPr>
        <w:spacing w:line="360" w:lineRule="auto"/>
        <w:ind w:firstLineChars="200" w:firstLine="420"/>
      </w:pPr>
      <w:r>
        <w:rPr>
          <w:rFonts w:hint="eastAsia"/>
        </w:rPr>
        <w:t>根据《中华人民共和国民法典》等相关法律法规及磋商文件（项目编号：）的要求，经双方协商，本着平等互利和诚实信用的原则，一致同意签订本合同。</w:t>
      </w:r>
    </w:p>
    <w:p w14:paraId="7499F21F" w14:textId="77777777" w:rsidR="000E799E" w:rsidRDefault="000250F9">
      <w:pPr>
        <w:spacing w:line="360" w:lineRule="auto"/>
        <w:rPr>
          <w:b/>
          <w:bCs/>
        </w:rPr>
      </w:pPr>
      <w:bookmarkStart w:id="141" w:name="_Toc7746"/>
      <w:bookmarkStart w:id="142" w:name="_Toc12601"/>
      <w:bookmarkStart w:id="143" w:name="_Toc24513"/>
      <w:bookmarkEnd w:id="141"/>
      <w:bookmarkEnd w:id="142"/>
      <w:r>
        <w:rPr>
          <w:rFonts w:hint="eastAsia"/>
          <w:b/>
          <w:bCs/>
        </w:rPr>
        <w:t>一、</w:t>
      </w:r>
      <w:bookmarkEnd w:id="143"/>
      <w:r>
        <w:rPr>
          <w:rFonts w:hint="eastAsia"/>
          <w:b/>
          <w:bCs/>
        </w:rPr>
        <w:t>合同金额</w:t>
      </w:r>
    </w:p>
    <w:p w14:paraId="50EA88CB" w14:textId="77777777" w:rsidR="000E799E" w:rsidRDefault="000250F9">
      <w:pPr>
        <w:spacing w:line="360" w:lineRule="auto"/>
        <w:ind w:firstLineChars="200" w:firstLine="420"/>
      </w:pPr>
      <w:r>
        <w:rPr>
          <w:rFonts w:hint="eastAsia"/>
        </w:rPr>
        <w:t>合同金额为￥：元（大写：元整）</w:t>
      </w:r>
    </w:p>
    <w:p w14:paraId="508EC590" w14:textId="77777777" w:rsidR="000E799E" w:rsidRDefault="000250F9">
      <w:pPr>
        <w:spacing w:line="360" w:lineRule="auto"/>
        <w:rPr>
          <w:b/>
          <w:bCs/>
        </w:rPr>
      </w:pPr>
      <w:bookmarkStart w:id="144" w:name="_Toc11802"/>
      <w:bookmarkStart w:id="145" w:name="_Toc3987"/>
      <w:bookmarkStart w:id="146" w:name="_Toc7788"/>
      <w:bookmarkEnd w:id="144"/>
      <w:bookmarkEnd w:id="145"/>
      <w:r>
        <w:rPr>
          <w:rFonts w:hint="eastAsia"/>
          <w:b/>
          <w:bCs/>
        </w:rPr>
        <w:t>二、服务范围</w:t>
      </w:r>
      <w:bookmarkEnd w:id="146"/>
    </w:p>
    <w:p w14:paraId="103DFBC8" w14:textId="77777777" w:rsidR="000E799E" w:rsidRDefault="000250F9">
      <w:pPr>
        <w:spacing w:line="360" w:lineRule="auto"/>
        <w:ind w:firstLineChars="200" w:firstLine="420"/>
        <w:rPr>
          <w:kern w:val="0"/>
        </w:rPr>
      </w:pPr>
      <w:r>
        <w:rPr>
          <w:rFonts w:hint="eastAsia"/>
          <w:color w:val="000000"/>
        </w:rPr>
        <w:t>采购一项缉私艇安防技术服务。</w:t>
      </w:r>
      <w:r>
        <w:rPr>
          <w:rFonts w:hint="eastAsia"/>
          <w:kern w:val="0"/>
        </w:rPr>
        <w:t>具体内容详见磋商文件。</w:t>
      </w:r>
    </w:p>
    <w:p w14:paraId="34F0F2A9" w14:textId="77777777" w:rsidR="000E799E" w:rsidRDefault="000250F9">
      <w:pPr>
        <w:spacing w:line="360" w:lineRule="auto"/>
        <w:rPr>
          <w:b/>
          <w:bCs/>
        </w:rPr>
      </w:pPr>
      <w:bookmarkStart w:id="147" w:name="_Toc1480"/>
      <w:bookmarkStart w:id="148" w:name="_Toc19885"/>
      <w:bookmarkStart w:id="149" w:name="_Toc27717"/>
      <w:bookmarkEnd w:id="147"/>
      <w:bookmarkEnd w:id="148"/>
      <w:r>
        <w:rPr>
          <w:rFonts w:hint="eastAsia"/>
          <w:b/>
          <w:bCs/>
        </w:rPr>
        <w:t>三、合同履行期限及服务地点</w:t>
      </w:r>
      <w:bookmarkEnd w:id="149"/>
    </w:p>
    <w:p w14:paraId="1A9A106B" w14:textId="77777777" w:rsidR="000E799E" w:rsidRDefault="000250F9">
      <w:pPr>
        <w:tabs>
          <w:tab w:val="left" w:pos="420"/>
        </w:tabs>
        <w:spacing w:line="360" w:lineRule="auto"/>
        <w:ind w:firstLineChars="200" w:firstLine="420"/>
        <w:rPr>
          <w:b/>
        </w:rPr>
      </w:pPr>
      <w:r>
        <w:rPr>
          <w:rFonts w:hint="eastAsia"/>
        </w:rPr>
        <w:t>1</w:t>
      </w:r>
      <w:r>
        <w:rPr>
          <w:rFonts w:hint="eastAsia"/>
        </w:rPr>
        <w:t>．合同履行期限：从签订合同之日起</w:t>
      </w:r>
      <w:r>
        <w:rPr>
          <w:rFonts w:hint="eastAsia"/>
        </w:rPr>
        <w:t>1</w:t>
      </w:r>
      <w:r>
        <w:rPr>
          <w:rFonts w:hint="eastAsia"/>
        </w:rPr>
        <w:t>年。</w:t>
      </w:r>
    </w:p>
    <w:p w14:paraId="2374963D" w14:textId="77777777" w:rsidR="000E799E" w:rsidRDefault="000250F9">
      <w:pPr>
        <w:pStyle w:val="af4"/>
        <w:numPr>
          <w:ilvl w:val="0"/>
          <w:numId w:val="23"/>
        </w:numPr>
        <w:ind w:firstLineChars="0"/>
      </w:pPr>
      <w:r>
        <w:rPr>
          <w:rFonts w:hint="eastAsia"/>
        </w:rPr>
        <w:t>服务地点：无人机培训</w:t>
      </w:r>
      <w:r>
        <w:rPr>
          <w:rFonts w:hint="eastAsia"/>
        </w:rPr>
        <w:t>(</w:t>
      </w:r>
      <w:r>
        <w:rPr>
          <w:rFonts w:hint="eastAsia"/>
        </w:rPr>
        <w:t>江门海关缉私局发展大道办公区</w:t>
      </w:r>
      <w:r>
        <w:rPr>
          <w:rFonts w:hint="eastAsia"/>
        </w:rPr>
        <w:t>)</w:t>
      </w:r>
      <w:r>
        <w:rPr>
          <w:rFonts w:hint="eastAsia"/>
        </w:rPr>
        <w:t>，其他服务为江门海关缉私局指定地点。</w:t>
      </w:r>
    </w:p>
    <w:p w14:paraId="4AB472EF" w14:textId="77777777" w:rsidR="000E799E" w:rsidRDefault="000250F9">
      <w:pPr>
        <w:spacing w:line="360" w:lineRule="auto"/>
        <w:rPr>
          <w:b/>
          <w:bCs/>
        </w:rPr>
      </w:pPr>
      <w:bookmarkStart w:id="150" w:name="_Toc19418"/>
      <w:bookmarkStart w:id="151" w:name="_Toc27997"/>
      <w:bookmarkStart w:id="152" w:name="_Toc2572"/>
      <w:bookmarkEnd w:id="150"/>
      <w:bookmarkEnd w:id="151"/>
      <w:r>
        <w:rPr>
          <w:rFonts w:hint="eastAsia"/>
          <w:b/>
          <w:bCs/>
        </w:rPr>
        <w:t>四、甲乙双方权利及义务</w:t>
      </w:r>
      <w:bookmarkEnd w:id="152"/>
    </w:p>
    <w:p w14:paraId="07AA0D53" w14:textId="77777777" w:rsidR="000E799E" w:rsidRDefault="000250F9">
      <w:pPr>
        <w:spacing w:line="360" w:lineRule="auto"/>
      </w:pPr>
      <w:r>
        <w:rPr>
          <w:rFonts w:hint="eastAsia"/>
        </w:rPr>
        <w:t>（一）甲方权利及义务：</w:t>
      </w:r>
    </w:p>
    <w:p w14:paraId="21CDDC1B" w14:textId="77777777" w:rsidR="000E799E" w:rsidRDefault="000250F9">
      <w:pPr>
        <w:spacing w:line="360" w:lineRule="auto"/>
        <w:ind w:firstLineChars="200" w:firstLine="420"/>
      </w:pPr>
      <w:r>
        <w:rPr>
          <w:rFonts w:hint="eastAsia"/>
        </w:rPr>
        <w:t>1.</w:t>
      </w:r>
      <w:r>
        <w:rPr>
          <w:rFonts w:hint="eastAsia"/>
        </w:rPr>
        <w:t>甲方应明确乙方的工作任务和工作要求，并由甲方分配工作任务。</w:t>
      </w:r>
    </w:p>
    <w:p w14:paraId="7181BF10" w14:textId="77777777" w:rsidR="000E799E" w:rsidRDefault="000250F9">
      <w:pPr>
        <w:spacing w:line="360" w:lineRule="auto"/>
        <w:ind w:firstLineChars="200" w:firstLine="420"/>
      </w:pPr>
      <w:r>
        <w:rPr>
          <w:rFonts w:hint="eastAsia"/>
        </w:rPr>
        <w:t>2.</w:t>
      </w:r>
      <w:r>
        <w:rPr>
          <w:rFonts w:hint="eastAsia"/>
        </w:rPr>
        <w:t>有权制订相应的规章制度及管理措施，以保证乙方按合同要求及其他经双方议定的要求运作。对违反规章制度，不履行职责或泄密造成经济损失的，将有权追究乙方的民事法律和经济赔偿责任。</w:t>
      </w:r>
    </w:p>
    <w:p w14:paraId="198BBF0D" w14:textId="77777777" w:rsidR="000E799E" w:rsidRDefault="000250F9">
      <w:pPr>
        <w:spacing w:line="360" w:lineRule="auto"/>
        <w:ind w:firstLineChars="200" w:firstLine="420"/>
      </w:pPr>
      <w:r>
        <w:rPr>
          <w:rFonts w:hint="eastAsia"/>
        </w:rPr>
        <w:t>3.</w:t>
      </w:r>
      <w:r>
        <w:rPr>
          <w:rFonts w:hint="eastAsia"/>
        </w:rPr>
        <w:t>有权对乙方的服务质量进行考核，提出改进的要求。</w:t>
      </w:r>
    </w:p>
    <w:p w14:paraId="212D217A" w14:textId="77777777" w:rsidR="000E799E" w:rsidRDefault="000250F9">
      <w:pPr>
        <w:spacing w:line="360" w:lineRule="auto"/>
        <w:ind w:firstLineChars="200" w:firstLine="420"/>
      </w:pPr>
      <w:r>
        <w:rPr>
          <w:rFonts w:hint="eastAsia"/>
        </w:rPr>
        <w:t>4.</w:t>
      </w:r>
      <w:r>
        <w:rPr>
          <w:rFonts w:hint="eastAsia"/>
        </w:rPr>
        <w:t>甲方应按照本合同规定的标准和支付方式支付乙方服务费用。</w:t>
      </w:r>
    </w:p>
    <w:p w14:paraId="5B6A114C" w14:textId="77777777" w:rsidR="000E799E" w:rsidRDefault="000250F9">
      <w:pPr>
        <w:spacing w:line="360" w:lineRule="auto"/>
      </w:pPr>
      <w:r>
        <w:rPr>
          <w:rFonts w:hint="eastAsia"/>
        </w:rPr>
        <w:t>（二）乙方权利及义务：</w:t>
      </w:r>
    </w:p>
    <w:p w14:paraId="0F26717F" w14:textId="77777777" w:rsidR="000E799E" w:rsidRDefault="000250F9">
      <w:pPr>
        <w:spacing w:line="360" w:lineRule="auto"/>
        <w:ind w:firstLineChars="200" w:firstLine="420"/>
      </w:pPr>
      <w:r>
        <w:rPr>
          <w:rFonts w:hint="eastAsia"/>
        </w:rPr>
        <w:t>1.</w:t>
      </w:r>
      <w:r>
        <w:rPr>
          <w:rFonts w:hint="eastAsia"/>
        </w:rPr>
        <w:t>乙方应保证具有履行合同的法定资质，向甲方提供有关服务、营业执照等资质证明的原件及复印件。</w:t>
      </w:r>
    </w:p>
    <w:p w14:paraId="50DCC34B" w14:textId="77777777" w:rsidR="000E799E" w:rsidRDefault="000250F9">
      <w:pPr>
        <w:spacing w:line="360" w:lineRule="auto"/>
        <w:ind w:firstLineChars="200" w:firstLine="420"/>
      </w:pPr>
      <w:r>
        <w:rPr>
          <w:rFonts w:hint="eastAsia"/>
        </w:rPr>
        <w:t>2.</w:t>
      </w:r>
      <w:r>
        <w:rPr>
          <w:rFonts w:hint="eastAsia"/>
        </w:rPr>
        <w:t>根据有关法律法规及本合同的约定，制订服务方案并经甲方审定后实施。</w:t>
      </w:r>
    </w:p>
    <w:p w14:paraId="403CE9E4" w14:textId="77777777" w:rsidR="000E799E" w:rsidRDefault="000250F9">
      <w:pPr>
        <w:spacing w:line="360" w:lineRule="auto"/>
        <w:ind w:firstLineChars="200" w:firstLine="420"/>
      </w:pPr>
      <w:r>
        <w:rPr>
          <w:rFonts w:hint="eastAsia"/>
        </w:rPr>
        <w:t>3.</w:t>
      </w:r>
      <w:r>
        <w:rPr>
          <w:rFonts w:hint="eastAsia"/>
        </w:rPr>
        <w:t>乙方应</w:t>
      </w:r>
      <w:r>
        <w:rPr>
          <w:rFonts w:hint="eastAsia"/>
        </w:rPr>
        <w:t>3</w:t>
      </w:r>
      <w:r>
        <w:rPr>
          <w:rFonts w:hint="eastAsia"/>
        </w:rPr>
        <w:t>个工作日内对甲方提出的改进要求进行改进。</w:t>
      </w:r>
    </w:p>
    <w:p w14:paraId="7BE59AE7" w14:textId="77777777" w:rsidR="000E799E" w:rsidRDefault="000250F9">
      <w:pPr>
        <w:spacing w:line="360" w:lineRule="auto"/>
        <w:ind w:firstLineChars="200" w:firstLine="420"/>
      </w:pPr>
      <w:r>
        <w:rPr>
          <w:rFonts w:hint="eastAsia"/>
        </w:rPr>
        <w:t>4.</w:t>
      </w:r>
      <w:r>
        <w:rPr>
          <w:rFonts w:hint="eastAsia"/>
        </w:rPr>
        <w:t>乙方不得转包或分包项目内容，乙方转包或分包项目内容的，甲方有权解除合同。</w:t>
      </w:r>
    </w:p>
    <w:p w14:paraId="32749045" w14:textId="77777777" w:rsidR="000E799E" w:rsidRDefault="000250F9">
      <w:pPr>
        <w:spacing w:line="360" w:lineRule="auto"/>
        <w:ind w:firstLineChars="200" w:firstLine="420"/>
      </w:pPr>
      <w:r>
        <w:rPr>
          <w:rFonts w:hint="eastAsia"/>
        </w:rPr>
        <w:t>5.</w:t>
      </w:r>
      <w:r>
        <w:rPr>
          <w:rFonts w:hint="eastAsia"/>
        </w:rPr>
        <w:t>磋商文件及合同附件中约定的乙方其它权利义务。</w:t>
      </w:r>
    </w:p>
    <w:p w14:paraId="3CCF86C0" w14:textId="77777777" w:rsidR="000E799E" w:rsidRDefault="000250F9">
      <w:pPr>
        <w:spacing w:line="360" w:lineRule="auto"/>
        <w:ind w:firstLineChars="200" w:firstLine="420"/>
      </w:pPr>
      <w:r>
        <w:rPr>
          <w:rFonts w:hint="eastAsia"/>
        </w:rPr>
        <w:lastRenderedPageBreak/>
        <w:t>6.</w:t>
      </w:r>
      <w:r>
        <w:rPr>
          <w:rFonts w:hint="eastAsia"/>
        </w:rPr>
        <w:t>乙方在本合同的执行期内应保守甲方的各项商业秘密，不得将有关资料透露给任何第三方。乙方应教育员工保守甲方的各项商业秘密，如因乙方员工的原因（经甲方允许事宜除外）导致甲方有关的商业秘密泄露，乙方应承担相应的法律责任。</w:t>
      </w:r>
    </w:p>
    <w:p w14:paraId="00714BDF" w14:textId="77777777" w:rsidR="000E799E" w:rsidRDefault="000250F9">
      <w:pPr>
        <w:spacing w:line="360" w:lineRule="auto"/>
        <w:rPr>
          <w:b/>
          <w:bCs/>
        </w:rPr>
      </w:pPr>
      <w:bookmarkStart w:id="153" w:name="_Toc981"/>
      <w:bookmarkStart w:id="154" w:name="_Toc30788"/>
      <w:bookmarkStart w:id="155" w:name="_Toc10790"/>
      <w:bookmarkEnd w:id="153"/>
      <w:bookmarkEnd w:id="154"/>
      <w:r>
        <w:rPr>
          <w:rFonts w:hint="eastAsia"/>
          <w:b/>
          <w:bCs/>
        </w:rPr>
        <w:t>五、服务内容</w:t>
      </w:r>
      <w:bookmarkEnd w:id="155"/>
    </w:p>
    <w:p w14:paraId="15784E81" w14:textId="77777777" w:rsidR="000E799E" w:rsidRDefault="000250F9">
      <w:pPr>
        <w:spacing w:line="360" w:lineRule="auto"/>
        <w:ind w:firstLineChars="200" w:firstLine="420"/>
        <w:rPr>
          <w:kern w:val="0"/>
        </w:rPr>
      </w:pPr>
      <w:r>
        <w:rPr>
          <w:rFonts w:hint="eastAsia"/>
          <w:kern w:val="0"/>
        </w:rPr>
        <w:t>具体内容详见磋商文件。</w:t>
      </w:r>
    </w:p>
    <w:p w14:paraId="43686FF3" w14:textId="77777777" w:rsidR="000E799E" w:rsidRDefault="000250F9">
      <w:pPr>
        <w:spacing w:line="360" w:lineRule="auto"/>
        <w:rPr>
          <w:b/>
          <w:bCs/>
        </w:rPr>
      </w:pPr>
      <w:bookmarkStart w:id="156" w:name="_Toc18769"/>
      <w:bookmarkStart w:id="157" w:name="_Toc20203"/>
      <w:bookmarkStart w:id="158" w:name="_Toc29144"/>
      <w:bookmarkEnd w:id="156"/>
      <w:bookmarkEnd w:id="157"/>
      <w:r>
        <w:rPr>
          <w:rFonts w:hint="eastAsia"/>
          <w:b/>
          <w:bCs/>
        </w:rPr>
        <w:t>六、</w:t>
      </w:r>
      <w:bookmarkEnd w:id="158"/>
      <w:r>
        <w:rPr>
          <w:rFonts w:hint="eastAsia"/>
          <w:b/>
          <w:bCs/>
        </w:rPr>
        <w:t>其他要求</w:t>
      </w:r>
    </w:p>
    <w:p w14:paraId="189B8E64" w14:textId="77777777" w:rsidR="000E799E" w:rsidRDefault="000250F9">
      <w:pPr>
        <w:spacing w:line="360" w:lineRule="auto"/>
        <w:ind w:firstLineChars="200" w:firstLine="420"/>
        <w:rPr>
          <w:kern w:val="0"/>
        </w:rPr>
      </w:pPr>
      <w:r>
        <w:rPr>
          <w:rFonts w:hint="eastAsia"/>
          <w:kern w:val="0"/>
        </w:rPr>
        <w:t>乙方服务人员在履行本服务期间必须遵守甲方的相关管理及保密规定。</w:t>
      </w:r>
    </w:p>
    <w:p w14:paraId="22B24AAD" w14:textId="77777777" w:rsidR="000E799E" w:rsidRDefault="000250F9">
      <w:pPr>
        <w:spacing w:line="360" w:lineRule="auto"/>
        <w:rPr>
          <w:b/>
          <w:bCs/>
        </w:rPr>
      </w:pPr>
      <w:bookmarkStart w:id="159" w:name="_Toc28086"/>
      <w:bookmarkStart w:id="160" w:name="_Toc28178"/>
      <w:bookmarkStart w:id="161" w:name="_Toc18789"/>
      <w:bookmarkEnd w:id="159"/>
      <w:bookmarkEnd w:id="160"/>
      <w:r>
        <w:rPr>
          <w:rFonts w:hint="eastAsia"/>
          <w:b/>
          <w:bCs/>
        </w:rPr>
        <w:t>七、</w:t>
      </w:r>
      <w:bookmarkEnd w:id="161"/>
      <w:r>
        <w:rPr>
          <w:rFonts w:hint="eastAsia"/>
          <w:b/>
          <w:bCs/>
        </w:rPr>
        <w:t>验收方式</w:t>
      </w:r>
    </w:p>
    <w:p w14:paraId="2CE7991A" w14:textId="77777777" w:rsidR="000E799E" w:rsidRDefault="000250F9">
      <w:pPr>
        <w:spacing w:line="360" w:lineRule="auto"/>
        <w:ind w:firstLineChars="200" w:firstLine="420"/>
        <w:rPr>
          <w:color w:val="000000"/>
        </w:rPr>
      </w:pPr>
      <w:r>
        <w:rPr>
          <w:rFonts w:hint="eastAsia"/>
          <w:color w:val="000000"/>
        </w:rPr>
        <w:t>1.</w:t>
      </w:r>
      <w:r>
        <w:rPr>
          <w:rFonts w:hint="eastAsia"/>
          <w:color w:val="000000"/>
        </w:rPr>
        <w:t>验收方式：</w:t>
      </w:r>
      <w:r>
        <w:rPr>
          <w:rFonts w:ascii="宋体" w:hint="eastAsia"/>
          <w:color w:val="000000"/>
          <w:szCs w:val="21"/>
        </w:rPr>
        <w:t>由江门海关组织的项目验收小组进行验收。</w:t>
      </w:r>
    </w:p>
    <w:p w14:paraId="4BE95482" w14:textId="77777777" w:rsidR="000E799E" w:rsidRDefault="000250F9">
      <w:pPr>
        <w:tabs>
          <w:tab w:val="left" w:pos="0"/>
        </w:tabs>
        <w:spacing w:line="360" w:lineRule="auto"/>
        <w:ind w:firstLineChars="200" w:firstLine="420"/>
        <w:rPr>
          <w:color w:val="000000"/>
        </w:rPr>
      </w:pPr>
      <w:r>
        <w:rPr>
          <w:rFonts w:hint="eastAsia"/>
          <w:color w:val="000000"/>
        </w:rPr>
        <w:t>2.</w:t>
      </w:r>
      <w:r>
        <w:rPr>
          <w:rFonts w:hint="eastAsia"/>
          <w:color w:val="000000"/>
        </w:rPr>
        <w:t>验收标准：</w:t>
      </w:r>
      <w:r>
        <w:rPr>
          <w:rFonts w:ascii="宋体" w:hint="eastAsia"/>
          <w:color w:val="000000"/>
          <w:szCs w:val="21"/>
        </w:rPr>
        <w:t>供应商提供的服务质量符合国家及行业强制标准，磋商文件要求、投标（响应）文件承诺及合同要求。</w:t>
      </w:r>
    </w:p>
    <w:p w14:paraId="515BE5CD" w14:textId="77777777" w:rsidR="000E799E" w:rsidRDefault="000250F9">
      <w:pPr>
        <w:spacing w:line="360" w:lineRule="auto"/>
        <w:rPr>
          <w:b/>
          <w:bCs/>
        </w:rPr>
      </w:pPr>
      <w:bookmarkStart w:id="162" w:name="_Toc17128"/>
      <w:bookmarkStart w:id="163" w:name="_Toc26758"/>
      <w:bookmarkStart w:id="164" w:name="_Toc23036"/>
      <w:bookmarkEnd w:id="162"/>
      <w:bookmarkEnd w:id="163"/>
      <w:r>
        <w:rPr>
          <w:rFonts w:hint="eastAsia"/>
          <w:b/>
          <w:bCs/>
        </w:rPr>
        <w:t>八、付款方式及结算方式</w:t>
      </w:r>
      <w:bookmarkEnd w:id="164"/>
    </w:p>
    <w:p w14:paraId="4D8BDCDD" w14:textId="77777777" w:rsidR="000E799E" w:rsidRDefault="000250F9">
      <w:pPr>
        <w:tabs>
          <w:tab w:val="left" w:pos="0"/>
        </w:tabs>
        <w:spacing w:line="360" w:lineRule="auto"/>
        <w:ind w:firstLineChars="200" w:firstLine="420"/>
        <w:rPr>
          <w:rFonts w:ascii="宋体"/>
          <w:color w:val="000000"/>
          <w:szCs w:val="21"/>
        </w:rPr>
      </w:pPr>
      <w:r>
        <w:rPr>
          <w:rFonts w:hint="eastAsia"/>
          <w:color w:val="000000"/>
        </w:rPr>
        <w:t>1.</w:t>
      </w:r>
      <w:r>
        <w:rPr>
          <w:rFonts w:ascii="宋体" w:hint="eastAsia"/>
          <w:color w:val="000000"/>
          <w:szCs w:val="21"/>
        </w:rPr>
        <w:t>按照采购需求要求的付款方式。</w:t>
      </w:r>
    </w:p>
    <w:p w14:paraId="09A4D9A3" w14:textId="77777777" w:rsidR="000E799E" w:rsidRDefault="000250F9">
      <w:pPr>
        <w:tabs>
          <w:tab w:val="left" w:pos="0"/>
        </w:tabs>
        <w:spacing w:line="360" w:lineRule="auto"/>
        <w:ind w:firstLineChars="200" w:firstLine="422"/>
        <w:rPr>
          <w:b/>
          <w:bCs/>
          <w:color w:val="000000"/>
        </w:rPr>
      </w:pPr>
      <w:r>
        <w:rPr>
          <w:rFonts w:hint="eastAsia"/>
          <w:b/>
          <w:bCs/>
          <w:color w:val="000000"/>
        </w:rPr>
        <w:t>2</w:t>
      </w:r>
      <w:r>
        <w:rPr>
          <w:rFonts w:hint="eastAsia"/>
          <w:b/>
          <w:bCs/>
          <w:color w:val="000000"/>
        </w:rPr>
        <w:t>．乙方凭以下有效文件与甲方结算：</w:t>
      </w:r>
    </w:p>
    <w:p w14:paraId="143E0368" w14:textId="77777777" w:rsidR="000E799E" w:rsidRDefault="000250F9">
      <w:pPr>
        <w:tabs>
          <w:tab w:val="left" w:pos="0"/>
        </w:tabs>
        <w:spacing w:line="360" w:lineRule="auto"/>
        <w:ind w:firstLineChars="200" w:firstLine="420"/>
        <w:rPr>
          <w:color w:val="000000"/>
        </w:rPr>
      </w:pPr>
      <w:r>
        <w:rPr>
          <w:rFonts w:hint="eastAsia"/>
          <w:color w:val="000000"/>
        </w:rPr>
        <w:t>2.1</w:t>
      </w:r>
      <w:r>
        <w:rPr>
          <w:rFonts w:hint="eastAsia"/>
          <w:color w:val="000000"/>
        </w:rPr>
        <w:t>乙方开具的正式发票；</w:t>
      </w:r>
    </w:p>
    <w:p w14:paraId="2A15614F" w14:textId="77777777" w:rsidR="000E799E" w:rsidRDefault="000250F9">
      <w:pPr>
        <w:tabs>
          <w:tab w:val="left" w:pos="0"/>
        </w:tabs>
        <w:spacing w:line="360" w:lineRule="auto"/>
        <w:ind w:firstLineChars="200" w:firstLine="420"/>
        <w:jc w:val="left"/>
        <w:rPr>
          <w:color w:val="000000"/>
        </w:rPr>
      </w:pPr>
      <w:r>
        <w:rPr>
          <w:rFonts w:hint="eastAsia"/>
          <w:color w:val="000000"/>
        </w:rPr>
        <w:t>2.2</w:t>
      </w:r>
      <w:r>
        <w:rPr>
          <w:rFonts w:hint="eastAsia"/>
          <w:color w:val="000000"/>
        </w:rPr>
        <w:t>验收合格表。</w:t>
      </w:r>
    </w:p>
    <w:p w14:paraId="1142D3D7" w14:textId="77777777" w:rsidR="000E799E" w:rsidRDefault="000250F9">
      <w:pPr>
        <w:spacing w:line="360" w:lineRule="auto"/>
        <w:rPr>
          <w:b/>
          <w:bCs/>
        </w:rPr>
      </w:pPr>
      <w:bookmarkStart w:id="165" w:name="_Toc23926"/>
      <w:bookmarkStart w:id="166" w:name="_Toc26747"/>
      <w:bookmarkStart w:id="167" w:name="_Toc3651"/>
      <w:bookmarkEnd w:id="165"/>
      <w:bookmarkEnd w:id="166"/>
      <w:r>
        <w:rPr>
          <w:rFonts w:hint="eastAsia"/>
          <w:b/>
          <w:bCs/>
        </w:rPr>
        <w:t>九、知识产权归属</w:t>
      </w:r>
      <w:bookmarkEnd w:id="167"/>
    </w:p>
    <w:p w14:paraId="4BC5A52A" w14:textId="77777777" w:rsidR="000E799E" w:rsidRDefault="000250F9">
      <w:pPr>
        <w:tabs>
          <w:tab w:val="left" w:pos="900"/>
        </w:tabs>
        <w:spacing w:line="360" w:lineRule="auto"/>
        <w:ind w:firstLineChars="200" w:firstLine="420"/>
        <w:rPr>
          <w:b/>
        </w:rPr>
      </w:pPr>
      <w:r>
        <w:rPr>
          <w:rFonts w:hint="eastAsia"/>
        </w:rPr>
        <w:t>乙方必须保证甲方在中华人民共和国境内使用响应文件资料、服务或其任何一部分时，享有不受限制的无偿使用权，不会产生因第三方提出侵犯其专利权、商标权或其它知识产权而引起的法律或经济纠纷。否则乙方需全额赔偿由此造成的甲方经济损失，且乙方应立即全额退还已收取的甲方费用。</w:t>
      </w:r>
    </w:p>
    <w:p w14:paraId="785E0FBA" w14:textId="77777777" w:rsidR="000E799E" w:rsidRDefault="000250F9">
      <w:pPr>
        <w:spacing w:line="360" w:lineRule="auto"/>
        <w:rPr>
          <w:b/>
          <w:bCs/>
        </w:rPr>
      </w:pPr>
      <w:bookmarkStart w:id="168" w:name="_Toc29393"/>
      <w:bookmarkStart w:id="169" w:name="_Toc25113"/>
      <w:bookmarkStart w:id="170" w:name="_Toc10813"/>
      <w:bookmarkEnd w:id="168"/>
      <w:bookmarkEnd w:id="169"/>
      <w:r>
        <w:rPr>
          <w:rFonts w:hint="eastAsia"/>
          <w:b/>
          <w:bCs/>
        </w:rPr>
        <w:t>十、保密</w:t>
      </w:r>
      <w:bookmarkEnd w:id="170"/>
    </w:p>
    <w:p w14:paraId="4B8E39BF" w14:textId="77777777" w:rsidR="000E799E" w:rsidRDefault="000250F9">
      <w:pPr>
        <w:tabs>
          <w:tab w:val="left" w:pos="420"/>
        </w:tabs>
        <w:spacing w:line="360" w:lineRule="auto"/>
        <w:ind w:firstLineChars="200" w:firstLine="420"/>
      </w:pPr>
      <w:r>
        <w:rPr>
          <w:rFonts w:hint="eastAsia"/>
        </w:rPr>
        <w:t>项目实施服务过程中至乙方正式向甲方交付相关文档资料时止，乙方必须采取措施对本项目实施过程中的关于甲方相关机密文档等资料保密，否则，由于乙方过错导致的上述资料泄密的，乙方必须承担一切责任。项目完成后，甲、乙双方均有责任对本项目的技术保密承担责任。</w:t>
      </w:r>
    </w:p>
    <w:p w14:paraId="2A4A32DF" w14:textId="77777777" w:rsidR="000E799E" w:rsidRDefault="000250F9">
      <w:pPr>
        <w:tabs>
          <w:tab w:val="left" w:pos="420"/>
        </w:tabs>
        <w:spacing w:line="360" w:lineRule="auto"/>
        <w:ind w:firstLineChars="200" w:firstLine="420"/>
      </w:pPr>
      <w:r>
        <w:rPr>
          <w:rFonts w:hint="eastAsia"/>
        </w:rPr>
        <w:t>甲乙双方应对相关约定事项保密，乙方不对外泄露甲方任何信息，且保密义务长期有效，在本合同履行完毕后仍需遵守。</w:t>
      </w:r>
    </w:p>
    <w:p w14:paraId="7B8E70B8" w14:textId="77777777" w:rsidR="000E799E" w:rsidRDefault="000250F9">
      <w:pPr>
        <w:spacing w:line="360" w:lineRule="auto"/>
        <w:rPr>
          <w:b/>
          <w:bCs/>
        </w:rPr>
      </w:pPr>
      <w:bookmarkStart w:id="171" w:name="_Toc13087"/>
      <w:bookmarkStart w:id="172" w:name="_Toc27679"/>
      <w:bookmarkStart w:id="173" w:name="_Toc10151"/>
      <w:bookmarkEnd w:id="171"/>
      <w:bookmarkEnd w:id="172"/>
      <w:r>
        <w:rPr>
          <w:rFonts w:hint="eastAsia"/>
          <w:b/>
          <w:bCs/>
        </w:rPr>
        <w:t>十一、违约责任与赔偿损失</w:t>
      </w:r>
      <w:bookmarkEnd w:id="173"/>
    </w:p>
    <w:p w14:paraId="22874FA3" w14:textId="77777777" w:rsidR="000E799E" w:rsidRDefault="000250F9">
      <w:pPr>
        <w:tabs>
          <w:tab w:val="left" w:pos="420"/>
        </w:tabs>
        <w:spacing w:line="360" w:lineRule="auto"/>
        <w:ind w:firstLineChars="200" w:firstLine="420"/>
      </w:pPr>
      <w:bookmarkStart w:id="174" w:name="_Toc2056"/>
      <w:bookmarkStart w:id="175" w:name="_Toc8898"/>
      <w:bookmarkStart w:id="176" w:name="_Toc32614"/>
      <w:bookmarkEnd w:id="174"/>
      <w:bookmarkEnd w:id="175"/>
      <w:r>
        <w:rPr>
          <w:rFonts w:hint="eastAsia"/>
        </w:rPr>
        <w:t>1</w:t>
      </w:r>
      <w:r>
        <w:rPr>
          <w:rFonts w:hint="eastAsia"/>
        </w:rPr>
        <w:t>．乙方提供的服务不符合磋商文件、响应文件或本合同规定的，甲方有权不接受服务</w:t>
      </w:r>
      <w:bookmarkEnd w:id="176"/>
      <w:r>
        <w:rPr>
          <w:rFonts w:hint="eastAsia"/>
        </w:rPr>
        <w:t>并终止合同，乙方应向甲方退还已支付但未履行期限的款项，并且乙方须向甲方支付本合同总价</w:t>
      </w:r>
      <w:r>
        <w:rPr>
          <w:rFonts w:hint="eastAsia"/>
        </w:rPr>
        <w:t>5%</w:t>
      </w:r>
      <w:r>
        <w:rPr>
          <w:rFonts w:hint="eastAsia"/>
        </w:rPr>
        <w:t>的违约金。</w:t>
      </w:r>
    </w:p>
    <w:p w14:paraId="3C06DF61" w14:textId="77777777" w:rsidR="000E799E" w:rsidRDefault="000250F9">
      <w:pPr>
        <w:tabs>
          <w:tab w:val="left" w:pos="420"/>
        </w:tabs>
        <w:spacing w:line="360" w:lineRule="auto"/>
        <w:ind w:firstLineChars="200" w:firstLine="420"/>
      </w:pPr>
      <w:bookmarkStart w:id="177" w:name="_Toc27936"/>
      <w:bookmarkStart w:id="178" w:name="_Toc11192"/>
      <w:bookmarkStart w:id="179" w:name="_Toc15096"/>
      <w:bookmarkEnd w:id="177"/>
      <w:bookmarkEnd w:id="178"/>
      <w:r>
        <w:rPr>
          <w:rFonts w:hint="eastAsia"/>
        </w:rPr>
        <w:t>2</w:t>
      </w:r>
      <w:r>
        <w:rPr>
          <w:rFonts w:hint="eastAsia"/>
        </w:rPr>
        <w:t>．</w:t>
      </w:r>
      <w:r>
        <w:t>乙方未能按本合同规定的服务时间提供服务，逾期【</w:t>
      </w:r>
      <w:r>
        <w:t>15</w:t>
      </w:r>
      <w:r>
        <w:t>】个自然日以上的，甲方有权终止合同，</w:t>
      </w:r>
      <w:r>
        <w:rPr>
          <w:rFonts w:hint="eastAsia"/>
        </w:rPr>
        <w:t>乙</w:t>
      </w:r>
      <w:r>
        <w:rPr>
          <w:rFonts w:hint="eastAsia"/>
        </w:rPr>
        <w:lastRenderedPageBreak/>
        <w:t>方应</w:t>
      </w:r>
      <w:r>
        <w:rPr>
          <w:rFonts w:hint="eastAsia"/>
          <w:color w:val="000000"/>
        </w:rPr>
        <w:t>向甲方退还已支付但未履行期间的款项，</w:t>
      </w:r>
      <w:r>
        <w:rPr>
          <w:color w:val="000000"/>
        </w:rPr>
        <w:t>且乙方应向甲方支付合同终止的违约金，即</w:t>
      </w:r>
      <w:r>
        <w:rPr>
          <w:rFonts w:hint="eastAsia"/>
          <w:color w:val="000000"/>
        </w:rPr>
        <w:t>本合同总价</w:t>
      </w:r>
      <w:r>
        <w:rPr>
          <w:color w:val="000000"/>
        </w:rPr>
        <w:t>的【</w:t>
      </w:r>
      <w:r>
        <w:rPr>
          <w:color w:val="000000"/>
        </w:rPr>
        <w:t>10</w:t>
      </w:r>
      <w:r>
        <w:rPr>
          <w:color w:val="000000"/>
        </w:rPr>
        <w:t>】</w:t>
      </w:r>
      <w:r>
        <w:rPr>
          <w:color w:val="000000"/>
        </w:rPr>
        <w:t>%</w:t>
      </w:r>
      <w:r>
        <w:rPr>
          <w:color w:val="000000"/>
        </w:rPr>
        <w:t>，并承担甲方因此造成的经济损失。合同终止的，乙方应在【</w:t>
      </w:r>
      <w:r>
        <w:rPr>
          <w:color w:val="000000"/>
        </w:rPr>
        <w:t>7</w:t>
      </w:r>
      <w:r>
        <w:rPr>
          <w:color w:val="000000"/>
        </w:rPr>
        <w:t>】个自然日内将</w:t>
      </w:r>
      <w:r>
        <w:rPr>
          <w:rFonts w:hint="eastAsia"/>
          <w:color w:val="000000"/>
        </w:rPr>
        <w:t>以完成的缉私艇安防技术服务档案资料完整移交给甲方</w:t>
      </w:r>
      <w:r>
        <w:rPr>
          <w:color w:val="000000"/>
        </w:rPr>
        <w:t>，产生的</w:t>
      </w:r>
      <w:r>
        <w:rPr>
          <w:rFonts w:hint="eastAsia"/>
          <w:color w:val="000000"/>
        </w:rPr>
        <w:t>相关</w:t>
      </w:r>
      <w:r>
        <w:rPr>
          <w:color w:val="000000"/>
        </w:rPr>
        <w:t>费用由乙方承担，逾期的，每日乙方应按本合同总价的【</w:t>
      </w:r>
      <w:r>
        <w:rPr>
          <w:color w:val="000000"/>
        </w:rPr>
        <w:t>0.5</w:t>
      </w:r>
      <w:r>
        <w:rPr>
          <w:color w:val="000000"/>
        </w:rPr>
        <w:t>】</w:t>
      </w:r>
      <w:r>
        <w:rPr>
          <w:color w:val="000000"/>
        </w:rPr>
        <w:t>%</w:t>
      </w:r>
      <w:r>
        <w:rPr>
          <w:color w:val="000000"/>
        </w:rPr>
        <w:t>向甲方支付违约金</w:t>
      </w:r>
      <w:r>
        <w:rPr>
          <w:rFonts w:hint="eastAsia"/>
          <w:color w:val="000000"/>
        </w:rPr>
        <w:t>。</w:t>
      </w:r>
      <w:bookmarkEnd w:id="179"/>
    </w:p>
    <w:p w14:paraId="6EB46ACC" w14:textId="77777777" w:rsidR="000E799E" w:rsidRDefault="000250F9">
      <w:pPr>
        <w:tabs>
          <w:tab w:val="left" w:pos="420"/>
        </w:tabs>
        <w:spacing w:line="360" w:lineRule="auto"/>
        <w:ind w:firstLineChars="200" w:firstLine="420"/>
      </w:pPr>
      <w:bookmarkStart w:id="180" w:name="_Toc356"/>
      <w:bookmarkStart w:id="181" w:name="_Toc19486"/>
      <w:bookmarkStart w:id="182" w:name="_Toc17858"/>
      <w:bookmarkEnd w:id="180"/>
      <w:bookmarkEnd w:id="181"/>
      <w:r>
        <w:rPr>
          <w:rFonts w:hint="eastAsia"/>
        </w:rPr>
        <w:t>3</w:t>
      </w:r>
      <w:r>
        <w:rPr>
          <w:rFonts w:hint="eastAsia"/>
        </w:rPr>
        <w:t>．其它违约责任按《中华人民共和国民法典》处理。</w:t>
      </w:r>
      <w:bookmarkEnd w:id="182"/>
    </w:p>
    <w:p w14:paraId="1A71F6CB" w14:textId="77777777" w:rsidR="000E799E" w:rsidRDefault="000250F9">
      <w:pPr>
        <w:tabs>
          <w:tab w:val="left" w:pos="420"/>
        </w:tabs>
        <w:spacing w:line="360" w:lineRule="auto"/>
        <w:ind w:firstLineChars="200" w:firstLine="420"/>
      </w:pPr>
      <w:r>
        <w:rPr>
          <w:rFonts w:hint="eastAsia"/>
        </w:rPr>
        <w:t xml:space="preserve">4. </w:t>
      </w:r>
      <w:r>
        <w:rPr>
          <w:rFonts w:hint="eastAsia"/>
        </w:rPr>
        <w:t>乙方提供服务时造成甲方或第三方财产损失或人身损害的，由乙方承担全部经济赔偿责任及法律责任，同时，甲方有权终止合同，乙方应向甲方退还已支付但未履行期限的款项，并且支付违约金【】元。</w:t>
      </w:r>
    </w:p>
    <w:p w14:paraId="211585C4" w14:textId="77777777" w:rsidR="000E799E" w:rsidRDefault="000250F9">
      <w:pPr>
        <w:spacing w:line="360" w:lineRule="auto"/>
        <w:rPr>
          <w:b/>
          <w:bCs/>
        </w:rPr>
      </w:pPr>
      <w:bookmarkStart w:id="183" w:name="_Toc26685"/>
      <w:bookmarkStart w:id="184" w:name="_Toc26197"/>
      <w:bookmarkStart w:id="185" w:name="_Toc27888"/>
      <w:bookmarkEnd w:id="183"/>
      <w:bookmarkEnd w:id="184"/>
      <w:r>
        <w:rPr>
          <w:rFonts w:hint="eastAsia"/>
          <w:b/>
          <w:bCs/>
        </w:rPr>
        <w:t>十二、争端的解决</w:t>
      </w:r>
      <w:bookmarkEnd w:id="185"/>
    </w:p>
    <w:p w14:paraId="51B976A3" w14:textId="77777777" w:rsidR="000E799E" w:rsidRDefault="000250F9">
      <w:pPr>
        <w:tabs>
          <w:tab w:val="left" w:pos="900"/>
        </w:tabs>
        <w:spacing w:line="360" w:lineRule="auto"/>
        <w:ind w:firstLineChars="200" w:firstLine="420"/>
      </w:pPr>
      <w:r>
        <w:rPr>
          <w:rFonts w:hint="eastAsia"/>
        </w:rPr>
        <w:t>合同执行过程中发生的任何争议，如双方不能通过友好协商解决，</w:t>
      </w:r>
      <w:r>
        <w:rPr>
          <w:rFonts w:hint="eastAsia"/>
          <w:kern w:val="0"/>
        </w:rPr>
        <w:t>则向甲方所在地有管辖权的人民法院提起诉讼</w:t>
      </w:r>
      <w:r>
        <w:rPr>
          <w:rFonts w:hint="eastAsia"/>
        </w:rPr>
        <w:t>。败诉方（或违约方）应承担相对方因解决争议而产生的费用（包括但不限于诉讼费、保全费、财产保全保险费、公证费、鉴定费、差旅费、律师费等费用）。</w:t>
      </w:r>
    </w:p>
    <w:p w14:paraId="53091B2A" w14:textId="77777777" w:rsidR="000E799E" w:rsidRDefault="000250F9">
      <w:pPr>
        <w:spacing w:line="360" w:lineRule="auto"/>
        <w:rPr>
          <w:b/>
          <w:bCs/>
        </w:rPr>
      </w:pPr>
      <w:bookmarkStart w:id="186" w:name="_Toc27128"/>
      <w:bookmarkStart w:id="187" w:name="_Toc31963"/>
      <w:bookmarkStart w:id="188" w:name="_Toc5494"/>
      <w:bookmarkEnd w:id="186"/>
      <w:bookmarkEnd w:id="187"/>
      <w:r>
        <w:rPr>
          <w:rFonts w:hint="eastAsia"/>
          <w:b/>
          <w:bCs/>
        </w:rPr>
        <w:t>十三、不可抗力</w:t>
      </w:r>
      <w:bookmarkEnd w:id="188"/>
    </w:p>
    <w:p w14:paraId="1F63ECD5" w14:textId="77777777" w:rsidR="000E799E" w:rsidRDefault="000250F9" w:rsidP="00A07B24">
      <w:pPr>
        <w:spacing w:line="360" w:lineRule="auto"/>
        <w:ind w:firstLineChars="196" w:firstLine="412"/>
      </w:pPr>
      <w:r>
        <w:rPr>
          <w:rFonts w:hint="eastAsia"/>
        </w:rPr>
        <w:t>任何一方由于不可抗力原因不能履行合同时，应在不可抗力事件结束后</w:t>
      </w:r>
      <w:r>
        <w:rPr>
          <w:rFonts w:hint="eastAsia"/>
        </w:rPr>
        <w:t>1</w:t>
      </w:r>
      <w:r>
        <w:rPr>
          <w:rFonts w:hint="eastAsia"/>
        </w:rPr>
        <w:t>日内向对方通报，以减轻可能给对方造成的损失，在取得有关机构的不可抗力证明或双方谅解确认后，允许延期履行或修订合同，并根据情况可部分或全部免于承担违约责任。</w:t>
      </w:r>
    </w:p>
    <w:p w14:paraId="5781614C" w14:textId="77777777" w:rsidR="000E799E" w:rsidRDefault="000250F9">
      <w:pPr>
        <w:spacing w:line="360" w:lineRule="auto"/>
        <w:rPr>
          <w:b/>
          <w:bCs/>
        </w:rPr>
      </w:pPr>
      <w:bookmarkStart w:id="189" w:name="_Toc18889"/>
      <w:bookmarkStart w:id="190" w:name="_Toc15621"/>
      <w:bookmarkStart w:id="191" w:name="_Toc32440"/>
      <w:bookmarkEnd w:id="189"/>
      <w:bookmarkEnd w:id="190"/>
      <w:r>
        <w:rPr>
          <w:rFonts w:hint="eastAsia"/>
          <w:b/>
          <w:bCs/>
        </w:rPr>
        <w:t>十四、税费</w:t>
      </w:r>
      <w:bookmarkEnd w:id="191"/>
    </w:p>
    <w:p w14:paraId="197E8A1C" w14:textId="77777777" w:rsidR="000E799E" w:rsidRDefault="000250F9" w:rsidP="00A07B24">
      <w:pPr>
        <w:spacing w:line="360" w:lineRule="auto"/>
        <w:ind w:firstLineChars="196" w:firstLine="412"/>
      </w:pPr>
      <w:r>
        <w:rPr>
          <w:rFonts w:hint="eastAsia"/>
        </w:rPr>
        <w:t>在中国境内、外发生的与本合同执行有关的一切税费均由乙方负担。</w:t>
      </w:r>
    </w:p>
    <w:p w14:paraId="2685246C" w14:textId="77777777" w:rsidR="000E799E" w:rsidRDefault="000250F9">
      <w:pPr>
        <w:spacing w:line="360" w:lineRule="auto"/>
        <w:rPr>
          <w:b/>
          <w:bCs/>
        </w:rPr>
      </w:pPr>
      <w:bookmarkStart w:id="192" w:name="_Toc9070"/>
      <w:bookmarkStart w:id="193" w:name="_Toc6059"/>
      <w:bookmarkStart w:id="194" w:name="_Toc9160"/>
      <w:bookmarkEnd w:id="192"/>
      <w:bookmarkEnd w:id="193"/>
      <w:r>
        <w:rPr>
          <w:rFonts w:hint="eastAsia"/>
          <w:b/>
          <w:bCs/>
        </w:rPr>
        <w:t>十五、其它</w:t>
      </w:r>
      <w:bookmarkEnd w:id="194"/>
    </w:p>
    <w:p w14:paraId="5CD30B50" w14:textId="77777777" w:rsidR="000E799E" w:rsidRDefault="000250F9">
      <w:pPr>
        <w:tabs>
          <w:tab w:val="left" w:pos="420"/>
        </w:tabs>
        <w:spacing w:line="360" w:lineRule="auto"/>
        <w:ind w:firstLineChars="200" w:firstLine="420"/>
      </w:pPr>
      <w:r>
        <w:rPr>
          <w:rFonts w:hint="eastAsia"/>
        </w:rPr>
        <w:t>1.</w:t>
      </w:r>
      <w:r>
        <w:rPr>
          <w:rFonts w:hint="eastAsia"/>
        </w:rPr>
        <w:t>本合同所有附件、磋商文件、响应文件、成交通知书均为合同的有效组成部分，与本合同具有同等法律效力。</w:t>
      </w:r>
    </w:p>
    <w:p w14:paraId="2765F23A" w14:textId="77777777" w:rsidR="000E799E" w:rsidRDefault="000250F9">
      <w:pPr>
        <w:tabs>
          <w:tab w:val="left" w:pos="420"/>
        </w:tabs>
        <w:spacing w:line="360" w:lineRule="auto"/>
        <w:ind w:firstLineChars="200" w:firstLine="420"/>
      </w:pPr>
      <w:r>
        <w:rPr>
          <w:rFonts w:hint="eastAsia"/>
        </w:rPr>
        <w:t>2.</w:t>
      </w:r>
      <w:r>
        <w:rPr>
          <w:rFonts w:hint="eastAsia"/>
        </w:rPr>
        <w:t>在执行本合同的过程中，所有经双方签署确认的文件（包括会议纪要、补充协议）即成为本合同的有效组成部分。</w:t>
      </w:r>
    </w:p>
    <w:p w14:paraId="0D0A5FB5" w14:textId="77777777" w:rsidR="000E799E" w:rsidRDefault="000250F9">
      <w:pPr>
        <w:tabs>
          <w:tab w:val="left" w:pos="420"/>
        </w:tabs>
        <w:spacing w:line="360" w:lineRule="auto"/>
        <w:ind w:firstLineChars="200" w:firstLine="420"/>
      </w:pPr>
      <w:r>
        <w:rPr>
          <w:rFonts w:hint="eastAsia"/>
        </w:rPr>
        <w:t>3.</w:t>
      </w:r>
      <w:r>
        <w:rPr>
          <w:rFonts w:hint="eastAsia"/>
        </w:rPr>
        <w:t>在本合同履行过程中，甲方所有通知、文件、文书、资料等，均可以向本合同约定的乙方地址和联系人或营业执照所列明的住所地进行送达，如乙方地址、电话、传真号码有变更，应在变更当日内书面通知甲方，未履行书面通知义务的，甲方按原地址或联络方式邮寄相关材料或通知相关信息即视为已履行送达义务。甲方当面交付上述材料的，在交付之时视为送达乙方；甲方以邮寄、短信、电邮方式交付的，寄出、发出或者投邮后即视为送达。</w:t>
      </w:r>
    </w:p>
    <w:p w14:paraId="620664EA" w14:textId="77777777" w:rsidR="000E799E" w:rsidRDefault="000250F9">
      <w:pPr>
        <w:tabs>
          <w:tab w:val="left" w:pos="420"/>
        </w:tabs>
        <w:spacing w:line="360" w:lineRule="auto"/>
        <w:ind w:firstLineChars="200" w:firstLine="420"/>
      </w:pPr>
      <w:r>
        <w:rPr>
          <w:rFonts w:hint="eastAsia"/>
        </w:rPr>
        <w:t>4.</w:t>
      </w:r>
      <w:r>
        <w:rPr>
          <w:rFonts w:hint="eastAsia"/>
        </w:rPr>
        <w:t>除甲方事先书面同意外，乙方不得部分或全部转让其应履行的合同项下的义务。</w:t>
      </w:r>
    </w:p>
    <w:p w14:paraId="2A5A4DC2" w14:textId="77777777" w:rsidR="000E799E" w:rsidRDefault="000250F9">
      <w:pPr>
        <w:tabs>
          <w:tab w:val="left" w:pos="420"/>
        </w:tabs>
        <w:spacing w:line="360" w:lineRule="auto"/>
        <w:ind w:firstLineChars="200" w:firstLine="420"/>
      </w:pPr>
      <w:r>
        <w:rPr>
          <w:rFonts w:hint="eastAsia"/>
        </w:rPr>
        <w:t>5.</w:t>
      </w:r>
      <w:r>
        <w:rPr>
          <w:rFonts w:hint="eastAsia"/>
        </w:rPr>
        <w:t>本合同正本一式份，具有同等法律效力，甲、乙双方各执份。合同自甲乙双方盖章及法定代表人或授权代表人签字后生效。</w:t>
      </w:r>
    </w:p>
    <w:p w14:paraId="6565E2C4" w14:textId="77777777" w:rsidR="000E799E" w:rsidRDefault="000250F9">
      <w:pPr>
        <w:tabs>
          <w:tab w:val="left" w:pos="420"/>
        </w:tabs>
        <w:spacing w:line="360" w:lineRule="auto"/>
        <w:ind w:firstLineChars="200" w:firstLine="420"/>
      </w:pPr>
      <w:r>
        <w:rPr>
          <w:rFonts w:hint="eastAsia"/>
        </w:rPr>
        <w:lastRenderedPageBreak/>
        <w:t>6.</w:t>
      </w:r>
      <w:r>
        <w:rPr>
          <w:rFonts w:hint="eastAsia"/>
        </w:rPr>
        <w:t>本合同未尽事宜，由双方协商处理。</w:t>
      </w:r>
    </w:p>
    <w:p w14:paraId="10B96A7F" w14:textId="77777777" w:rsidR="000E799E" w:rsidRDefault="000E799E">
      <w:pPr>
        <w:autoSpaceDE w:val="0"/>
        <w:autoSpaceDN w:val="0"/>
        <w:spacing w:line="360" w:lineRule="auto"/>
      </w:pPr>
    </w:p>
    <w:p w14:paraId="34375631" w14:textId="77777777" w:rsidR="000E799E" w:rsidRDefault="000250F9">
      <w:pPr>
        <w:autoSpaceDE w:val="0"/>
        <w:autoSpaceDN w:val="0"/>
        <w:spacing w:line="360" w:lineRule="auto"/>
        <w:ind w:left="823" w:hangingChars="392" w:hanging="823"/>
      </w:pPr>
      <w:r>
        <w:rPr>
          <w:rFonts w:hint="eastAsia"/>
        </w:rPr>
        <w:t>（以下无正文）</w:t>
      </w:r>
    </w:p>
    <w:p w14:paraId="49F2574A" w14:textId="77777777" w:rsidR="000E799E" w:rsidRDefault="000250F9">
      <w:pPr>
        <w:autoSpaceDE w:val="0"/>
        <w:autoSpaceDN w:val="0"/>
        <w:spacing w:line="360" w:lineRule="auto"/>
        <w:ind w:left="823" w:hangingChars="392" w:hanging="823"/>
      </w:pPr>
      <w:r>
        <w:rPr>
          <w:rFonts w:hint="eastAsia"/>
        </w:rPr>
        <w:t>甲方（盖章）：乙方（盖章）：</w:t>
      </w:r>
    </w:p>
    <w:p w14:paraId="710B8247" w14:textId="77777777" w:rsidR="000E799E" w:rsidRDefault="000250F9">
      <w:pPr>
        <w:autoSpaceDE w:val="0"/>
        <w:autoSpaceDN w:val="0"/>
        <w:spacing w:line="360" w:lineRule="auto"/>
        <w:ind w:left="823" w:hangingChars="392" w:hanging="823"/>
      </w:pPr>
      <w:r>
        <w:rPr>
          <w:rFonts w:hint="eastAsia"/>
        </w:rPr>
        <w:t>代表：代表：</w:t>
      </w:r>
    </w:p>
    <w:p w14:paraId="6191DA2C" w14:textId="77777777" w:rsidR="000E799E" w:rsidRDefault="000250F9">
      <w:pPr>
        <w:autoSpaceDE w:val="0"/>
        <w:autoSpaceDN w:val="0"/>
        <w:spacing w:line="360" w:lineRule="auto"/>
        <w:ind w:left="823" w:hangingChars="392" w:hanging="823"/>
        <w:rPr>
          <w:sz w:val="24"/>
        </w:rPr>
      </w:pPr>
      <w:r>
        <w:rPr>
          <w:rFonts w:hint="eastAsia"/>
        </w:rPr>
        <w:t>签订日期：年月日签订日期：年月日</w:t>
      </w:r>
      <w:bookmarkStart w:id="195" w:name="_Toc104040701"/>
    </w:p>
    <w:p w14:paraId="336BB7E8" w14:textId="77777777" w:rsidR="000E799E" w:rsidRDefault="000250F9">
      <w:pPr>
        <w:widowControl/>
        <w:spacing w:line="360" w:lineRule="auto"/>
        <w:jc w:val="left"/>
        <w:rPr>
          <w:b/>
          <w:bCs/>
          <w:kern w:val="44"/>
          <w:sz w:val="24"/>
        </w:rPr>
      </w:pPr>
      <w:bookmarkStart w:id="196" w:name="_Toc207120527"/>
      <w:r>
        <w:rPr>
          <w:sz w:val="24"/>
        </w:rPr>
        <w:br w:type="page"/>
      </w:r>
    </w:p>
    <w:p w14:paraId="467B04AA" w14:textId="77777777" w:rsidR="000E799E" w:rsidRDefault="000250F9">
      <w:pPr>
        <w:pStyle w:val="1"/>
        <w:keepLines w:val="0"/>
        <w:spacing w:before="0" w:after="0" w:line="360" w:lineRule="auto"/>
        <w:rPr>
          <w:rFonts w:eastAsia="宋体"/>
          <w:sz w:val="24"/>
          <w:szCs w:val="24"/>
        </w:rPr>
      </w:pPr>
      <w:r>
        <w:rPr>
          <w:rFonts w:eastAsia="宋体" w:hint="eastAsia"/>
          <w:sz w:val="24"/>
          <w:szCs w:val="24"/>
        </w:rPr>
        <w:lastRenderedPageBreak/>
        <w:t>第六章响应文件格式</w:t>
      </w:r>
      <w:bookmarkEnd w:id="195"/>
      <w:r>
        <w:rPr>
          <w:rFonts w:eastAsia="宋体" w:hint="eastAsia"/>
          <w:sz w:val="24"/>
          <w:szCs w:val="24"/>
        </w:rPr>
        <w:t>与要求</w:t>
      </w:r>
      <w:bookmarkEnd w:id="196"/>
    </w:p>
    <w:p w14:paraId="786ECF3D" w14:textId="77777777" w:rsidR="000E799E" w:rsidRDefault="000E799E">
      <w:pPr>
        <w:pStyle w:val="a5"/>
        <w:ind w:firstLineChars="200" w:firstLine="420"/>
      </w:pPr>
    </w:p>
    <w:p w14:paraId="4E113D10" w14:textId="77777777" w:rsidR="000E799E" w:rsidRDefault="000250F9">
      <w:pPr>
        <w:pStyle w:val="a5"/>
        <w:spacing w:line="360" w:lineRule="auto"/>
        <w:ind w:firstLineChars="200" w:firstLine="420"/>
      </w:pPr>
      <w:r>
        <w:rPr>
          <w:rFonts w:hint="eastAsia"/>
        </w:rPr>
        <w:t>供应商应提交证明其有资格参加磋商和成交后有能力履行合同的相关文件，并作为其响应文件的一部分，所有文件必须真实可靠、不得伪造，否则将按相关规定予以处罚。</w:t>
      </w:r>
    </w:p>
    <w:p w14:paraId="066069DB" w14:textId="77777777" w:rsidR="000E799E" w:rsidRDefault="000250F9">
      <w:pPr>
        <w:pStyle w:val="a5"/>
        <w:spacing w:line="360" w:lineRule="auto"/>
        <w:ind w:firstLineChars="200" w:firstLine="420"/>
      </w:pPr>
      <w:r>
        <w:rPr>
          <w:rFonts w:hint="eastAsia"/>
        </w:rPr>
        <w:t>1.</w:t>
      </w:r>
      <w:r>
        <w:rPr>
          <w:rFonts w:hint="eastAsia"/>
        </w:rPr>
        <w:t>法人或者其他组织的营业执照等证明文件，自然人的身份证明：</w:t>
      </w:r>
    </w:p>
    <w:p w14:paraId="3BC99E45" w14:textId="77777777" w:rsidR="000E799E" w:rsidRDefault="000250F9">
      <w:pPr>
        <w:pStyle w:val="a5"/>
        <w:spacing w:line="360" w:lineRule="auto"/>
        <w:ind w:firstLineChars="200" w:firstLine="420"/>
      </w:pPr>
      <w:r>
        <w:rPr>
          <w:rFonts w:hint="eastAsia"/>
        </w:rPr>
        <w:t>法人包括企业法人、机关法人、事业单位法人和社会团体法人；其他组织主要包括合伙企业、非企业专业服务机构、个体工商户、农村承包经营户；自然人是指《中华人民共和国民法典》（以下简称《民法典》）规定的具有完全民事行为能力、能够承担民事责任和义务的公民。如供应商是企业（包括合伙企业），要提供在工商部门注册的有效“企业法人营业执照”或“营业执照”；如供应商是事业单位，要提供有效的“事业单位法人证书”；供应商是非企业专业服务机构，</w:t>
      </w:r>
      <w:bookmarkStart w:id="197" w:name="_Hlk175738844"/>
      <w:bookmarkEnd w:id="197"/>
      <w:r>
        <w:rPr>
          <w:rFonts w:hint="eastAsia"/>
        </w:rPr>
        <w:t>要提供有效的“执业许可证”“登记证书”等证明文件，如律师事务所，会计师事务所要提供执业许可证等证明文件；如供应商是个体工商户，要提供有效的“个体工商户营业执照”；如供应商是自然人，要提供有效的自然人身份证明。</w:t>
      </w:r>
    </w:p>
    <w:p w14:paraId="40C9A13F" w14:textId="77777777" w:rsidR="000E799E" w:rsidRDefault="000250F9">
      <w:pPr>
        <w:pStyle w:val="a5"/>
        <w:spacing w:line="360" w:lineRule="auto"/>
        <w:ind w:firstLineChars="200" w:firstLine="420"/>
      </w:pPr>
      <w:r>
        <w:rPr>
          <w:rFonts w:hint="eastAsia"/>
        </w:rPr>
        <w:t>这里所指“其他组织”不包括法人的分支机构，由于法人分支机构不能独立承担民事责任，不能以分支机构的身份参加采购活动，只能以法人身份参加。“但由于银行、保险、石油石化、电力、电信等行业具有其特殊性，如果能够提供其法人给予的相应授权证明材料，可以参加本采购活动”。</w:t>
      </w:r>
    </w:p>
    <w:p w14:paraId="123BC21C" w14:textId="77777777" w:rsidR="000E799E" w:rsidRDefault="000250F9">
      <w:pPr>
        <w:pStyle w:val="a5"/>
        <w:spacing w:line="360" w:lineRule="auto"/>
        <w:ind w:firstLineChars="200" w:firstLine="420"/>
      </w:pPr>
      <w:r>
        <w:rPr>
          <w:rFonts w:hint="eastAsia"/>
        </w:rPr>
        <w:t>2.</w:t>
      </w:r>
      <w:r>
        <w:rPr>
          <w:rFonts w:hint="eastAsia"/>
        </w:rPr>
        <w:t>信用记录查询</w:t>
      </w:r>
    </w:p>
    <w:p w14:paraId="199265F2" w14:textId="77777777" w:rsidR="000E799E" w:rsidRDefault="000250F9">
      <w:pPr>
        <w:pStyle w:val="a5"/>
        <w:spacing w:line="360" w:lineRule="auto"/>
        <w:ind w:firstLineChars="200" w:firstLine="420"/>
      </w:pPr>
      <w:r>
        <w:rPr>
          <w:rFonts w:hint="eastAsia"/>
        </w:rPr>
        <w:t>（</w:t>
      </w:r>
      <w:r>
        <w:rPr>
          <w:rFonts w:hint="eastAsia"/>
        </w:rPr>
        <w:t>1</w:t>
      </w:r>
      <w:r>
        <w:rPr>
          <w:rFonts w:hint="eastAsia"/>
        </w:rPr>
        <w:t>）查询渠道：通过“信用中国”网站</w:t>
      </w:r>
      <w:r>
        <w:rPr>
          <w:rFonts w:hint="eastAsia"/>
        </w:rPr>
        <w:t>(www.creditchina.gov.cn)</w:t>
      </w:r>
      <w:r>
        <w:rPr>
          <w:rFonts w:hint="eastAsia"/>
        </w:rPr>
        <w:t>和“中国政府采购网”（</w:t>
      </w:r>
      <w:r>
        <w:rPr>
          <w:rFonts w:hint="eastAsia"/>
        </w:rPr>
        <w:t>www.ccgp.gov.cn</w:t>
      </w:r>
      <w:r>
        <w:rPr>
          <w:rFonts w:hint="eastAsia"/>
        </w:rPr>
        <w:t>）进行查询，具体以采购公告要求为准；</w:t>
      </w:r>
    </w:p>
    <w:p w14:paraId="205DAA1E" w14:textId="77777777" w:rsidR="000E799E" w:rsidRDefault="000250F9">
      <w:pPr>
        <w:pStyle w:val="a5"/>
        <w:spacing w:line="360" w:lineRule="auto"/>
        <w:ind w:firstLineChars="200" w:firstLine="420"/>
      </w:pPr>
      <w:r>
        <w:rPr>
          <w:rFonts w:hint="eastAsia"/>
        </w:rPr>
        <w:t>（</w:t>
      </w:r>
      <w:r>
        <w:rPr>
          <w:rFonts w:hint="eastAsia"/>
        </w:rPr>
        <w:t>2</w:t>
      </w:r>
      <w:r>
        <w:rPr>
          <w:rFonts w:hint="eastAsia"/>
        </w:rPr>
        <w:t>）查询截止时点：</w:t>
      </w:r>
      <w:bookmarkStart w:id="198" w:name="_Hlk112009834"/>
      <w:r>
        <w:rPr>
          <w:rFonts w:hint="eastAsia"/>
        </w:rPr>
        <w:t>提交响应文件截止日当天</w:t>
      </w:r>
      <w:bookmarkEnd w:id="198"/>
      <w:r>
        <w:rPr>
          <w:rFonts w:hint="eastAsia"/>
        </w:rPr>
        <w:t>；</w:t>
      </w:r>
    </w:p>
    <w:p w14:paraId="4453F307" w14:textId="77777777" w:rsidR="000E799E" w:rsidRDefault="000250F9">
      <w:pPr>
        <w:pStyle w:val="a5"/>
        <w:spacing w:line="360" w:lineRule="auto"/>
        <w:ind w:firstLineChars="200" w:firstLine="420"/>
      </w:pPr>
      <w:r>
        <w:rPr>
          <w:rFonts w:hint="eastAsia"/>
        </w:rPr>
        <w:t>（</w:t>
      </w:r>
      <w:r>
        <w:rPr>
          <w:rFonts w:hint="eastAsia"/>
        </w:rPr>
        <w:t>3</w:t>
      </w:r>
      <w:r>
        <w:rPr>
          <w:rFonts w:hint="eastAsia"/>
        </w:rPr>
        <w:t>）查询记录：对列入失信被执行人、重大税收违法案件当事人名单、政府采购严重违法失信行为记录名单、信用报告进行查询；</w:t>
      </w:r>
    </w:p>
    <w:p w14:paraId="639F1ADF" w14:textId="77777777" w:rsidR="000E799E" w:rsidRDefault="000250F9">
      <w:pPr>
        <w:pStyle w:val="a5"/>
        <w:spacing w:line="360" w:lineRule="auto"/>
        <w:ind w:firstLineChars="200" w:firstLine="420"/>
      </w:pPr>
      <w:r>
        <w:rPr>
          <w:rFonts w:hint="eastAsia"/>
        </w:rPr>
        <w:t>采购人或采购代理机构应当按照查询渠道、查询时间节点、查询记录内容进行查询，并存档。对信用记录查询结果中显示供应商被列入失信被执行人、重大税收违法案件当事人名单、政府采购严重违法失信行为记录名单的供应商作无效响应处理。</w:t>
      </w:r>
    </w:p>
    <w:p w14:paraId="69D6DA37" w14:textId="77777777" w:rsidR="000E799E" w:rsidRDefault="000250F9">
      <w:pPr>
        <w:pStyle w:val="a5"/>
        <w:spacing w:line="360" w:lineRule="auto"/>
        <w:ind w:firstLineChars="200" w:firstLine="420"/>
      </w:pPr>
      <w:r>
        <w:rPr>
          <w:rFonts w:hint="eastAsia"/>
        </w:rPr>
        <w:t>在本磋商文件规定的查询时间之外，网站信息发生的任何变更均不作为资格审查依据。</w:t>
      </w:r>
    </w:p>
    <w:p w14:paraId="727E5DD3" w14:textId="77777777" w:rsidR="000E799E" w:rsidRDefault="000250F9">
      <w:pPr>
        <w:pStyle w:val="a5"/>
        <w:spacing w:line="360" w:lineRule="auto"/>
        <w:ind w:firstLineChars="200" w:firstLine="420"/>
      </w:pPr>
      <w:r>
        <w:rPr>
          <w:rFonts w:hint="eastAsia"/>
        </w:rPr>
        <w:t>按照磋商文件要求，供应商应当提交的资格、资信证明文件。</w:t>
      </w:r>
    </w:p>
    <w:p w14:paraId="74E24C6E" w14:textId="77777777" w:rsidR="000E799E" w:rsidRDefault="000E799E">
      <w:pPr>
        <w:pStyle w:val="a5"/>
      </w:pPr>
    </w:p>
    <w:p w14:paraId="289AFDA4" w14:textId="77777777" w:rsidR="000E799E" w:rsidRDefault="000250F9">
      <w:pPr>
        <w:rPr>
          <w:b/>
          <w:bCs/>
          <w:sz w:val="32"/>
          <w:szCs w:val="32"/>
        </w:rPr>
      </w:pPr>
      <w:r>
        <w:rPr>
          <w:rFonts w:hint="eastAsia"/>
          <w:b/>
          <w:bCs/>
          <w:sz w:val="32"/>
          <w:szCs w:val="32"/>
        </w:rPr>
        <w:br w:type="page"/>
      </w:r>
    </w:p>
    <w:p w14:paraId="5D0142C9" w14:textId="77777777" w:rsidR="000E799E" w:rsidRDefault="000250F9">
      <w:pPr>
        <w:jc w:val="center"/>
        <w:outlineLvl w:val="1"/>
        <w:rPr>
          <w:b/>
          <w:bCs/>
          <w:sz w:val="32"/>
          <w:szCs w:val="32"/>
        </w:rPr>
      </w:pPr>
      <w:bookmarkStart w:id="199" w:name="_Toc29179"/>
      <w:bookmarkStart w:id="200" w:name="_Toc207120528"/>
      <w:bookmarkStart w:id="201" w:name="_Hlk112010057"/>
      <w:bookmarkEnd w:id="199"/>
      <w:r>
        <w:rPr>
          <w:rFonts w:hint="eastAsia"/>
          <w:b/>
          <w:bCs/>
          <w:sz w:val="32"/>
          <w:szCs w:val="32"/>
        </w:rPr>
        <w:lastRenderedPageBreak/>
        <w:t>响应文件封面（参考）</w:t>
      </w:r>
      <w:bookmarkEnd w:id="200"/>
      <w:bookmarkEnd w:id="201"/>
    </w:p>
    <w:p w14:paraId="146BFA6E" w14:textId="77777777" w:rsidR="000E799E" w:rsidRDefault="000E799E">
      <w:pPr>
        <w:jc w:val="right"/>
        <w:rPr>
          <w:b/>
          <w:bCs/>
          <w:sz w:val="40"/>
          <w:szCs w:val="40"/>
        </w:rPr>
      </w:pPr>
    </w:p>
    <w:p w14:paraId="0D730689" w14:textId="77777777" w:rsidR="000E799E" w:rsidRDefault="000250F9">
      <w:pPr>
        <w:jc w:val="right"/>
        <w:rPr>
          <w:b/>
          <w:bCs/>
          <w:sz w:val="40"/>
          <w:szCs w:val="40"/>
        </w:rPr>
      </w:pPr>
      <w:r>
        <w:rPr>
          <w:rFonts w:hint="eastAsia"/>
          <w:b/>
          <w:bCs/>
          <w:sz w:val="40"/>
          <w:szCs w:val="40"/>
        </w:rPr>
        <w:t>正本</w:t>
      </w:r>
      <w:r>
        <w:rPr>
          <w:rFonts w:hint="eastAsia"/>
          <w:b/>
          <w:bCs/>
          <w:sz w:val="40"/>
          <w:szCs w:val="40"/>
        </w:rPr>
        <w:t>/</w:t>
      </w:r>
      <w:r>
        <w:rPr>
          <w:rFonts w:hint="eastAsia"/>
          <w:b/>
          <w:bCs/>
          <w:sz w:val="40"/>
          <w:szCs w:val="40"/>
        </w:rPr>
        <w:t>副本</w:t>
      </w:r>
    </w:p>
    <w:p w14:paraId="10CE6E92" w14:textId="77777777" w:rsidR="000E799E" w:rsidRDefault="000E799E">
      <w:pPr>
        <w:pStyle w:val="a5"/>
        <w:rPr>
          <w:b/>
          <w:bCs/>
          <w:sz w:val="24"/>
        </w:rPr>
      </w:pPr>
    </w:p>
    <w:p w14:paraId="5A747E60" w14:textId="77777777" w:rsidR="000E799E" w:rsidRDefault="000250F9">
      <w:pPr>
        <w:pStyle w:val="a5"/>
        <w:jc w:val="center"/>
        <w:rPr>
          <w:b/>
          <w:bCs/>
          <w:sz w:val="72"/>
          <w:szCs w:val="72"/>
        </w:rPr>
      </w:pPr>
      <w:r>
        <w:rPr>
          <w:rFonts w:hint="eastAsia"/>
          <w:b/>
          <w:bCs/>
          <w:sz w:val="72"/>
          <w:szCs w:val="72"/>
        </w:rPr>
        <w:t>响应文件</w:t>
      </w:r>
    </w:p>
    <w:p w14:paraId="42211093" w14:textId="77777777" w:rsidR="000E799E" w:rsidRDefault="000E799E">
      <w:pPr>
        <w:pStyle w:val="a5"/>
        <w:jc w:val="center"/>
        <w:rPr>
          <w:b/>
          <w:bCs/>
          <w:sz w:val="24"/>
        </w:rPr>
      </w:pPr>
    </w:p>
    <w:p w14:paraId="0985C03B" w14:textId="77777777" w:rsidR="000E799E" w:rsidRDefault="000E799E">
      <w:pPr>
        <w:pStyle w:val="a5"/>
        <w:jc w:val="left"/>
        <w:rPr>
          <w:b/>
          <w:bCs/>
          <w:sz w:val="32"/>
          <w:szCs w:val="32"/>
        </w:rPr>
      </w:pPr>
    </w:p>
    <w:p w14:paraId="6B2C4F54" w14:textId="77777777" w:rsidR="000E799E" w:rsidRDefault="000250F9">
      <w:pPr>
        <w:pStyle w:val="a5"/>
        <w:jc w:val="left"/>
        <w:rPr>
          <w:b/>
          <w:bCs/>
          <w:sz w:val="32"/>
          <w:szCs w:val="32"/>
        </w:rPr>
      </w:pPr>
      <w:r>
        <w:rPr>
          <w:rFonts w:hint="eastAsia"/>
          <w:b/>
          <w:bCs/>
          <w:sz w:val="32"/>
          <w:szCs w:val="32"/>
        </w:rPr>
        <w:t>项目编号：</w:t>
      </w:r>
    </w:p>
    <w:p w14:paraId="1DEC36B0" w14:textId="77777777" w:rsidR="000E799E" w:rsidRDefault="000250F9">
      <w:pPr>
        <w:pStyle w:val="a5"/>
        <w:jc w:val="left"/>
        <w:rPr>
          <w:b/>
          <w:bCs/>
          <w:sz w:val="32"/>
          <w:szCs w:val="32"/>
        </w:rPr>
      </w:pPr>
      <w:r>
        <w:rPr>
          <w:rFonts w:hint="eastAsia"/>
          <w:b/>
          <w:bCs/>
          <w:sz w:val="32"/>
          <w:szCs w:val="32"/>
        </w:rPr>
        <w:t>项目名称：</w:t>
      </w:r>
    </w:p>
    <w:p w14:paraId="09FACA71" w14:textId="77777777" w:rsidR="000E799E" w:rsidRDefault="000E799E">
      <w:pPr>
        <w:pStyle w:val="a5"/>
        <w:jc w:val="left"/>
        <w:rPr>
          <w:b/>
          <w:bCs/>
          <w:sz w:val="32"/>
          <w:szCs w:val="32"/>
        </w:rPr>
      </w:pPr>
    </w:p>
    <w:p w14:paraId="753515FB" w14:textId="77777777" w:rsidR="000E799E" w:rsidRDefault="000E799E">
      <w:pPr>
        <w:pStyle w:val="a5"/>
        <w:jc w:val="left"/>
        <w:rPr>
          <w:b/>
          <w:bCs/>
          <w:sz w:val="32"/>
          <w:szCs w:val="32"/>
        </w:rPr>
      </w:pPr>
    </w:p>
    <w:p w14:paraId="10994296" w14:textId="77777777" w:rsidR="000E799E" w:rsidRDefault="000250F9">
      <w:pPr>
        <w:pStyle w:val="a5"/>
        <w:jc w:val="left"/>
        <w:rPr>
          <w:b/>
          <w:bCs/>
          <w:sz w:val="32"/>
          <w:szCs w:val="32"/>
        </w:rPr>
      </w:pPr>
      <w:r>
        <w:rPr>
          <w:rFonts w:hint="eastAsia"/>
          <w:b/>
          <w:bCs/>
          <w:sz w:val="32"/>
          <w:szCs w:val="32"/>
        </w:rPr>
        <w:t>供应商名称：</w:t>
      </w:r>
    </w:p>
    <w:p w14:paraId="629C2678" w14:textId="77777777" w:rsidR="000E799E" w:rsidRDefault="000250F9">
      <w:pPr>
        <w:pStyle w:val="a5"/>
        <w:jc w:val="left"/>
        <w:rPr>
          <w:b/>
          <w:bCs/>
          <w:sz w:val="32"/>
          <w:szCs w:val="32"/>
        </w:rPr>
      </w:pPr>
      <w:r>
        <w:rPr>
          <w:rFonts w:hint="eastAsia"/>
          <w:b/>
          <w:bCs/>
          <w:sz w:val="32"/>
          <w:szCs w:val="32"/>
        </w:rPr>
        <w:t>供应商地址：</w:t>
      </w:r>
    </w:p>
    <w:p w14:paraId="1B7CA95B" w14:textId="77777777" w:rsidR="000E799E" w:rsidRDefault="000250F9">
      <w:pPr>
        <w:pStyle w:val="a5"/>
        <w:jc w:val="left"/>
        <w:rPr>
          <w:b/>
          <w:bCs/>
          <w:sz w:val="32"/>
          <w:szCs w:val="32"/>
        </w:rPr>
      </w:pPr>
      <w:r>
        <w:rPr>
          <w:rFonts w:hint="eastAsia"/>
          <w:b/>
          <w:bCs/>
          <w:sz w:val="32"/>
          <w:szCs w:val="32"/>
        </w:rPr>
        <w:t>供应商法定代表人或其授权委托人（签字或盖章）：</w:t>
      </w:r>
    </w:p>
    <w:p w14:paraId="1879C0C8" w14:textId="77777777" w:rsidR="000E799E" w:rsidRDefault="000250F9">
      <w:pPr>
        <w:pStyle w:val="a5"/>
        <w:jc w:val="left"/>
        <w:rPr>
          <w:b/>
          <w:bCs/>
          <w:sz w:val="32"/>
          <w:szCs w:val="32"/>
        </w:rPr>
      </w:pPr>
      <w:r>
        <w:rPr>
          <w:rFonts w:hint="eastAsia"/>
          <w:b/>
          <w:bCs/>
          <w:sz w:val="32"/>
          <w:szCs w:val="32"/>
        </w:rPr>
        <w:t>联系电话：</w:t>
      </w:r>
    </w:p>
    <w:p w14:paraId="11E57F64" w14:textId="77777777" w:rsidR="000E799E" w:rsidRDefault="000E799E">
      <w:pPr>
        <w:pStyle w:val="a5"/>
        <w:jc w:val="left"/>
        <w:rPr>
          <w:b/>
          <w:bCs/>
          <w:sz w:val="32"/>
          <w:szCs w:val="32"/>
        </w:rPr>
      </w:pPr>
    </w:p>
    <w:p w14:paraId="2C54E4CA" w14:textId="77777777" w:rsidR="000E799E" w:rsidRDefault="000E799E">
      <w:pPr>
        <w:pStyle w:val="a5"/>
        <w:jc w:val="left"/>
        <w:rPr>
          <w:b/>
          <w:bCs/>
          <w:sz w:val="32"/>
          <w:szCs w:val="32"/>
        </w:rPr>
      </w:pPr>
    </w:p>
    <w:p w14:paraId="4FD9DB78" w14:textId="77777777" w:rsidR="000E799E" w:rsidRDefault="000E799E">
      <w:pPr>
        <w:pStyle w:val="a5"/>
        <w:jc w:val="center"/>
        <w:rPr>
          <w:b/>
          <w:bCs/>
          <w:sz w:val="32"/>
          <w:szCs w:val="32"/>
        </w:rPr>
      </w:pPr>
    </w:p>
    <w:p w14:paraId="73C56C5F" w14:textId="77777777" w:rsidR="000E799E" w:rsidRDefault="000250F9">
      <w:pPr>
        <w:pStyle w:val="a5"/>
        <w:jc w:val="center"/>
        <w:rPr>
          <w:b/>
          <w:bCs/>
          <w:sz w:val="32"/>
          <w:szCs w:val="32"/>
        </w:rPr>
      </w:pPr>
      <w:r>
        <w:rPr>
          <w:rFonts w:hint="eastAsia"/>
          <w:b/>
          <w:bCs/>
          <w:sz w:val="32"/>
          <w:szCs w:val="32"/>
        </w:rPr>
        <w:t>---</w:t>
      </w:r>
      <w:r>
        <w:rPr>
          <w:rFonts w:hint="eastAsia"/>
          <w:b/>
          <w:bCs/>
          <w:sz w:val="32"/>
          <w:szCs w:val="32"/>
        </w:rPr>
        <w:t>本项目开启前不准启封</w:t>
      </w:r>
      <w:r>
        <w:rPr>
          <w:rFonts w:hint="eastAsia"/>
          <w:b/>
          <w:bCs/>
          <w:sz w:val="32"/>
          <w:szCs w:val="32"/>
        </w:rPr>
        <w:t>---</w:t>
      </w:r>
    </w:p>
    <w:p w14:paraId="77DB7A49" w14:textId="77777777" w:rsidR="000E799E" w:rsidRDefault="000250F9">
      <w:pPr>
        <w:pStyle w:val="a5"/>
        <w:jc w:val="center"/>
        <w:rPr>
          <w:b/>
          <w:bCs/>
          <w:sz w:val="32"/>
          <w:szCs w:val="32"/>
        </w:rPr>
      </w:pPr>
      <w:r>
        <w:rPr>
          <w:rFonts w:hint="eastAsia"/>
          <w:b/>
          <w:bCs/>
          <w:sz w:val="32"/>
          <w:szCs w:val="32"/>
        </w:rPr>
        <w:t>日期：年月日</w:t>
      </w:r>
    </w:p>
    <w:p w14:paraId="39EF3370" w14:textId="77777777" w:rsidR="000E799E" w:rsidRDefault="000E799E">
      <w:pPr>
        <w:pStyle w:val="a5"/>
        <w:jc w:val="center"/>
        <w:rPr>
          <w:b/>
          <w:bCs/>
          <w:sz w:val="24"/>
        </w:rPr>
      </w:pPr>
    </w:p>
    <w:p w14:paraId="28951F57" w14:textId="77777777" w:rsidR="000E799E" w:rsidRDefault="000E799E">
      <w:pPr>
        <w:rPr>
          <w:b/>
          <w:bCs/>
          <w:sz w:val="24"/>
        </w:rPr>
      </w:pPr>
    </w:p>
    <w:p w14:paraId="7BE0034D" w14:textId="77777777" w:rsidR="000E799E" w:rsidRDefault="000250F9">
      <w:pPr>
        <w:rPr>
          <w:b/>
          <w:bCs/>
          <w:sz w:val="32"/>
          <w:szCs w:val="32"/>
        </w:rPr>
      </w:pPr>
      <w:r>
        <w:rPr>
          <w:rFonts w:hint="eastAsia"/>
          <w:b/>
          <w:bCs/>
          <w:sz w:val="24"/>
        </w:rPr>
        <w:t>说明：请供应商自行编制响应文件目录。</w:t>
      </w:r>
      <w:bookmarkStart w:id="202" w:name="_Toc67046895"/>
      <w:bookmarkStart w:id="203" w:name="_Toc103033234"/>
      <w:bookmarkStart w:id="204" w:name="_Toc104040702"/>
      <w:bookmarkStart w:id="205" w:name="_Toc462677235"/>
      <w:bookmarkStart w:id="206" w:name="_Toc32977098"/>
      <w:bookmarkStart w:id="207" w:name="_Toc276645580"/>
      <w:bookmarkStart w:id="208" w:name="_Toc6397152"/>
      <w:bookmarkStart w:id="209" w:name="_Toc259090983"/>
      <w:bookmarkStart w:id="210" w:name="_Toc6322297"/>
      <w:bookmarkStart w:id="211" w:name="_Toc6727973"/>
      <w:bookmarkEnd w:id="202"/>
      <w:bookmarkEnd w:id="203"/>
      <w:bookmarkEnd w:id="204"/>
      <w:bookmarkEnd w:id="205"/>
      <w:bookmarkEnd w:id="206"/>
      <w:bookmarkEnd w:id="207"/>
      <w:bookmarkEnd w:id="208"/>
      <w:bookmarkEnd w:id="209"/>
      <w:bookmarkEnd w:id="210"/>
      <w:r>
        <w:rPr>
          <w:rFonts w:hint="eastAsia"/>
          <w:b/>
          <w:bCs/>
          <w:sz w:val="32"/>
          <w:szCs w:val="32"/>
        </w:rPr>
        <w:br w:type="page"/>
      </w:r>
      <w:bookmarkEnd w:id="211"/>
    </w:p>
    <w:p w14:paraId="5BEB91BD" w14:textId="77777777" w:rsidR="000E799E" w:rsidRDefault="000250F9">
      <w:pPr>
        <w:pStyle w:val="2"/>
        <w:keepLines w:val="0"/>
        <w:numPr>
          <w:ilvl w:val="0"/>
          <w:numId w:val="24"/>
        </w:numPr>
        <w:spacing w:before="120" w:after="120"/>
        <w:rPr>
          <w:rFonts w:ascii="宋体" w:eastAsia="宋体" w:hint="eastAsia"/>
          <w:sz w:val="24"/>
          <w:szCs w:val="24"/>
        </w:rPr>
      </w:pPr>
      <w:bookmarkStart w:id="212" w:name="_Toc11373"/>
      <w:bookmarkStart w:id="213" w:name="_Toc207120529"/>
      <w:bookmarkEnd w:id="212"/>
      <w:r>
        <w:rPr>
          <w:rFonts w:ascii="宋体" w:eastAsia="宋体" w:hint="eastAsia"/>
          <w:sz w:val="24"/>
          <w:szCs w:val="24"/>
        </w:rPr>
        <w:lastRenderedPageBreak/>
        <w:t>响应承诺函</w:t>
      </w:r>
      <w:bookmarkEnd w:id="213"/>
    </w:p>
    <w:p w14:paraId="7742E7BC" w14:textId="77777777" w:rsidR="000E799E" w:rsidRDefault="000250F9">
      <w:pPr>
        <w:jc w:val="center"/>
        <w:rPr>
          <w:b/>
          <w:bCs/>
          <w:sz w:val="28"/>
          <w:szCs w:val="28"/>
        </w:rPr>
      </w:pPr>
      <w:r>
        <w:rPr>
          <w:rFonts w:hint="eastAsia"/>
          <w:b/>
          <w:bCs/>
          <w:sz w:val="28"/>
          <w:szCs w:val="28"/>
        </w:rPr>
        <w:t>响应承诺函</w:t>
      </w:r>
    </w:p>
    <w:p w14:paraId="5CC0FC99" w14:textId="77777777" w:rsidR="000E799E" w:rsidRDefault="000250F9">
      <w:pPr>
        <w:adjustRightInd w:val="0"/>
        <w:snapToGrid w:val="0"/>
        <w:rPr>
          <w:i/>
          <w:iCs/>
          <w:sz w:val="20"/>
          <w:szCs w:val="20"/>
          <w:u w:val="single"/>
        </w:rPr>
      </w:pPr>
      <w:r>
        <w:rPr>
          <w:rFonts w:hint="eastAsia"/>
          <w:sz w:val="20"/>
          <w:szCs w:val="20"/>
        </w:rPr>
        <w:t>致：公诚管理咨询有限公司</w:t>
      </w:r>
    </w:p>
    <w:p w14:paraId="72A76999" w14:textId="77777777" w:rsidR="000E799E" w:rsidRDefault="000250F9">
      <w:pPr>
        <w:pStyle w:val="B"/>
        <w:autoSpaceDN/>
        <w:ind w:firstLine="400"/>
        <w:rPr>
          <w:sz w:val="20"/>
          <w:szCs w:val="20"/>
        </w:rPr>
      </w:pPr>
      <w:r>
        <w:rPr>
          <w:rFonts w:hint="eastAsia"/>
          <w:sz w:val="20"/>
          <w:szCs w:val="20"/>
        </w:rPr>
        <w:t>你方组织的</w:t>
      </w:r>
      <w:r>
        <w:rPr>
          <w:rFonts w:hint="eastAsia"/>
          <w:sz w:val="20"/>
          <w:szCs w:val="20"/>
          <w:u w:val="single"/>
        </w:rPr>
        <w:t>（项目名称）</w:t>
      </w:r>
      <w:r>
        <w:rPr>
          <w:rFonts w:hint="eastAsia"/>
          <w:sz w:val="20"/>
          <w:szCs w:val="20"/>
        </w:rPr>
        <w:t>[</w:t>
      </w:r>
      <w:r>
        <w:rPr>
          <w:rFonts w:hint="eastAsia"/>
          <w:sz w:val="20"/>
          <w:szCs w:val="20"/>
        </w:rPr>
        <w:t>项目编号：</w:t>
      </w:r>
      <w:r>
        <w:rPr>
          <w:rFonts w:hint="eastAsia"/>
          <w:sz w:val="20"/>
          <w:szCs w:val="20"/>
        </w:rPr>
        <w:t>]</w:t>
      </w:r>
      <w:r>
        <w:rPr>
          <w:rFonts w:hint="eastAsia"/>
          <w:sz w:val="20"/>
          <w:szCs w:val="20"/>
        </w:rPr>
        <w:t>的竞争性磋商，我方愿参与响应。</w:t>
      </w:r>
    </w:p>
    <w:p w14:paraId="1B8B01A1" w14:textId="77777777" w:rsidR="000E799E" w:rsidRDefault="000250F9">
      <w:pPr>
        <w:pStyle w:val="B"/>
        <w:autoSpaceDN/>
        <w:ind w:firstLine="400"/>
        <w:rPr>
          <w:sz w:val="20"/>
          <w:szCs w:val="20"/>
        </w:rPr>
      </w:pPr>
      <w:r>
        <w:rPr>
          <w:rFonts w:hint="eastAsia"/>
          <w:sz w:val="20"/>
          <w:szCs w:val="20"/>
        </w:rPr>
        <w:t>我方确认收到贵方提供的</w:t>
      </w:r>
      <w:r>
        <w:rPr>
          <w:rFonts w:hint="eastAsia"/>
          <w:sz w:val="20"/>
          <w:szCs w:val="20"/>
          <w:u w:val="single"/>
        </w:rPr>
        <w:t>（项目名称）</w:t>
      </w:r>
      <w:r>
        <w:rPr>
          <w:rFonts w:hint="eastAsia"/>
          <w:sz w:val="20"/>
          <w:szCs w:val="20"/>
        </w:rPr>
        <w:t>的磋商文件的全部内容。</w:t>
      </w:r>
    </w:p>
    <w:p w14:paraId="3ECA3875" w14:textId="77777777" w:rsidR="000E799E" w:rsidRDefault="000250F9">
      <w:pPr>
        <w:pStyle w:val="B"/>
        <w:autoSpaceDN/>
        <w:ind w:firstLine="400"/>
        <w:rPr>
          <w:sz w:val="20"/>
          <w:szCs w:val="20"/>
        </w:rPr>
      </w:pPr>
      <w:r>
        <w:rPr>
          <w:rFonts w:hint="eastAsia"/>
          <w:sz w:val="20"/>
          <w:szCs w:val="20"/>
        </w:rPr>
        <w:t>我方在参与响应前已详细研究了磋商文件的所有内容，包括澄清、修改文件（如果有）和所有已提供的参考资料以及有关附件，我方完全明白并认为此磋商文件没有倾向性，也不存在排斥潜在供应商的内容，我方同意磋商文件的相关条款，放弃对磋商文件提出误解和质疑的一切权力。</w:t>
      </w:r>
    </w:p>
    <w:p w14:paraId="6EE4B878" w14:textId="77777777" w:rsidR="000E799E" w:rsidRDefault="000250F9">
      <w:pPr>
        <w:pStyle w:val="B"/>
        <w:autoSpaceDN/>
        <w:ind w:firstLine="400"/>
        <w:rPr>
          <w:sz w:val="20"/>
          <w:szCs w:val="20"/>
        </w:rPr>
      </w:pPr>
      <w:r>
        <w:rPr>
          <w:rFonts w:hint="eastAsia"/>
          <w:sz w:val="20"/>
          <w:szCs w:val="20"/>
          <w:u w:val="single"/>
        </w:rPr>
        <w:t>（供应商名称）</w:t>
      </w:r>
      <w:r>
        <w:rPr>
          <w:rFonts w:hint="eastAsia"/>
          <w:sz w:val="20"/>
          <w:szCs w:val="20"/>
        </w:rPr>
        <w:t>作为供应商正式授权</w:t>
      </w:r>
      <w:r>
        <w:rPr>
          <w:rFonts w:hint="eastAsia"/>
          <w:sz w:val="20"/>
          <w:szCs w:val="20"/>
          <w:u w:val="single"/>
        </w:rPr>
        <w:t>（授权代表全名</w:t>
      </w:r>
      <w:r>
        <w:rPr>
          <w:rFonts w:hint="eastAsia"/>
          <w:sz w:val="20"/>
          <w:szCs w:val="20"/>
          <w:u w:val="single"/>
        </w:rPr>
        <w:t>,</w:t>
      </w:r>
      <w:r>
        <w:rPr>
          <w:rFonts w:hint="eastAsia"/>
          <w:sz w:val="20"/>
          <w:szCs w:val="20"/>
          <w:u w:val="single"/>
        </w:rPr>
        <w:t>职务）</w:t>
      </w:r>
      <w:r>
        <w:rPr>
          <w:rFonts w:hint="eastAsia"/>
          <w:sz w:val="20"/>
          <w:szCs w:val="20"/>
        </w:rPr>
        <w:t>代表我方全权处理有关本响应的一切事宜。</w:t>
      </w:r>
    </w:p>
    <w:p w14:paraId="5785B6DF" w14:textId="77777777" w:rsidR="000E799E" w:rsidRDefault="000250F9">
      <w:pPr>
        <w:pStyle w:val="B"/>
        <w:autoSpaceDN/>
        <w:ind w:firstLine="400"/>
        <w:rPr>
          <w:sz w:val="20"/>
          <w:szCs w:val="20"/>
        </w:rPr>
      </w:pPr>
      <w:r>
        <w:rPr>
          <w:rFonts w:hint="eastAsia"/>
          <w:sz w:val="20"/>
          <w:szCs w:val="20"/>
        </w:rPr>
        <w:t>我方已完全明白磋商文件的所有条款要求，并申明如下：</w:t>
      </w:r>
    </w:p>
    <w:p w14:paraId="3FC57CC7" w14:textId="77777777" w:rsidR="000E799E" w:rsidRDefault="000250F9">
      <w:pPr>
        <w:pStyle w:val="B"/>
        <w:autoSpaceDN/>
        <w:ind w:firstLine="400"/>
        <w:rPr>
          <w:sz w:val="20"/>
          <w:szCs w:val="20"/>
        </w:rPr>
      </w:pPr>
      <w:r>
        <w:rPr>
          <w:rFonts w:hint="eastAsia"/>
          <w:sz w:val="20"/>
          <w:szCs w:val="20"/>
        </w:rPr>
        <w:t>（一）按磋商文件提供的全部货物（工程、服务）与相关服务的磋商总价详见《首轮报价表》。</w:t>
      </w:r>
    </w:p>
    <w:p w14:paraId="1650AA20" w14:textId="77777777" w:rsidR="000E799E" w:rsidRDefault="000250F9">
      <w:pPr>
        <w:pStyle w:val="B"/>
        <w:autoSpaceDN/>
        <w:ind w:firstLine="400"/>
        <w:rPr>
          <w:sz w:val="20"/>
          <w:szCs w:val="20"/>
        </w:rPr>
      </w:pPr>
      <w:r>
        <w:rPr>
          <w:rFonts w:hint="eastAsia"/>
          <w:sz w:val="20"/>
          <w:szCs w:val="20"/>
        </w:rPr>
        <w:t>（二）本响应文件的有效期为从提交投标（响应）文件的截止之日起</w:t>
      </w:r>
      <w:r>
        <w:rPr>
          <w:rFonts w:hint="eastAsia"/>
          <w:sz w:val="20"/>
          <w:szCs w:val="20"/>
        </w:rPr>
        <w:t>90</w:t>
      </w:r>
      <w:r>
        <w:rPr>
          <w:rFonts w:hint="eastAsia"/>
          <w:sz w:val="20"/>
          <w:szCs w:val="20"/>
        </w:rPr>
        <w:t>日历天。如成交，有效期将延至合同终止日为止。在此提交的资格证明文件均至响应截止日有效，如有在响应有效期内失效的，我方承诺在成交后补齐一切手续，保证所有资格证明文件能在签订采购合同时直至采购合同终止日有效。</w:t>
      </w:r>
    </w:p>
    <w:p w14:paraId="2F9B3A35" w14:textId="77777777" w:rsidR="000E799E" w:rsidRDefault="000250F9">
      <w:pPr>
        <w:pStyle w:val="B"/>
        <w:autoSpaceDN/>
        <w:ind w:firstLine="400"/>
        <w:rPr>
          <w:sz w:val="20"/>
          <w:szCs w:val="20"/>
        </w:rPr>
      </w:pPr>
      <w:r>
        <w:rPr>
          <w:rFonts w:hint="eastAsia"/>
          <w:sz w:val="20"/>
          <w:szCs w:val="20"/>
        </w:rPr>
        <w:t>（</w:t>
      </w:r>
      <w:r>
        <w:rPr>
          <w:sz w:val="20"/>
          <w:szCs w:val="20"/>
        </w:rPr>
        <w:t>三</w:t>
      </w:r>
      <w:r>
        <w:rPr>
          <w:rFonts w:hint="eastAsia"/>
          <w:sz w:val="20"/>
          <w:szCs w:val="20"/>
        </w:rPr>
        <w:t>）我方愿意向贵方提供任何与本项报价有关的数据、情况和技术资料。若贵方需要，我方愿意提供我方作出的一切承诺的证明材料。</w:t>
      </w:r>
    </w:p>
    <w:p w14:paraId="7114E003" w14:textId="77777777" w:rsidR="000E799E" w:rsidRDefault="000250F9">
      <w:pPr>
        <w:pStyle w:val="B"/>
        <w:autoSpaceDN/>
        <w:ind w:firstLine="400"/>
        <w:rPr>
          <w:sz w:val="20"/>
          <w:szCs w:val="20"/>
        </w:rPr>
      </w:pPr>
      <w:r>
        <w:rPr>
          <w:rFonts w:hint="eastAsia"/>
          <w:sz w:val="20"/>
          <w:szCs w:val="20"/>
        </w:rPr>
        <w:t>（</w:t>
      </w:r>
      <w:r>
        <w:rPr>
          <w:sz w:val="20"/>
          <w:szCs w:val="20"/>
        </w:rPr>
        <w:t>四</w:t>
      </w:r>
      <w:r>
        <w:rPr>
          <w:rFonts w:hint="eastAsia"/>
          <w:sz w:val="20"/>
          <w:szCs w:val="20"/>
        </w:rPr>
        <w:t>）我方理解贵方不一定接受最低磋商价或任何贵方可能收到的响应。</w:t>
      </w:r>
    </w:p>
    <w:p w14:paraId="48E2CE59" w14:textId="77777777" w:rsidR="000E799E" w:rsidRDefault="000250F9">
      <w:pPr>
        <w:pStyle w:val="B"/>
        <w:autoSpaceDN/>
        <w:ind w:firstLine="400"/>
        <w:rPr>
          <w:sz w:val="20"/>
          <w:szCs w:val="20"/>
        </w:rPr>
      </w:pPr>
      <w:r>
        <w:rPr>
          <w:rFonts w:hint="eastAsia"/>
          <w:sz w:val="20"/>
          <w:szCs w:val="20"/>
        </w:rPr>
        <w:t>（</w:t>
      </w:r>
      <w:r>
        <w:rPr>
          <w:sz w:val="20"/>
          <w:szCs w:val="20"/>
        </w:rPr>
        <w:t>五</w:t>
      </w:r>
      <w:r>
        <w:rPr>
          <w:rFonts w:hint="eastAsia"/>
          <w:sz w:val="20"/>
          <w:szCs w:val="20"/>
        </w:rPr>
        <w:t>）我方如果成交，将保证履行磋商文件及其澄清、修改文件（如果有）中的全部责任和义务，按质、按量、按期完成《采购需求》及《合同书》中的全部任务。</w:t>
      </w:r>
    </w:p>
    <w:p w14:paraId="4012FE87" w14:textId="77777777" w:rsidR="000E799E" w:rsidRDefault="000250F9">
      <w:pPr>
        <w:pStyle w:val="B"/>
        <w:autoSpaceDN/>
        <w:ind w:firstLine="400"/>
        <w:rPr>
          <w:sz w:val="20"/>
          <w:szCs w:val="20"/>
        </w:rPr>
      </w:pPr>
      <w:r>
        <w:rPr>
          <w:rFonts w:hint="eastAsia"/>
          <w:sz w:val="20"/>
          <w:szCs w:val="20"/>
        </w:rPr>
        <w:t>（</w:t>
      </w:r>
      <w:r>
        <w:rPr>
          <w:sz w:val="20"/>
          <w:szCs w:val="20"/>
        </w:rPr>
        <w:t>六</w:t>
      </w:r>
      <w:r>
        <w:rPr>
          <w:rFonts w:hint="eastAsia"/>
          <w:sz w:val="20"/>
          <w:szCs w:val="20"/>
        </w:rPr>
        <w:t>）我方作为法律、财务和运作上独立于采购人、采购代理机构的供应商，在此保证所提交的所有文件和全部说明是真实的和正确的。</w:t>
      </w:r>
    </w:p>
    <w:p w14:paraId="33BB64D9" w14:textId="77777777" w:rsidR="000E799E" w:rsidRDefault="000250F9">
      <w:pPr>
        <w:pStyle w:val="B"/>
        <w:autoSpaceDN/>
        <w:ind w:firstLine="400"/>
        <w:rPr>
          <w:sz w:val="20"/>
          <w:szCs w:val="20"/>
        </w:rPr>
      </w:pPr>
      <w:r>
        <w:rPr>
          <w:rFonts w:hint="eastAsia"/>
          <w:sz w:val="20"/>
          <w:szCs w:val="20"/>
        </w:rPr>
        <w:t>（</w:t>
      </w:r>
      <w:r>
        <w:rPr>
          <w:sz w:val="20"/>
          <w:szCs w:val="20"/>
        </w:rPr>
        <w:t>七</w:t>
      </w:r>
      <w:r>
        <w:rPr>
          <w:rFonts w:hint="eastAsia"/>
          <w:sz w:val="20"/>
          <w:szCs w:val="20"/>
        </w:rPr>
        <w:t>）我方磋商</w:t>
      </w:r>
      <w:r>
        <w:rPr>
          <w:rFonts w:hint="eastAsia"/>
          <w:color w:val="000000"/>
          <w:sz w:val="20"/>
          <w:szCs w:val="20"/>
        </w:rPr>
        <w:t>报价包含所购买的价款、税费及所涉及的一切费用。采购人不再支付任何其他费用。</w:t>
      </w:r>
    </w:p>
    <w:p w14:paraId="3718B093" w14:textId="77777777" w:rsidR="000E799E" w:rsidRDefault="000250F9">
      <w:pPr>
        <w:pStyle w:val="B"/>
        <w:autoSpaceDN/>
        <w:ind w:firstLine="400"/>
        <w:rPr>
          <w:sz w:val="20"/>
          <w:szCs w:val="20"/>
        </w:rPr>
      </w:pPr>
      <w:r>
        <w:rPr>
          <w:rFonts w:hint="eastAsia"/>
          <w:sz w:val="20"/>
          <w:szCs w:val="20"/>
        </w:rPr>
        <w:t>（</w:t>
      </w:r>
      <w:r>
        <w:rPr>
          <w:sz w:val="20"/>
          <w:szCs w:val="20"/>
        </w:rPr>
        <w:t>八</w:t>
      </w:r>
      <w:r>
        <w:rPr>
          <w:rFonts w:hint="eastAsia"/>
          <w:sz w:val="20"/>
          <w:szCs w:val="20"/>
        </w:rPr>
        <w:t>）我方接受采购人委托向贵方支付代理服务费，项目总报价已包含代理服务费，如果被确定为成交供应商，承诺向贵方足额支付。（若采购人支付代理服务费，则此条不适用）</w:t>
      </w:r>
    </w:p>
    <w:p w14:paraId="493AC5C7" w14:textId="77777777" w:rsidR="000E799E" w:rsidRDefault="000250F9">
      <w:pPr>
        <w:pStyle w:val="B"/>
        <w:autoSpaceDN/>
        <w:ind w:firstLine="400"/>
        <w:rPr>
          <w:sz w:val="20"/>
          <w:szCs w:val="20"/>
        </w:rPr>
      </w:pPr>
      <w:r>
        <w:rPr>
          <w:rFonts w:hint="eastAsia"/>
          <w:sz w:val="20"/>
          <w:szCs w:val="20"/>
        </w:rPr>
        <w:t>（九）我方与其他供应商不存在单位负责人为同一人或者存在直接控股、管理关系。</w:t>
      </w:r>
    </w:p>
    <w:p w14:paraId="6EC23CFB" w14:textId="77777777" w:rsidR="000E799E" w:rsidRDefault="000250F9">
      <w:pPr>
        <w:pStyle w:val="B"/>
        <w:autoSpaceDN/>
        <w:ind w:firstLine="400"/>
        <w:rPr>
          <w:sz w:val="20"/>
          <w:szCs w:val="20"/>
        </w:rPr>
      </w:pPr>
      <w:r>
        <w:rPr>
          <w:rFonts w:hint="eastAsia"/>
          <w:sz w:val="20"/>
          <w:szCs w:val="20"/>
        </w:rPr>
        <w:t>（十）我方承诺未为本项目提供整体设计、规范编制或者项目管理、监理、检测等服务。</w:t>
      </w:r>
    </w:p>
    <w:p w14:paraId="2CAA5349" w14:textId="77777777" w:rsidR="000E799E" w:rsidRDefault="000250F9">
      <w:pPr>
        <w:pStyle w:val="B"/>
        <w:autoSpaceDN/>
        <w:ind w:firstLine="400"/>
        <w:rPr>
          <w:sz w:val="20"/>
          <w:szCs w:val="20"/>
        </w:rPr>
      </w:pPr>
      <w:r>
        <w:rPr>
          <w:rFonts w:hint="eastAsia"/>
          <w:sz w:val="20"/>
          <w:szCs w:val="20"/>
        </w:rPr>
        <w:t>（十</w:t>
      </w:r>
      <w:r>
        <w:rPr>
          <w:sz w:val="20"/>
          <w:szCs w:val="20"/>
        </w:rPr>
        <w:t>一</w:t>
      </w:r>
      <w:r>
        <w:rPr>
          <w:rFonts w:hint="eastAsia"/>
          <w:sz w:val="20"/>
          <w:szCs w:val="20"/>
        </w:rPr>
        <w:t>）我方未被列入法院失信被执行人名单中。</w:t>
      </w:r>
    </w:p>
    <w:p w14:paraId="1D49D2CA" w14:textId="77777777" w:rsidR="000E799E" w:rsidRDefault="000250F9">
      <w:pPr>
        <w:pStyle w:val="B"/>
        <w:autoSpaceDN/>
        <w:ind w:firstLine="400"/>
        <w:rPr>
          <w:sz w:val="20"/>
          <w:szCs w:val="20"/>
        </w:rPr>
      </w:pPr>
      <w:r>
        <w:rPr>
          <w:rFonts w:hint="eastAsia"/>
          <w:sz w:val="20"/>
          <w:szCs w:val="20"/>
        </w:rPr>
        <w:t>（十</w:t>
      </w:r>
      <w:r>
        <w:rPr>
          <w:sz w:val="20"/>
          <w:szCs w:val="20"/>
        </w:rPr>
        <w:t>二</w:t>
      </w:r>
      <w:r>
        <w:rPr>
          <w:rFonts w:hint="eastAsia"/>
          <w:sz w:val="20"/>
          <w:szCs w:val="20"/>
        </w:rPr>
        <w:t>）我方承诺遵守《中华人民共和国民法典》有关规定和《中华人民共和国妇女权益保障法》中关于“劳动和社会保障权益”的有关要求。</w:t>
      </w:r>
    </w:p>
    <w:p w14:paraId="34285CDC" w14:textId="77777777" w:rsidR="000E799E" w:rsidRDefault="000250F9">
      <w:pPr>
        <w:pStyle w:val="B"/>
        <w:autoSpaceDN/>
        <w:ind w:firstLine="400"/>
        <w:rPr>
          <w:sz w:val="20"/>
          <w:szCs w:val="20"/>
        </w:rPr>
      </w:pPr>
      <w:r>
        <w:rPr>
          <w:rFonts w:hint="eastAsia"/>
          <w:sz w:val="20"/>
          <w:szCs w:val="20"/>
        </w:rPr>
        <w:t>（十三）我方具备《中华人民共和国政府采购法》第二十二条规定的条件，承诺如下：</w:t>
      </w:r>
    </w:p>
    <w:p w14:paraId="0B7F36B9" w14:textId="77777777" w:rsidR="000E799E" w:rsidRDefault="000250F9">
      <w:pPr>
        <w:pStyle w:val="B"/>
        <w:autoSpaceDN/>
        <w:ind w:firstLine="400"/>
        <w:rPr>
          <w:sz w:val="20"/>
          <w:szCs w:val="20"/>
        </w:rPr>
      </w:pPr>
      <w:r>
        <w:rPr>
          <w:rFonts w:hint="eastAsia"/>
          <w:sz w:val="20"/>
          <w:szCs w:val="20"/>
        </w:rPr>
        <w:t>（</w:t>
      </w:r>
      <w:r>
        <w:rPr>
          <w:rFonts w:hint="eastAsia"/>
          <w:sz w:val="20"/>
          <w:szCs w:val="20"/>
        </w:rPr>
        <w:t>1</w:t>
      </w:r>
      <w:r>
        <w:rPr>
          <w:rFonts w:hint="eastAsia"/>
          <w:sz w:val="20"/>
          <w:szCs w:val="20"/>
        </w:rPr>
        <w:t>）我方参加本项目采购活动前</w:t>
      </w:r>
      <w:r>
        <w:rPr>
          <w:rFonts w:hint="eastAsia"/>
          <w:sz w:val="20"/>
          <w:szCs w:val="20"/>
        </w:rPr>
        <w:t>3</w:t>
      </w:r>
      <w:r>
        <w:rPr>
          <w:rFonts w:hint="eastAsia"/>
          <w:sz w:val="20"/>
          <w:szCs w:val="20"/>
        </w:rPr>
        <w:t>年内在经营活动中没有以下违法记录，或因违法经营被禁止参加政府采购活动的期限已届满：因违法经营受到刑事处罚或者责令停产停业、吊销许可证或者执照、较大数额罚款等行政处罚。</w:t>
      </w:r>
    </w:p>
    <w:p w14:paraId="2A62FFAC" w14:textId="77777777" w:rsidR="000E799E" w:rsidRDefault="000250F9">
      <w:pPr>
        <w:pStyle w:val="B"/>
        <w:autoSpaceDN/>
        <w:ind w:firstLine="400"/>
        <w:rPr>
          <w:sz w:val="20"/>
          <w:szCs w:val="20"/>
        </w:rPr>
      </w:pPr>
      <w:r>
        <w:rPr>
          <w:rFonts w:hint="eastAsia"/>
          <w:sz w:val="20"/>
          <w:szCs w:val="20"/>
        </w:rPr>
        <w:t>（</w:t>
      </w:r>
      <w:r>
        <w:rPr>
          <w:rFonts w:hint="eastAsia"/>
          <w:sz w:val="20"/>
          <w:szCs w:val="20"/>
        </w:rPr>
        <w:t>2</w:t>
      </w:r>
      <w:r>
        <w:rPr>
          <w:rFonts w:hint="eastAsia"/>
          <w:sz w:val="20"/>
          <w:szCs w:val="20"/>
        </w:rPr>
        <w:t>）我方符合法律、行政法规规定的其他条件。</w:t>
      </w:r>
    </w:p>
    <w:p w14:paraId="32F72042" w14:textId="77777777" w:rsidR="000E799E" w:rsidRDefault="000250F9">
      <w:pPr>
        <w:pStyle w:val="B"/>
        <w:autoSpaceDN/>
        <w:ind w:firstLine="400"/>
        <w:rPr>
          <w:sz w:val="20"/>
          <w:szCs w:val="20"/>
        </w:rPr>
      </w:pPr>
      <w:r>
        <w:rPr>
          <w:rFonts w:hint="eastAsia"/>
          <w:sz w:val="20"/>
          <w:szCs w:val="20"/>
        </w:rPr>
        <w:t>以上内容如有虚假或与事实不符的，磋商小组可将我方做无效响应处理，我方愿意承担相应的法律责任。</w:t>
      </w:r>
    </w:p>
    <w:p w14:paraId="4D9D5559" w14:textId="77777777" w:rsidR="000E799E" w:rsidRDefault="000250F9">
      <w:pPr>
        <w:pStyle w:val="B"/>
        <w:autoSpaceDN/>
        <w:ind w:firstLine="400"/>
        <w:rPr>
          <w:sz w:val="20"/>
          <w:szCs w:val="20"/>
        </w:rPr>
      </w:pPr>
      <w:r>
        <w:rPr>
          <w:rFonts w:hint="eastAsia"/>
          <w:sz w:val="20"/>
          <w:szCs w:val="20"/>
        </w:rPr>
        <w:t>（十</w:t>
      </w:r>
      <w:r>
        <w:rPr>
          <w:sz w:val="20"/>
          <w:szCs w:val="20"/>
        </w:rPr>
        <w:t>四</w:t>
      </w:r>
      <w:r>
        <w:rPr>
          <w:rFonts w:hint="eastAsia"/>
          <w:sz w:val="20"/>
          <w:szCs w:val="20"/>
        </w:rPr>
        <w:t>）我方非联合体参与响应。</w:t>
      </w:r>
    </w:p>
    <w:p w14:paraId="27E01B37" w14:textId="77777777" w:rsidR="000E799E" w:rsidRDefault="000250F9">
      <w:pPr>
        <w:pStyle w:val="B"/>
        <w:autoSpaceDN/>
        <w:ind w:firstLine="400"/>
        <w:rPr>
          <w:sz w:val="20"/>
          <w:szCs w:val="20"/>
        </w:rPr>
      </w:pPr>
      <w:r>
        <w:rPr>
          <w:rFonts w:hint="eastAsia"/>
          <w:sz w:val="20"/>
          <w:szCs w:val="20"/>
        </w:rPr>
        <w:t>（十五）我方对在本函及响应文件中所作的所有承诺承担法律责任。</w:t>
      </w:r>
    </w:p>
    <w:p w14:paraId="5B80C553" w14:textId="77777777" w:rsidR="000E799E" w:rsidRDefault="000250F9">
      <w:pPr>
        <w:pStyle w:val="B"/>
        <w:autoSpaceDN/>
        <w:ind w:firstLine="400"/>
        <w:rPr>
          <w:sz w:val="20"/>
          <w:szCs w:val="20"/>
        </w:rPr>
      </w:pPr>
      <w:r>
        <w:rPr>
          <w:rFonts w:hint="eastAsia"/>
          <w:sz w:val="20"/>
          <w:szCs w:val="20"/>
        </w:rPr>
        <w:t>（十六）所有与本磋商有关的函件请发往下列地址：</w:t>
      </w:r>
    </w:p>
    <w:p w14:paraId="761EF1C4" w14:textId="77777777" w:rsidR="000E799E" w:rsidRDefault="000250F9">
      <w:pPr>
        <w:pStyle w:val="B"/>
        <w:autoSpaceDN/>
        <w:ind w:firstLine="400"/>
        <w:rPr>
          <w:sz w:val="20"/>
          <w:szCs w:val="20"/>
        </w:rPr>
      </w:pPr>
      <w:bookmarkStart w:id="214" w:name="_Hlk175687916"/>
      <w:bookmarkEnd w:id="214"/>
      <w:r>
        <w:rPr>
          <w:rFonts w:hint="eastAsia"/>
          <w:sz w:val="20"/>
          <w:szCs w:val="20"/>
        </w:rPr>
        <w:t>地址：</w:t>
      </w:r>
    </w:p>
    <w:p w14:paraId="1C2DECA2" w14:textId="77777777" w:rsidR="000E799E" w:rsidRDefault="000250F9">
      <w:pPr>
        <w:pStyle w:val="B"/>
        <w:autoSpaceDN/>
        <w:ind w:firstLine="400"/>
        <w:rPr>
          <w:sz w:val="20"/>
          <w:szCs w:val="20"/>
        </w:rPr>
      </w:pPr>
      <w:r>
        <w:rPr>
          <w:rFonts w:hint="eastAsia"/>
          <w:sz w:val="20"/>
          <w:szCs w:val="20"/>
        </w:rPr>
        <w:t>电话：</w:t>
      </w:r>
    </w:p>
    <w:p w14:paraId="28DBC337" w14:textId="77777777" w:rsidR="000E799E" w:rsidRDefault="000250F9">
      <w:pPr>
        <w:pStyle w:val="B"/>
        <w:autoSpaceDN/>
        <w:ind w:firstLine="400"/>
        <w:rPr>
          <w:sz w:val="20"/>
          <w:szCs w:val="20"/>
        </w:rPr>
      </w:pPr>
      <w:r>
        <w:rPr>
          <w:rFonts w:hint="eastAsia"/>
          <w:sz w:val="20"/>
          <w:szCs w:val="20"/>
        </w:rPr>
        <w:t>电子邮箱：</w:t>
      </w:r>
    </w:p>
    <w:p w14:paraId="11DCEFF2" w14:textId="77777777" w:rsidR="000E799E" w:rsidRDefault="000250F9">
      <w:pPr>
        <w:pStyle w:val="B"/>
        <w:autoSpaceDN/>
        <w:ind w:firstLine="400"/>
        <w:rPr>
          <w:sz w:val="20"/>
          <w:szCs w:val="20"/>
          <w:u w:val="single"/>
        </w:rPr>
      </w:pPr>
      <w:r>
        <w:rPr>
          <w:rFonts w:hint="eastAsia"/>
          <w:sz w:val="20"/>
          <w:szCs w:val="20"/>
        </w:rPr>
        <w:t>代表姓名：</w:t>
      </w:r>
    </w:p>
    <w:p w14:paraId="63EDDE05" w14:textId="77777777" w:rsidR="000E799E" w:rsidRDefault="000250F9">
      <w:pPr>
        <w:pStyle w:val="B"/>
        <w:autoSpaceDN/>
        <w:ind w:firstLine="400"/>
        <w:rPr>
          <w:sz w:val="20"/>
          <w:szCs w:val="20"/>
          <w:u w:val="single"/>
        </w:rPr>
      </w:pPr>
      <w:r>
        <w:rPr>
          <w:rFonts w:hint="eastAsia"/>
          <w:sz w:val="20"/>
          <w:szCs w:val="20"/>
        </w:rPr>
        <w:lastRenderedPageBreak/>
        <w:t>职务：</w:t>
      </w:r>
    </w:p>
    <w:p w14:paraId="376B4E1E" w14:textId="77777777" w:rsidR="000E799E" w:rsidRDefault="000E799E">
      <w:pPr>
        <w:pStyle w:val="B"/>
        <w:autoSpaceDN/>
        <w:ind w:firstLine="400"/>
        <w:rPr>
          <w:sz w:val="20"/>
          <w:szCs w:val="20"/>
        </w:rPr>
      </w:pPr>
    </w:p>
    <w:p w14:paraId="2AA0A8BF" w14:textId="77777777" w:rsidR="000E799E" w:rsidRDefault="000250F9">
      <w:pPr>
        <w:pStyle w:val="B"/>
        <w:autoSpaceDN/>
        <w:spacing w:line="480" w:lineRule="auto"/>
        <w:ind w:firstLineChars="0" w:firstLine="0"/>
        <w:jc w:val="right"/>
        <w:rPr>
          <w:sz w:val="20"/>
          <w:szCs w:val="20"/>
        </w:rPr>
      </w:pPr>
      <w:bookmarkStart w:id="215" w:name="_Hlk112010154"/>
      <w:bookmarkEnd w:id="215"/>
      <w:r>
        <w:rPr>
          <w:rFonts w:hint="eastAsia"/>
          <w:kern w:val="0"/>
          <w:sz w:val="20"/>
          <w:szCs w:val="20"/>
        </w:rPr>
        <w:t>供应商</w:t>
      </w:r>
      <w:r>
        <w:rPr>
          <w:rFonts w:hint="eastAsia"/>
          <w:sz w:val="20"/>
          <w:szCs w:val="20"/>
        </w:rPr>
        <w:t>法定代表人或其授权委托人（签字或盖章）：</w:t>
      </w:r>
      <w:r>
        <w:rPr>
          <w:rFonts w:hint="eastAsia"/>
          <w:sz w:val="20"/>
          <w:szCs w:val="20"/>
          <w:u w:val="single"/>
        </w:rPr>
        <w:t xml:space="preserve">                    .</w:t>
      </w:r>
    </w:p>
    <w:p w14:paraId="707664AD" w14:textId="77777777" w:rsidR="000E799E" w:rsidRDefault="000250F9">
      <w:pPr>
        <w:pStyle w:val="B"/>
        <w:autoSpaceDN/>
        <w:spacing w:line="480" w:lineRule="auto"/>
        <w:ind w:firstLineChars="0" w:firstLine="0"/>
        <w:jc w:val="right"/>
        <w:rPr>
          <w:sz w:val="20"/>
          <w:szCs w:val="20"/>
        </w:rPr>
      </w:pPr>
      <w:r>
        <w:rPr>
          <w:rFonts w:hint="eastAsia"/>
          <w:sz w:val="20"/>
          <w:szCs w:val="20"/>
        </w:rPr>
        <w:t>供应商名称（盖章）：</w:t>
      </w:r>
      <w:r>
        <w:rPr>
          <w:rFonts w:hint="eastAsia"/>
          <w:sz w:val="20"/>
          <w:szCs w:val="20"/>
          <w:u w:val="single"/>
        </w:rPr>
        <w:t xml:space="preserve">                    .</w:t>
      </w:r>
    </w:p>
    <w:p w14:paraId="09013105" w14:textId="77777777" w:rsidR="000E799E" w:rsidRDefault="000250F9">
      <w:pPr>
        <w:pStyle w:val="B"/>
        <w:autoSpaceDN/>
        <w:spacing w:line="480" w:lineRule="auto"/>
        <w:ind w:firstLineChars="2067" w:firstLine="4134"/>
        <w:jc w:val="right"/>
        <w:rPr>
          <w:sz w:val="20"/>
          <w:szCs w:val="20"/>
        </w:rPr>
      </w:pPr>
      <w:r>
        <w:rPr>
          <w:rFonts w:hint="eastAsia"/>
          <w:sz w:val="20"/>
          <w:szCs w:val="20"/>
        </w:rPr>
        <w:t>日期：年月日</w:t>
      </w:r>
    </w:p>
    <w:p w14:paraId="0DC23D26" w14:textId="77777777" w:rsidR="000E799E" w:rsidRDefault="000E799E">
      <w:pPr>
        <w:pStyle w:val="2"/>
        <w:keepLines w:val="0"/>
        <w:numPr>
          <w:ilvl w:val="0"/>
          <w:numId w:val="24"/>
        </w:numPr>
        <w:spacing w:before="120" w:after="120"/>
        <w:rPr>
          <w:rFonts w:ascii="宋体" w:eastAsia="宋体" w:hint="eastAsia"/>
          <w:sz w:val="24"/>
          <w:szCs w:val="24"/>
        </w:rPr>
        <w:sectPr w:rsidR="000E799E">
          <w:pgSz w:w="11906" w:h="16838"/>
          <w:pgMar w:top="1440" w:right="1080" w:bottom="1440" w:left="1080" w:header="426" w:footer="992" w:gutter="0"/>
          <w:cols w:space="720"/>
          <w:titlePg/>
          <w:docGrid w:type="lines" w:linePitch="312"/>
        </w:sectPr>
      </w:pPr>
      <w:bookmarkStart w:id="216" w:name="_Toc104040703"/>
      <w:bookmarkStart w:id="217" w:name="_Toc7961"/>
      <w:bookmarkEnd w:id="216"/>
    </w:p>
    <w:p w14:paraId="6FB09459" w14:textId="77777777" w:rsidR="000E799E" w:rsidRDefault="000250F9">
      <w:pPr>
        <w:pStyle w:val="2"/>
        <w:keepLines w:val="0"/>
        <w:numPr>
          <w:ilvl w:val="0"/>
          <w:numId w:val="24"/>
        </w:numPr>
        <w:spacing w:before="120" w:after="120"/>
        <w:rPr>
          <w:rFonts w:ascii="宋体" w:eastAsia="宋体" w:hint="eastAsia"/>
          <w:sz w:val="24"/>
          <w:szCs w:val="24"/>
        </w:rPr>
      </w:pPr>
      <w:bookmarkStart w:id="218" w:name="_Toc207120530"/>
      <w:r>
        <w:rPr>
          <w:rFonts w:ascii="宋体" w:eastAsia="宋体" w:hint="eastAsia"/>
          <w:sz w:val="24"/>
          <w:szCs w:val="24"/>
        </w:rPr>
        <w:lastRenderedPageBreak/>
        <w:t>首轮报价表</w:t>
      </w:r>
      <w:bookmarkEnd w:id="217"/>
      <w:bookmarkEnd w:id="218"/>
    </w:p>
    <w:p w14:paraId="6438075A" w14:textId="77777777" w:rsidR="000E799E" w:rsidRDefault="000250F9">
      <w:pPr>
        <w:jc w:val="center"/>
        <w:rPr>
          <w:b/>
          <w:bCs/>
          <w:sz w:val="28"/>
          <w:szCs w:val="28"/>
        </w:rPr>
      </w:pPr>
      <w:bookmarkStart w:id="219" w:name="_Hlk112010167"/>
      <w:bookmarkEnd w:id="219"/>
      <w:r>
        <w:rPr>
          <w:rFonts w:hint="eastAsia"/>
          <w:b/>
          <w:bCs/>
          <w:sz w:val="28"/>
          <w:szCs w:val="28"/>
        </w:rPr>
        <w:t>首轮报价表</w:t>
      </w:r>
    </w:p>
    <w:p w14:paraId="547EEC9F" w14:textId="77777777" w:rsidR="000E799E" w:rsidRDefault="000250F9">
      <w:pPr>
        <w:rPr>
          <w:bCs/>
          <w:sz w:val="20"/>
          <w:szCs w:val="20"/>
        </w:rPr>
      </w:pPr>
      <w:r>
        <w:rPr>
          <w:rFonts w:hint="eastAsia"/>
          <w:bCs/>
          <w:sz w:val="20"/>
          <w:szCs w:val="20"/>
        </w:rPr>
        <w:t>项目名称：</w:t>
      </w:r>
    </w:p>
    <w:p w14:paraId="2448834E" w14:textId="77777777" w:rsidR="000E799E" w:rsidRDefault="000250F9">
      <w:pPr>
        <w:rPr>
          <w:b/>
          <w:sz w:val="20"/>
          <w:szCs w:val="20"/>
          <w:u w:val="single"/>
        </w:rPr>
      </w:pPr>
      <w:r>
        <w:rPr>
          <w:rFonts w:hint="eastAsia"/>
          <w:bCs/>
          <w:sz w:val="20"/>
          <w:szCs w:val="20"/>
        </w:rPr>
        <w:t>项目编号：</w:t>
      </w:r>
    </w:p>
    <w:p w14:paraId="0CE1FE43" w14:textId="77777777" w:rsidR="000E799E" w:rsidRDefault="000E799E">
      <w:pPr>
        <w:pStyle w:val="a5"/>
        <w:rPr>
          <w:sz w:val="20"/>
          <w:szCs w:val="20"/>
        </w:rPr>
      </w:pPr>
    </w:p>
    <w:tbl>
      <w:tblPr>
        <w:tblW w:w="5000" w:type="pct"/>
        <w:jc w:val="center"/>
        <w:tblBorders>
          <w:top w:val="single" w:sz="4" w:space="0" w:color="auto"/>
          <w:left w:val="single" w:sz="4" w:space="0" w:color="auto"/>
          <w:bottom w:val="single" w:sz="4" w:space="0" w:color="auto"/>
          <w:right w:val="single" w:sz="4" w:space="0" w:color="auto"/>
          <w:insideH w:val="outset" w:sz="4" w:space="0" w:color="auto"/>
          <w:insideV w:val="outset" w:sz="4" w:space="0" w:color="auto"/>
        </w:tblBorders>
        <w:tblLook w:val="04A0" w:firstRow="1" w:lastRow="0" w:firstColumn="1" w:lastColumn="0" w:noHBand="0" w:noVBand="1"/>
      </w:tblPr>
      <w:tblGrid>
        <w:gridCol w:w="4220"/>
        <w:gridCol w:w="4110"/>
        <w:gridCol w:w="1632"/>
      </w:tblGrid>
      <w:tr w:rsidR="000E799E" w14:paraId="03A2757D" w14:textId="77777777">
        <w:trPr>
          <w:trHeight w:val="628"/>
          <w:jc w:val="center"/>
        </w:trPr>
        <w:tc>
          <w:tcPr>
            <w:tcW w:w="2118" w:type="pct"/>
            <w:tcBorders>
              <w:top w:val="single" w:sz="4" w:space="0" w:color="auto"/>
              <w:left w:val="single" w:sz="4" w:space="0" w:color="auto"/>
              <w:bottom w:val="single" w:sz="4" w:space="0" w:color="auto"/>
              <w:right w:val="single" w:sz="4" w:space="0" w:color="auto"/>
              <w:tl2br w:val="nil"/>
              <w:tr2bl w:val="nil"/>
            </w:tcBorders>
            <w:vAlign w:val="center"/>
          </w:tcPr>
          <w:p w14:paraId="54E40949" w14:textId="77777777" w:rsidR="000E799E" w:rsidRDefault="000250F9">
            <w:pPr>
              <w:jc w:val="center"/>
              <w:rPr>
                <w:b/>
                <w:bCs/>
                <w:sz w:val="20"/>
                <w:szCs w:val="20"/>
              </w:rPr>
            </w:pPr>
            <w:r>
              <w:rPr>
                <w:rFonts w:hint="eastAsia"/>
                <w:b/>
                <w:bCs/>
                <w:sz w:val="20"/>
                <w:szCs w:val="20"/>
              </w:rPr>
              <w:t>响应报价（元）</w:t>
            </w:r>
          </w:p>
        </w:tc>
        <w:tc>
          <w:tcPr>
            <w:tcW w:w="2063" w:type="pct"/>
            <w:tcBorders>
              <w:top w:val="single" w:sz="4" w:space="0" w:color="auto"/>
              <w:left w:val="single" w:sz="4" w:space="0" w:color="auto"/>
              <w:bottom w:val="single" w:sz="4" w:space="0" w:color="auto"/>
              <w:right w:val="single" w:sz="4" w:space="0" w:color="auto"/>
              <w:tl2br w:val="nil"/>
              <w:tr2bl w:val="nil"/>
            </w:tcBorders>
            <w:vAlign w:val="center"/>
          </w:tcPr>
          <w:p w14:paraId="4B451128" w14:textId="77777777" w:rsidR="000E799E" w:rsidRDefault="000250F9">
            <w:pPr>
              <w:jc w:val="center"/>
              <w:rPr>
                <w:b/>
                <w:bCs/>
                <w:sz w:val="20"/>
                <w:szCs w:val="20"/>
              </w:rPr>
            </w:pPr>
            <w:r>
              <w:rPr>
                <w:rFonts w:hint="eastAsia"/>
                <w:b/>
                <w:bCs/>
                <w:sz w:val="20"/>
                <w:szCs w:val="20"/>
              </w:rPr>
              <w:t>合同履行期限</w:t>
            </w:r>
          </w:p>
        </w:tc>
        <w:tc>
          <w:tcPr>
            <w:tcW w:w="819" w:type="pct"/>
            <w:tcBorders>
              <w:top w:val="single" w:sz="4" w:space="0" w:color="auto"/>
              <w:left w:val="single" w:sz="4" w:space="0" w:color="auto"/>
              <w:bottom w:val="single" w:sz="4" w:space="0" w:color="auto"/>
              <w:right w:val="single" w:sz="4" w:space="0" w:color="auto"/>
              <w:tl2br w:val="nil"/>
              <w:tr2bl w:val="nil"/>
            </w:tcBorders>
            <w:vAlign w:val="center"/>
          </w:tcPr>
          <w:p w14:paraId="33B00AFE" w14:textId="77777777" w:rsidR="000E799E" w:rsidRDefault="000250F9">
            <w:pPr>
              <w:jc w:val="center"/>
              <w:rPr>
                <w:b/>
                <w:bCs/>
                <w:sz w:val="20"/>
                <w:szCs w:val="20"/>
              </w:rPr>
            </w:pPr>
            <w:r>
              <w:rPr>
                <w:rFonts w:hint="eastAsia"/>
                <w:b/>
                <w:bCs/>
                <w:sz w:val="20"/>
                <w:szCs w:val="20"/>
              </w:rPr>
              <w:t>备注</w:t>
            </w:r>
          </w:p>
        </w:tc>
      </w:tr>
      <w:tr w:rsidR="000E799E" w14:paraId="49D00A1B" w14:textId="77777777">
        <w:trPr>
          <w:trHeight w:val="1842"/>
          <w:jc w:val="center"/>
        </w:trPr>
        <w:tc>
          <w:tcPr>
            <w:tcW w:w="2118" w:type="pct"/>
            <w:tcBorders>
              <w:top w:val="single" w:sz="4" w:space="0" w:color="auto"/>
              <w:left w:val="single" w:sz="4" w:space="0" w:color="auto"/>
              <w:bottom w:val="single" w:sz="4" w:space="0" w:color="auto"/>
              <w:right w:val="single" w:sz="4" w:space="0" w:color="auto"/>
              <w:tl2br w:val="nil"/>
              <w:tr2bl w:val="nil"/>
            </w:tcBorders>
            <w:vAlign w:val="center"/>
          </w:tcPr>
          <w:p w14:paraId="0A81ED44" w14:textId="77777777" w:rsidR="000E799E" w:rsidRDefault="000250F9">
            <w:pPr>
              <w:rPr>
                <w:sz w:val="20"/>
                <w:szCs w:val="20"/>
              </w:rPr>
            </w:pPr>
            <w:r>
              <w:rPr>
                <w:rFonts w:hint="eastAsia"/>
                <w:kern w:val="28"/>
                <w:sz w:val="20"/>
                <w:szCs w:val="20"/>
              </w:rPr>
              <w:t>小写：</w:t>
            </w:r>
            <w:r>
              <w:rPr>
                <w:rFonts w:hint="eastAsia"/>
                <w:kern w:val="28"/>
                <w:sz w:val="20"/>
                <w:szCs w:val="20"/>
              </w:rPr>
              <w:t>¥</w:t>
            </w:r>
          </w:p>
          <w:p w14:paraId="35780DAA" w14:textId="77777777" w:rsidR="000E799E" w:rsidRDefault="000250F9">
            <w:pPr>
              <w:rPr>
                <w:kern w:val="28"/>
                <w:sz w:val="20"/>
                <w:szCs w:val="20"/>
                <w:u w:val="single"/>
              </w:rPr>
            </w:pPr>
            <w:r>
              <w:rPr>
                <w:rFonts w:hint="eastAsia"/>
                <w:kern w:val="28"/>
                <w:sz w:val="20"/>
                <w:szCs w:val="20"/>
              </w:rPr>
              <w:t>大写：人民币</w:t>
            </w:r>
          </w:p>
        </w:tc>
        <w:tc>
          <w:tcPr>
            <w:tcW w:w="2063" w:type="pct"/>
            <w:tcBorders>
              <w:top w:val="single" w:sz="4" w:space="0" w:color="auto"/>
              <w:left w:val="single" w:sz="4" w:space="0" w:color="auto"/>
              <w:bottom w:val="single" w:sz="4" w:space="0" w:color="auto"/>
              <w:right w:val="single" w:sz="4" w:space="0" w:color="auto"/>
              <w:tl2br w:val="nil"/>
              <w:tr2bl w:val="nil"/>
            </w:tcBorders>
            <w:vAlign w:val="center"/>
          </w:tcPr>
          <w:p w14:paraId="59B102EE" w14:textId="77777777" w:rsidR="000E799E" w:rsidRDefault="000250F9">
            <w:pPr>
              <w:jc w:val="center"/>
              <w:rPr>
                <w:sz w:val="20"/>
                <w:szCs w:val="20"/>
              </w:rPr>
            </w:pPr>
            <w:r>
              <w:rPr>
                <w:rFonts w:hint="eastAsia"/>
              </w:rPr>
              <w:t>从签订合同之日起</w:t>
            </w:r>
            <w:r>
              <w:rPr>
                <w:rFonts w:hint="eastAsia"/>
              </w:rPr>
              <w:t>1</w:t>
            </w:r>
            <w:r>
              <w:rPr>
                <w:rFonts w:hint="eastAsia"/>
              </w:rPr>
              <w:t>年。</w:t>
            </w:r>
          </w:p>
        </w:tc>
        <w:tc>
          <w:tcPr>
            <w:tcW w:w="819" w:type="pct"/>
            <w:tcBorders>
              <w:top w:val="single" w:sz="4" w:space="0" w:color="auto"/>
              <w:left w:val="single" w:sz="4" w:space="0" w:color="auto"/>
              <w:bottom w:val="single" w:sz="4" w:space="0" w:color="auto"/>
              <w:right w:val="single" w:sz="4" w:space="0" w:color="auto"/>
              <w:tl2br w:val="nil"/>
              <w:tr2bl w:val="nil"/>
            </w:tcBorders>
            <w:vAlign w:val="center"/>
          </w:tcPr>
          <w:p w14:paraId="76CA4BEF" w14:textId="77777777" w:rsidR="000E799E" w:rsidRDefault="000E799E">
            <w:pPr>
              <w:jc w:val="center"/>
              <w:rPr>
                <w:sz w:val="20"/>
                <w:szCs w:val="20"/>
              </w:rPr>
            </w:pPr>
          </w:p>
        </w:tc>
      </w:tr>
    </w:tbl>
    <w:p w14:paraId="4D20986E" w14:textId="77777777" w:rsidR="000E799E" w:rsidRDefault="000E799E">
      <w:pPr>
        <w:rPr>
          <w:sz w:val="20"/>
          <w:szCs w:val="20"/>
        </w:rPr>
      </w:pPr>
    </w:p>
    <w:p w14:paraId="7684A001" w14:textId="77777777" w:rsidR="000E799E" w:rsidRDefault="000250F9">
      <w:pPr>
        <w:rPr>
          <w:sz w:val="20"/>
          <w:szCs w:val="20"/>
        </w:rPr>
      </w:pPr>
      <w:r>
        <w:rPr>
          <w:rFonts w:hint="eastAsia"/>
          <w:sz w:val="20"/>
          <w:szCs w:val="20"/>
        </w:rPr>
        <w:t>注：</w:t>
      </w:r>
    </w:p>
    <w:p w14:paraId="58FB43B8" w14:textId="77777777" w:rsidR="000E799E" w:rsidRDefault="000250F9">
      <w:pPr>
        <w:numPr>
          <w:ilvl w:val="0"/>
          <w:numId w:val="25"/>
        </w:numPr>
        <w:rPr>
          <w:sz w:val="20"/>
          <w:szCs w:val="20"/>
        </w:rPr>
      </w:pPr>
      <w:bookmarkStart w:id="220" w:name="_Hlk67046034"/>
      <w:bookmarkEnd w:id="220"/>
      <w:r>
        <w:rPr>
          <w:rFonts w:hint="eastAsia"/>
          <w:sz w:val="20"/>
          <w:szCs w:val="20"/>
        </w:rPr>
        <w:t>合同履行期限：按照磋商文件相应合同履行期限要求填写。</w:t>
      </w:r>
    </w:p>
    <w:p w14:paraId="3A61BF56" w14:textId="77777777" w:rsidR="000E799E" w:rsidRDefault="000250F9">
      <w:pPr>
        <w:numPr>
          <w:ilvl w:val="0"/>
          <w:numId w:val="25"/>
        </w:numPr>
        <w:rPr>
          <w:sz w:val="20"/>
          <w:szCs w:val="20"/>
        </w:rPr>
      </w:pPr>
      <w:r>
        <w:rPr>
          <w:rFonts w:hint="eastAsia"/>
          <w:sz w:val="20"/>
          <w:szCs w:val="20"/>
        </w:rPr>
        <w:t>中文大写金额用汉字，如壹、贰、叁、肆、伍、陆、柒、捌、玖、拾、佰、仟、万、亿、元、角、分、零、整（正）等。</w:t>
      </w:r>
    </w:p>
    <w:p w14:paraId="52F629BF" w14:textId="77777777" w:rsidR="000E799E" w:rsidRDefault="000250F9">
      <w:pPr>
        <w:numPr>
          <w:ilvl w:val="0"/>
          <w:numId w:val="25"/>
        </w:numPr>
        <w:rPr>
          <w:sz w:val="20"/>
          <w:szCs w:val="20"/>
        </w:rPr>
      </w:pPr>
      <w:r>
        <w:rPr>
          <w:rFonts w:hint="eastAsia"/>
          <w:sz w:val="20"/>
          <w:szCs w:val="20"/>
        </w:rPr>
        <w:t>响应报价的小数点后保留两位有效数。</w:t>
      </w:r>
    </w:p>
    <w:p w14:paraId="48AC669E" w14:textId="77777777" w:rsidR="000E799E" w:rsidRDefault="000250F9">
      <w:pPr>
        <w:numPr>
          <w:ilvl w:val="0"/>
          <w:numId w:val="25"/>
        </w:numPr>
        <w:rPr>
          <w:b/>
          <w:bCs/>
          <w:sz w:val="20"/>
          <w:szCs w:val="20"/>
        </w:rPr>
      </w:pPr>
      <w:r>
        <w:rPr>
          <w:rFonts w:hint="eastAsia"/>
          <w:b/>
          <w:bCs/>
          <w:sz w:val="20"/>
          <w:szCs w:val="20"/>
        </w:rPr>
        <w:t>报价超过最高限价的，将作无效响应处理。</w:t>
      </w:r>
    </w:p>
    <w:p w14:paraId="18E99A43" w14:textId="77777777" w:rsidR="000E799E" w:rsidRDefault="000E799E">
      <w:pPr>
        <w:adjustRightInd w:val="0"/>
        <w:snapToGrid w:val="0"/>
        <w:spacing w:line="300" w:lineRule="auto"/>
        <w:rPr>
          <w:sz w:val="20"/>
          <w:szCs w:val="20"/>
        </w:rPr>
      </w:pPr>
    </w:p>
    <w:p w14:paraId="54CFAE2B" w14:textId="77777777" w:rsidR="000E799E" w:rsidRDefault="000E799E">
      <w:pPr>
        <w:pStyle w:val="a5"/>
        <w:rPr>
          <w:sz w:val="20"/>
          <w:szCs w:val="20"/>
        </w:rPr>
      </w:pPr>
    </w:p>
    <w:p w14:paraId="3E597971" w14:textId="77777777" w:rsidR="000E799E" w:rsidRDefault="000250F9">
      <w:pPr>
        <w:pStyle w:val="B"/>
        <w:autoSpaceDN/>
        <w:spacing w:line="480" w:lineRule="auto"/>
        <w:ind w:firstLineChars="0" w:firstLine="0"/>
        <w:jc w:val="right"/>
        <w:rPr>
          <w:sz w:val="20"/>
          <w:szCs w:val="20"/>
        </w:rPr>
      </w:pPr>
      <w:r>
        <w:rPr>
          <w:rFonts w:hint="eastAsia"/>
          <w:kern w:val="0"/>
          <w:sz w:val="20"/>
          <w:szCs w:val="20"/>
        </w:rPr>
        <w:t>供应商</w:t>
      </w:r>
      <w:r>
        <w:rPr>
          <w:rFonts w:hint="eastAsia"/>
          <w:sz w:val="20"/>
          <w:szCs w:val="20"/>
        </w:rPr>
        <w:t>法定代表人或其授权委托人（签字或盖章）：</w:t>
      </w:r>
      <w:r>
        <w:rPr>
          <w:rFonts w:hint="eastAsia"/>
          <w:sz w:val="20"/>
          <w:szCs w:val="20"/>
          <w:u w:val="single"/>
        </w:rPr>
        <w:t xml:space="preserve">                    .</w:t>
      </w:r>
    </w:p>
    <w:p w14:paraId="0994CB61" w14:textId="77777777" w:rsidR="000E799E" w:rsidRDefault="000250F9">
      <w:pPr>
        <w:pStyle w:val="B"/>
        <w:autoSpaceDN/>
        <w:spacing w:line="480" w:lineRule="auto"/>
        <w:ind w:firstLineChars="0" w:firstLine="0"/>
        <w:jc w:val="right"/>
        <w:rPr>
          <w:sz w:val="20"/>
          <w:szCs w:val="20"/>
        </w:rPr>
      </w:pPr>
      <w:r>
        <w:rPr>
          <w:rFonts w:hint="eastAsia"/>
          <w:sz w:val="20"/>
          <w:szCs w:val="20"/>
        </w:rPr>
        <w:t>供应商名称（盖章）：</w:t>
      </w:r>
      <w:r>
        <w:rPr>
          <w:rFonts w:hint="eastAsia"/>
          <w:sz w:val="20"/>
          <w:szCs w:val="20"/>
          <w:u w:val="single"/>
        </w:rPr>
        <w:t xml:space="preserve">                    .</w:t>
      </w:r>
    </w:p>
    <w:p w14:paraId="2C4B0E39" w14:textId="77777777" w:rsidR="000E799E" w:rsidRDefault="000250F9">
      <w:pPr>
        <w:jc w:val="right"/>
        <w:rPr>
          <w:sz w:val="20"/>
          <w:szCs w:val="20"/>
        </w:rPr>
      </w:pPr>
      <w:r>
        <w:rPr>
          <w:rFonts w:hint="eastAsia"/>
          <w:sz w:val="20"/>
          <w:szCs w:val="20"/>
        </w:rPr>
        <w:t>日期：年月日</w:t>
      </w:r>
    </w:p>
    <w:p w14:paraId="566D6D35" w14:textId="77777777" w:rsidR="000E799E" w:rsidRDefault="000250F9">
      <w:r>
        <w:rPr>
          <w:rFonts w:hint="eastAsia"/>
        </w:rPr>
        <w:br w:type="page"/>
      </w:r>
    </w:p>
    <w:p w14:paraId="3F03758D" w14:textId="77777777" w:rsidR="000E799E" w:rsidRDefault="000250F9">
      <w:pPr>
        <w:pStyle w:val="2"/>
        <w:keepLines w:val="0"/>
        <w:numPr>
          <w:ilvl w:val="0"/>
          <w:numId w:val="24"/>
        </w:numPr>
        <w:spacing w:before="120" w:after="120"/>
        <w:ind w:left="720" w:hanging="720"/>
        <w:rPr>
          <w:rFonts w:ascii="宋体" w:eastAsia="宋体" w:hint="eastAsia"/>
          <w:sz w:val="24"/>
          <w:szCs w:val="24"/>
        </w:rPr>
      </w:pPr>
      <w:bookmarkStart w:id="221" w:name="_Toc22908"/>
      <w:bookmarkStart w:id="222" w:name="_Toc104131910"/>
      <w:bookmarkStart w:id="223" w:name="_Toc207120531"/>
      <w:bookmarkStart w:id="224" w:name="_Toc131270408"/>
      <w:bookmarkEnd w:id="221"/>
      <w:bookmarkEnd w:id="222"/>
      <w:r>
        <w:rPr>
          <w:rFonts w:ascii="宋体" w:eastAsia="宋体" w:hint="eastAsia"/>
          <w:sz w:val="24"/>
          <w:szCs w:val="24"/>
        </w:rPr>
        <w:lastRenderedPageBreak/>
        <w:t>分项报价表</w:t>
      </w:r>
      <w:bookmarkEnd w:id="223"/>
      <w:bookmarkEnd w:id="224"/>
    </w:p>
    <w:p w14:paraId="02C18043" w14:textId="77777777" w:rsidR="000E799E" w:rsidRDefault="000250F9">
      <w:pPr>
        <w:widowControl/>
        <w:spacing w:line="360" w:lineRule="auto"/>
        <w:jc w:val="center"/>
        <w:rPr>
          <w:rFonts w:ascii="宋体"/>
          <w:b/>
          <w:bCs/>
          <w:color w:val="000000"/>
          <w:sz w:val="28"/>
          <w:szCs w:val="28"/>
        </w:rPr>
      </w:pPr>
      <w:r>
        <w:rPr>
          <w:rFonts w:ascii="宋体" w:hint="eastAsia"/>
          <w:b/>
          <w:bCs/>
          <w:color w:val="000000"/>
          <w:sz w:val="28"/>
          <w:szCs w:val="28"/>
        </w:rPr>
        <w:t>分项报价表</w:t>
      </w:r>
    </w:p>
    <w:p w14:paraId="54623C3E" w14:textId="77777777" w:rsidR="000E799E" w:rsidRDefault="000250F9">
      <w:pPr>
        <w:widowControl/>
        <w:spacing w:line="360" w:lineRule="auto"/>
        <w:rPr>
          <w:rFonts w:ascii="宋体"/>
          <w:bCs/>
          <w:color w:val="000000"/>
          <w:sz w:val="20"/>
          <w:szCs w:val="20"/>
        </w:rPr>
      </w:pPr>
      <w:r>
        <w:rPr>
          <w:rFonts w:ascii="宋体" w:hint="eastAsia"/>
          <w:bCs/>
          <w:color w:val="000000"/>
          <w:sz w:val="20"/>
          <w:szCs w:val="20"/>
        </w:rPr>
        <w:t>项目名称：</w:t>
      </w:r>
    </w:p>
    <w:p w14:paraId="57ADEF51" w14:textId="77777777" w:rsidR="000E799E" w:rsidRDefault="000250F9">
      <w:pPr>
        <w:widowControl/>
        <w:spacing w:line="360" w:lineRule="auto"/>
        <w:rPr>
          <w:rFonts w:ascii="宋体"/>
          <w:b/>
          <w:color w:val="000000"/>
          <w:sz w:val="20"/>
          <w:szCs w:val="20"/>
          <w:u w:val="single"/>
        </w:rPr>
      </w:pPr>
      <w:r>
        <w:rPr>
          <w:rFonts w:ascii="宋体" w:hint="eastAsia"/>
          <w:bCs/>
          <w:color w:val="000000"/>
          <w:sz w:val="20"/>
          <w:szCs w:val="20"/>
        </w:rPr>
        <w:t>项目编号：</w:t>
      </w:r>
    </w:p>
    <w:p w14:paraId="46C2CA45" w14:textId="77777777" w:rsidR="000E799E" w:rsidRDefault="000250F9">
      <w:pPr>
        <w:widowControl/>
        <w:autoSpaceDE w:val="0"/>
        <w:spacing w:line="360" w:lineRule="auto"/>
        <w:jc w:val="right"/>
        <w:rPr>
          <w:rFonts w:ascii="宋体"/>
          <w:color w:val="000000"/>
          <w:sz w:val="20"/>
          <w:szCs w:val="20"/>
        </w:rPr>
      </w:pPr>
      <w:r>
        <w:rPr>
          <w:rFonts w:ascii="宋体" w:hint="eastAsia"/>
          <w:color w:val="000000"/>
          <w:sz w:val="20"/>
          <w:szCs w:val="20"/>
        </w:rPr>
        <w:t>货币及单位：人民币/元</w:t>
      </w:r>
    </w:p>
    <w:tbl>
      <w:tblPr>
        <w:tblW w:w="5000" w:type="pct"/>
        <w:tblInd w:w="108" w:type="dxa"/>
        <w:tblBorders>
          <w:top w:val="single" w:sz="6" w:space="0" w:color="auto"/>
          <w:left w:val="single" w:sz="6" w:space="0" w:color="auto"/>
          <w:bottom w:val="single" w:sz="6" w:space="0" w:color="auto"/>
          <w:right w:val="single" w:sz="6" w:space="0" w:color="auto"/>
          <w:insideH w:val="outset" w:sz="4" w:space="0" w:color="auto"/>
          <w:insideV w:val="outset" w:sz="4" w:space="0" w:color="auto"/>
        </w:tblBorders>
        <w:tblCellMar>
          <w:left w:w="0" w:type="dxa"/>
          <w:right w:w="0" w:type="dxa"/>
        </w:tblCellMar>
        <w:tblLook w:val="04A0" w:firstRow="1" w:lastRow="0" w:firstColumn="1" w:lastColumn="0" w:noHBand="0" w:noVBand="1"/>
      </w:tblPr>
      <w:tblGrid>
        <w:gridCol w:w="788"/>
        <w:gridCol w:w="1317"/>
        <w:gridCol w:w="1316"/>
        <w:gridCol w:w="1316"/>
        <w:gridCol w:w="1316"/>
        <w:gridCol w:w="1316"/>
        <w:gridCol w:w="799"/>
        <w:gridCol w:w="799"/>
        <w:gridCol w:w="795"/>
      </w:tblGrid>
      <w:tr w:rsidR="000E799E" w14:paraId="528F723C" w14:textId="77777777">
        <w:trPr>
          <w:trHeight w:val="381"/>
        </w:trPr>
        <w:tc>
          <w:tcPr>
            <w:tcW w:w="404" w:type="pct"/>
            <w:tcBorders>
              <w:top w:val="single" w:sz="6" w:space="0" w:color="auto"/>
              <w:left w:val="single" w:sz="6" w:space="0" w:color="auto"/>
              <w:bottom w:val="single" w:sz="6" w:space="0" w:color="auto"/>
              <w:right w:val="single" w:sz="6" w:space="0" w:color="auto"/>
              <w:tl2br w:val="nil"/>
              <w:tr2bl w:val="nil"/>
            </w:tcBorders>
            <w:shd w:val="clear" w:color="auto" w:fill="F4F4F4"/>
            <w:vAlign w:val="center"/>
          </w:tcPr>
          <w:p w14:paraId="39D69CB9" w14:textId="77777777" w:rsidR="000E799E" w:rsidRDefault="000250F9">
            <w:pPr>
              <w:widowControl/>
              <w:spacing w:line="360" w:lineRule="auto"/>
              <w:jc w:val="center"/>
              <w:rPr>
                <w:rFonts w:ascii="宋体"/>
                <w:b/>
                <w:bCs/>
                <w:color w:val="000000"/>
                <w:sz w:val="20"/>
                <w:szCs w:val="20"/>
              </w:rPr>
            </w:pPr>
            <w:r>
              <w:rPr>
                <w:rFonts w:ascii="宋体" w:hint="eastAsia"/>
                <w:b/>
                <w:bCs/>
                <w:color w:val="000000"/>
                <w:sz w:val="20"/>
                <w:szCs w:val="20"/>
              </w:rPr>
              <w:t>序号</w:t>
            </w:r>
          </w:p>
        </w:tc>
        <w:tc>
          <w:tcPr>
            <w:tcW w:w="675" w:type="pct"/>
            <w:tcBorders>
              <w:top w:val="single" w:sz="6" w:space="0" w:color="auto"/>
              <w:left w:val="nil"/>
              <w:bottom w:val="single" w:sz="6" w:space="0" w:color="auto"/>
              <w:right w:val="single" w:sz="6" w:space="0" w:color="auto"/>
              <w:tl2br w:val="nil"/>
              <w:tr2bl w:val="nil"/>
            </w:tcBorders>
            <w:shd w:val="clear" w:color="auto" w:fill="F4F4F4"/>
            <w:vAlign w:val="center"/>
          </w:tcPr>
          <w:p w14:paraId="79472F02" w14:textId="77777777" w:rsidR="000E799E" w:rsidRDefault="000250F9">
            <w:pPr>
              <w:widowControl/>
              <w:spacing w:line="360" w:lineRule="auto"/>
              <w:jc w:val="center"/>
              <w:rPr>
                <w:rFonts w:ascii="宋体"/>
                <w:b/>
                <w:bCs/>
                <w:color w:val="000000"/>
                <w:sz w:val="20"/>
                <w:szCs w:val="20"/>
              </w:rPr>
            </w:pPr>
            <w:r>
              <w:rPr>
                <w:rFonts w:ascii="宋体" w:hint="eastAsia"/>
                <w:b/>
                <w:bCs/>
                <w:color w:val="000000"/>
                <w:sz w:val="20"/>
                <w:szCs w:val="20"/>
              </w:rPr>
              <w:t>服务名称</w:t>
            </w:r>
          </w:p>
        </w:tc>
        <w:tc>
          <w:tcPr>
            <w:tcW w:w="674" w:type="pct"/>
            <w:tcBorders>
              <w:top w:val="single" w:sz="6" w:space="0" w:color="auto"/>
              <w:left w:val="nil"/>
              <w:bottom w:val="single" w:sz="6" w:space="0" w:color="auto"/>
              <w:right w:val="single" w:sz="6" w:space="0" w:color="auto"/>
              <w:tl2br w:val="nil"/>
              <w:tr2bl w:val="nil"/>
            </w:tcBorders>
            <w:shd w:val="clear" w:color="auto" w:fill="F4F4F4"/>
            <w:vAlign w:val="center"/>
          </w:tcPr>
          <w:p w14:paraId="3AE35CB5" w14:textId="77777777" w:rsidR="000E799E" w:rsidRDefault="000250F9">
            <w:pPr>
              <w:widowControl/>
              <w:spacing w:line="360" w:lineRule="auto"/>
              <w:jc w:val="center"/>
              <w:rPr>
                <w:rFonts w:ascii="宋体"/>
                <w:b/>
                <w:bCs/>
                <w:color w:val="000000"/>
                <w:sz w:val="20"/>
                <w:szCs w:val="20"/>
              </w:rPr>
            </w:pPr>
            <w:r>
              <w:rPr>
                <w:rFonts w:ascii="宋体" w:hint="eastAsia"/>
                <w:b/>
                <w:bCs/>
                <w:color w:val="000000"/>
                <w:sz w:val="20"/>
                <w:szCs w:val="20"/>
              </w:rPr>
              <w:t>服务范围</w:t>
            </w:r>
          </w:p>
        </w:tc>
        <w:tc>
          <w:tcPr>
            <w:tcW w:w="674" w:type="pct"/>
            <w:tcBorders>
              <w:top w:val="single" w:sz="6" w:space="0" w:color="auto"/>
              <w:left w:val="nil"/>
              <w:bottom w:val="single" w:sz="6" w:space="0" w:color="auto"/>
              <w:right w:val="single" w:sz="6" w:space="0" w:color="auto"/>
              <w:tl2br w:val="nil"/>
              <w:tr2bl w:val="nil"/>
            </w:tcBorders>
            <w:shd w:val="clear" w:color="auto" w:fill="F4F4F4"/>
            <w:vAlign w:val="center"/>
          </w:tcPr>
          <w:p w14:paraId="3F6864B2" w14:textId="77777777" w:rsidR="000E799E" w:rsidRDefault="000250F9">
            <w:pPr>
              <w:widowControl/>
              <w:spacing w:line="360" w:lineRule="auto"/>
              <w:jc w:val="center"/>
              <w:rPr>
                <w:rFonts w:ascii="宋体"/>
                <w:b/>
                <w:bCs/>
                <w:color w:val="000000"/>
                <w:sz w:val="20"/>
                <w:szCs w:val="20"/>
              </w:rPr>
            </w:pPr>
            <w:r>
              <w:rPr>
                <w:rFonts w:ascii="宋体" w:hint="eastAsia"/>
                <w:b/>
                <w:bCs/>
                <w:color w:val="000000"/>
                <w:sz w:val="20"/>
                <w:szCs w:val="20"/>
              </w:rPr>
              <w:t>服务要求</w:t>
            </w:r>
          </w:p>
        </w:tc>
        <w:tc>
          <w:tcPr>
            <w:tcW w:w="674" w:type="pct"/>
            <w:tcBorders>
              <w:top w:val="single" w:sz="6" w:space="0" w:color="auto"/>
              <w:left w:val="nil"/>
              <w:bottom w:val="single" w:sz="6" w:space="0" w:color="auto"/>
              <w:right w:val="single" w:sz="6" w:space="0" w:color="auto"/>
              <w:tl2br w:val="nil"/>
              <w:tr2bl w:val="nil"/>
            </w:tcBorders>
            <w:shd w:val="clear" w:color="auto" w:fill="F4F4F4"/>
            <w:vAlign w:val="center"/>
          </w:tcPr>
          <w:p w14:paraId="22EBCB72" w14:textId="77777777" w:rsidR="000E799E" w:rsidRDefault="000250F9">
            <w:pPr>
              <w:widowControl/>
              <w:spacing w:line="360" w:lineRule="auto"/>
              <w:jc w:val="center"/>
              <w:rPr>
                <w:rFonts w:ascii="宋体"/>
                <w:b/>
                <w:bCs/>
                <w:color w:val="000000"/>
                <w:sz w:val="20"/>
                <w:szCs w:val="20"/>
              </w:rPr>
            </w:pPr>
            <w:r>
              <w:rPr>
                <w:rFonts w:ascii="宋体" w:hint="eastAsia"/>
                <w:b/>
                <w:bCs/>
                <w:color w:val="000000"/>
                <w:sz w:val="20"/>
                <w:szCs w:val="20"/>
              </w:rPr>
              <w:t>服务时间</w:t>
            </w:r>
          </w:p>
        </w:tc>
        <w:tc>
          <w:tcPr>
            <w:tcW w:w="674" w:type="pct"/>
            <w:tcBorders>
              <w:top w:val="single" w:sz="6" w:space="0" w:color="auto"/>
              <w:left w:val="nil"/>
              <w:bottom w:val="single" w:sz="6" w:space="0" w:color="auto"/>
              <w:right w:val="single" w:sz="6" w:space="0" w:color="auto"/>
              <w:tl2br w:val="nil"/>
              <w:tr2bl w:val="nil"/>
            </w:tcBorders>
            <w:shd w:val="clear" w:color="auto" w:fill="F4F4F4"/>
            <w:vAlign w:val="center"/>
          </w:tcPr>
          <w:p w14:paraId="4AE89287" w14:textId="77777777" w:rsidR="000E799E" w:rsidRDefault="000250F9">
            <w:pPr>
              <w:widowControl/>
              <w:spacing w:line="360" w:lineRule="auto"/>
              <w:jc w:val="center"/>
              <w:rPr>
                <w:rFonts w:ascii="宋体"/>
                <w:b/>
                <w:bCs/>
                <w:color w:val="000000"/>
                <w:sz w:val="20"/>
                <w:szCs w:val="20"/>
              </w:rPr>
            </w:pPr>
            <w:r>
              <w:rPr>
                <w:rFonts w:ascii="宋体" w:hint="eastAsia"/>
                <w:b/>
                <w:bCs/>
                <w:color w:val="000000"/>
                <w:sz w:val="20"/>
                <w:szCs w:val="20"/>
              </w:rPr>
              <w:t>服务标准</w:t>
            </w:r>
          </w:p>
        </w:tc>
        <w:tc>
          <w:tcPr>
            <w:tcW w:w="409" w:type="pct"/>
            <w:tcBorders>
              <w:top w:val="single" w:sz="6" w:space="0" w:color="auto"/>
              <w:left w:val="nil"/>
              <w:bottom w:val="single" w:sz="6" w:space="0" w:color="auto"/>
              <w:right w:val="single" w:sz="6" w:space="0" w:color="auto"/>
              <w:tl2br w:val="nil"/>
              <w:tr2bl w:val="nil"/>
            </w:tcBorders>
            <w:shd w:val="clear" w:color="auto" w:fill="F4F4F4"/>
            <w:vAlign w:val="center"/>
          </w:tcPr>
          <w:p w14:paraId="574A3522" w14:textId="77777777" w:rsidR="000E799E" w:rsidRDefault="000250F9">
            <w:pPr>
              <w:widowControl/>
              <w:spacing w:line="360" w:lineRule="auto"/>
              <w:jc w:val="center"/>
              <w:rPr>
                <w:rFonts w:ascii="宋体"/>
                <w:b/>
                <w:bCs/>
                <w:color w:val="000000"/>
                <w:sz w:val="20"/>
                <w:szCs w:val="20"/>
              </w:rPr>
            </w:pPr>
            <w:r>
              <w:rPr>
                <w:rFonts w:ascii="宋体" w:hint="eastAsia"/>
                <w:b/>
                <w:bCs/>
                <w:color w:val="000000"/>
                <w:sz w:val="20"/>
                <w:szCs w:val="20"/>
              </w:rPr>
              <w:t>单价</w:t>
            </w:r>
          </w:p>
        </w:tc>
        <w:tc>
          <w:tcPr>
            <w:tcW w:w="409" w:type="pct"/>
            <w:tcBorders>
              <w:top w:val="single" w:sz="6" w:space="0" w:color="auto"/>
              <w:left w:val="nil"/>
              <w:bottom w:val="single" w:sz="6" w:space="0" w:color="auto"/>
              <w:right w:val="single" w:sz="6" w:space="0" w:color="auto"/>
              <w:tl2br w:val="nil"/>
              <w:tr2bl w:val="nil"/>
            </w:tcBorders>
            <w:shd w:val="clear" w:color="auto" w:fill="F4F4F4"/>
            <w:vAlign w:val="center"/>
          </w:tcPr>
          <w:p w14:paraId="54E54F5D" w14:textId="77777777" w:rsidR="000E799E" w:rsidRDefault="000250F9">
            <w:pPr>
              <w:widowControl/>
              <w:spacing w:line="360" w:lineRule="auto"/>
              <w:jc w:val="center"/>
              <w:rPr>
                <w:rFonts w:ascii="宋体"/>
                <w:b/>
                <w:bCs/>
                <w:color w:val="000000"/>
                <w:sz w:val="20"/>
                <w:szCs w:val="20"/>
              </w:rPr>
            </w:pPr>
            <w:r>
              <w:rPr>
                <w:rFonts w:ascii="宋体" w:hint="eastAsia"/>
                <w:b/>
                <w:bCs/>
                <w:color w:val="000000"/>
                <w:sz w:val="20"/>
                <w:szCs w:val="20"/>
              </w:rPr>
              <w:t>数量</w:t>
            </w:r>
          </w:p>
        </w:tc>
        <w:tc>
          <w:tcPr>
            <w:tcW w:w="407" w:type="pct"/>
            <w:tcBorders>
              <w:top w:val="single" w:sz="6" w:space="0" w:color="auto"/>
              <w:left w:val="nil"/>
              <w:bottom w:val="single" w:sz="6" w:space="0" w:color="auto"/>
              <w:right w:val="single" w:sz="6" w:space="0" w:color="auto"/>
              <w:tl2br w:val="nil"/>
              <w:tr2bl w:val="nil"/>
            </w:tcBorders>
            <w:shd w:val="clear" w:color="auto" w:fill="F4F4F4"/>
            <w:vAlign w:val="center"/>
          </w:tcPr>
          <w:p w14:paraId="7C227FD8" w14:textId="77777777" w:rsidR="000E799E" w:rsidRDefault="000250F9">
            <w:pPr>
              <w:widowControl/>
              <w:spacing w:line="360" w:lineRule="auto"/>
              <w:jc w:val="center"/>
              <w:rPr>
                <w:rFonts w:ascii="宋体"/>
                <w:b/>
                <w:bCs/>
                <w:color w:val="000000"/>
                <w:sz w:val="20"/>
                <w:szCs w:val="20"/>
              </w:rPr>
            </w:pPr>
            <w:r>
              <w:rPr>
                <w:rFonts w:ascii="宋体" w:hint="eastAsia"/>
                <w:b/>
                <w:bCs/>
                <w:color w:val="000000"/>
                <w:sz w:val="20"/>
                <w:szCs w:val="20"/>
              </w:rPr>
              <w:t>总价</w:t>
            </w:r>
          </w:p>
        </w:tc>
      </w:tr>
      <w:tr w:rsidR="000E799E" w14:paraId="7754ABBF" w14:textId="77777777">
        <w:trPr>
          <w:trHeight w:val="381"/>
        </w:trPr>
        <w:tc>
          <w:tcPr>
            <w:tcW w:w="404" w:type="pct"/>
            <w:tcBorders>
              <w:top w:val="single" w:sz="6" w:space="0" w:color="auto"/>
              <w:left w:val="single" w:sz="6" w:space="0" w:color="auto"/>
              <w:bottom w:val="single" w:sz="6" w:space="0" w:color="auto"/>
              <w:right w:val="single" w:sz="6" w:space="0" w:color="auto"/>
              <w:tl2br w:val="nil"/>
              <w:tr2bl w:val="nil"/>
            </w:tcBorders>
            <w:vAlign w:val="center"/>
          </w:tcPr>
          <w:p w14:paraId="641E4FDF" w14:textId="77777777" w:rsidR="000E799E" w:rsidRDefault="000E799E">
            <w:pPr>
              <w:widowControl/>
              <w:spacing w:line="360" w:lineRule="auto"/>
              <w:jc w:val="center"/>
              <w:rPr>
                <w:rFonts w:ascii="宋体"/>
                <w:color w:val="000000"/>
                <w:sz w:val="20"/>
                <w:szCs w:val="20"/>
              </w:rPr>
            </w:pPr>
          </w:p>
        </w:tc>
        <w:tc>
          <w:tcPr>
            <w:tcW w:w="675" w:type="pct"/>
            <w:tcBorders>
              <w:top w:val="single" w:sz="6" w:space="0" w:color="auto"/>
              <w:left w:val="nil"/>
              <w:bottom w:val="single" w:sz="6" w:space="0" w:color="auto"/>
              <w:right w:val="single" w:sz="6" w:space="0" w:color="auto"/>
              <w:tl2br w:val="nil"/>
              <w:tr2bl w:val="nil"/>
            </w:tcBorders>
            <w:vAlign w:val="center"/>
          </w:tcPr>
          <w:p w14:paraId="79EB0350" w14:textId="77777777" w:rsidR="000E799E" w:rsidRDefault="000E799E">
            <w:pPr>
              <w:widowControl/>
              <w:spacing w:line="360" w:lineRule="auto"/>
              <w:jc w:val="center"/>
              <w:rPr>
                <w:rFonts w:ascii="宋体"/>
                <w:color w:val="000000"/>
                <w:sz w:val="20"/>
                <w:szCs w:val="20"/>
              </w:rPr>
            </w:pPr>
          </w:p>
        </w:tc>
        <w:tc>
          <w:tcPr>
            <w:tcW w:w="674" w:type="pct"/>
            <w:tcBorders>
              <w:top w:val="single" w:sz="6" w:space="0" w:color="auto"/>
              <w:left w:val="nil"/>
              <w:bottom w:val="single" w:sz="6" w:space="0" w:color="auto"/>
              <w:right w:val="single" w:sz="6" w:space="0" w:color="auto"/>
              <w:tl2br w:val="nil"/>
              <w:tr2bl w:val="nil"/>
            </w:tcBorders>
            <w:vAlign w:val="center"/>
          </w:tcPr>
          <w:p w14:paraId="47EB0415" w14:textId="77777777" w:rsidR="000E799E" w:rsidRDefault="000E799E">
            <w:pPr>
              <w:widowControl/>
              <w:spacing w:line="360" w:lineRule="auto"/>
              <w:jc w:val="center"/>
              <w:rPr>
                <w:rFonts w:ascii="宋体"/>
                <w:color w:val="000000"/>
                <w:sz w:val="20"/>
                <w:szCs w:val="20"/>
              </w:rPr>
            </w:pPr>
          </w:p>
        </w:tc>
        <w:tc>
          <w:tcPr>
            <w:tcW w:w="674" w:type="pct"/>
            <w:tcBorders>
              <w:top w:val="single" w:sz="6" w:space="0" w:color="auto"/>
              <w:left w:val="nil"/>
              <w:bottom w:val="single" w:sz="6" w:space="0" w:color="auto"/>
              <w:right w:val="single" w:sz="6" w:space="0" w:color="auto"/>
              <w:tl2br w:val="nil"/>
              <w:tr2bl w:val="nil"/>
            </w:tcBorders>
            <w:vAlign w:val="center"/>
          </w:tcPr>
          <w:p w14:paraId="1E086263" w14:textId="77777777" w:rsidR="000E799E" w:rsidRDefault="000E799E">
            <w:pPr>
              <w:widowControl/>
              <w:spacing w:line="360" w:lineRule="auto"/>
              <w:jc w:val="center"/>
              <w:rPr>
                <w:rFonts w:ascii="宋体"/>
                <w:color w:val="000000"/>
                <w:sz w:val="20"/>
                <w:szCs w:val="20"/>
              </w:rPr>
            </w:pPr>
          </w:p>
        </w:tc>
        <w:tc>
          <w:tcPr>
            <w:tcW w:w="674" w:type="pct"/>
            <w:tcBorders>
              <w:top w:val="single" w:sz="6" w:space="0" w:color="auto"/>
              <w:left w:val="nil"/>
              <w:bottom w:val="single" w:sz="6" w:space="0" w:color="auto"/>
              <w:right w:val="single" w:sz="6" w:space="0" w:color="auto"/>
              <w:tl2br w:val="nil"/>
              <w:tr2bl w:val="nil"/>
            </w:tcBorders>
            <w:vAlign w:val="center"/>
          </w:tcPr>
          <w:p w14:paraId="42B331C1" w14:textId="77777777" w:rsidR="000E799E" w:rsidRDefault="000E799E">
            <w:pPr>
              <w:widowControl/>
              <w:spacing w:line="360" w:lineRule="auto"/>
              <w:jc w:val="center"/>
              <w:rPr>
                <w:rFonts w:ascii="宋体"/>
                <w:color w:val="000000"/>
                <w:sz w:val="20"/>
                <w:szCs w:val="20"/>
              </w:rPr>
            </w:pPr>
          </w:p>
        </w:tc>
        <w:tc>
          <w:tcPr>
            <w:tcW w:w="674" w:type="pct"/>
            <w:tcBorders>
              <w:top w:val="single" w:sz="6" w:space="0" w:color="auto"/>
              <w:left w:val="nil"/>
              <w:bottom w:val="single" w:sz="6" w:space="0" w:color="auto"/>
              <w:right w:val="single" w:sz="6" w:space="0" w:color="auto"/>
              <w:tl2br w:val="nil"/>
              <w:tr2bl w:val="nil"/>
            </w:tcBorders>
            <w:vAlign w:val="center"/>
          </w:tcPr>
          <w:p w14:paraId="6F887F05" w14:textId="77777777" w:rsidR="000E799E" w:rsidRDefault="000E799E">
            <w:pPr>
              <w:widowControl/>
              <w:spacing w:line="360" w:lineRule="auto"/>
              <w:jc w:val="center"/>
              <w:rPr>
                <w:rFonts w:ascii="宋体"/>
                <w:color w:val="000000"/>
                <w:sz w:val="20"/>
                <w:szCs w:val="20"/>
              </w:rPr>
            </w:pPr>
          </w:p>
        </w:tc>
        <w:tc>
          <w:tcPr>
            <w:tcW w:w="409" w:type="pct"/>
            <w:tcBorders>
              <w:top w:val="single" w:sz="6" w:space="0" w:color="auto"/>
              <w:left w:val="nil"/>
              <w:bottom w:val="single" w:sz="6" w:space="0" w:color="auto"/>
              <w:right w:val="single" w:sz="6" w:space="0" w:color="auto"/>
              <w:tl2br w:val="nil"/>
              <w:tr2bl w:val="nil"/>
            </w:tcBorders>
            <w:vAlign w:val="center"/>
          </w:tcPr>
          <w:p w14:paraId="627DCEB6" w14:textId="77777777" w:rsidR="000E799E" w:rsidRDefault="000E799E">
            <w:pPr>
              <w:widowControl/>
              <w:spacing w:line="360" w:lineRule="auto"/>
              <w:jc w:val="center"/>
              <w:rPr>
                <w:rFonts w:ascii="宋体"/>
                <w:color w:val="000000"/>
                <w:sz w:val="20"/>
                <w:szCs w:val="20"/>
              </w:rPr>
            </w:pPr>
          </w:p>
        </w:tc>
        <w:tc>
          <w:tcPr>
            <w:tcW w:w="409" w:type="pct"/>
            <w:tcBorders>
              <w:top w:val="single" w:sz="6" w:space="0" w:color="auto"/>
              <w:left w:val="nil"/>
              <w:bottom w:val="single" w:sz="6" w:space="0" w:color="auto"/>
              <w:right w:val="single" w:sz="6" w:space="0" w:color="auto"/>
              <w:tl2br w:val="nil"/>
              <w:tr2bl w:val="nil"/>
            </w:tcBorders>
            <w:vAlign w:val="center"/>
          </w:tcPr>
          <w:p w14:paraId="0F700B8A" w14:textId="77777777" w:rsidR="000E799E" w:rsidRDefault="000E799E">
            <w:pPr>
              <w:widowControl/>
              <w:spacing w:line="360" w:lineRule="auto"/>
              <w:jc w:val="center"/>
              <w:rPr>
                <w:rFonts w:ascii="宋体"/>
                <w:color w:val="000000"/>
                <w:sz w:val="20"/>
                <w:szCs w:val="20"/>
              </w:rPr>
            </w:pPr>
          </w:p>
        </w:tc>
        <w:tc>
          <w:tcPr>
            <w:tcW w:w="407" w:type="pct"/>
            <w:tcBorders>
              <w:top w:val="single" w:sz="6" w:space="0" w:color="auto"/>
              <w:left w:val="nil"/>
              <w:bottom w:val="single" w:sz="6" w:space="0" w:color="auto"/>
              <w:right w:val="single" w:sz="6" w:space="0" w:color="auto"/>
              <w:tl2br w:val="nil"/>
              <w:tr2bl w:val="nil"/>
            </w:tcBorders>
            <w:vAlign w:val="center"/>
          </w:tcPr>
          <w:p w14:paraId="5877646E" w14:textId="77777777" w:rsidR="000E799E" w:rsidRDefault="000E799E">
            <w:pPr>
              <w:widowControl/>
              <w:spacing w:line="360" w:lineRule="auto"/>
              <w:jc w:val="center"/>
              <w:rPr>
                <w:rFonts w:ascii="宋体"/>
                <w:color w:val="000000"/>
                <w:sz w:val="20"/>
                <w:szCs w:val="20"/>
              </w:rPr>
            </w:pPr>
          </w:p>
        </w:tc>
      </w:tr>
      <w:tr w:rsidR="000E799E" w14:paraId="79A31162" w14:textId="77777777">
        <w:trPr>
          <w:trHeight w:val="381"/>
        </w:trPr>
        <w:tc>
          <w:tcPr>
            <w:tcW w:w="404" w:type="pct"/>
            <w:tcBorders>
              <w:top w:val="single" w:sz="6" w:space="0" w:color="auto"/>
              <w:left w:val="single" w:sz="6" w:space="0" w:color="auto"/>
              <w:bottom w:val="single" w:sz="6" w:space="0" w:color="auto"/>
              <w:right w:val="single" w:sz="6" w:space="0" w:color="auto"/>
              <w:tl2br w:val="nil"/>
              <w:tr2bl w:val="nil"/>
            </w:tcBorders>
            <w:vAlign w:val="center"/>
          </w:tcPr>
          <w:p w14:paraId="064DABC9" w14:textId="77777777" w:rsidR="000E799E" w:rsidRDefault="000E799E">
            <w:pPr>
              <w:widowControl/>
              <w:spacing w:line="360" w:lineRule="auto"/>
              <w:jc w:val="center"/>
              <w:rPr>
                <w:rFonts w:ascii="宋体"/>
                <w:color w:val="000000"/>
                <w:sz w:val="20"/>
                <w:szCs w:val="20"/>
              </w:rPr>
            </w:pPr>
          </w:p>
        </w:tc>
        <w:tc>
          <w:tcPr>
            <w:tcW w:w="675" w:type="pct"/>
            <w:tcBorders>
              <w:top w:val="single" w:sz="6" w:space="0" w:color="auto"/>
              <w:left w:val="nil"/>
              <w:bottom w:val="single" w:sz="6" w:space="0" w:color="auto"/>
              <w:right w:val="single" w:sz="6" w:space="0" w:color="auto"/>
              <w:tl2br w:val="nil"/>
              <w:tr2bl w:val="nil"/>
            </w:tcBorders>
            <w:vAlign w:val="center"/>
          </w:tcPr>
          <w:p w14:paraId="6CC3F8FC" w14:textId="77777777" w:rsidR="000E799E" w:rsidRDefault="000E799E">
            <w:pPr>
              <w:widowControl/>
              <w:spacing w:line="360" w:lineRule="auto"/>
              <w:jc w:val="center"/>
              <w:rPr>
                <w:rFonts w:ascii="宋体"/>
                <w:color w:val="000000"/>
                <w:sz w:val="20"/>
                <w:szCs w:val="20"/>
              </w:rPr>
            </w:pPr>
          </w:p>
        </w:tc>
        <w:tc>
          <w:tcPr>
            <w:tcW w:w="674" w:type="pct"/>
            <w:tcBorders>
              <w:top w:val="single" w:sz="6" w:space="0" w:color="auto"/>
              <w:left w:val="nil"/>
              <w:bottom w:val="single" w:sz="6" w:space="0" w:color="auto"/>
              <w:right w:val="single" w:sz="6" w:space="0" w:color="auto"/>
              <w:tl2br w:val="nil"/>
              <w:tr2bl w:val="nil"/>
            </w:tcBorders>
            <w:vAlign w:val="center"/>
          </w:tcPr>
          <w:p w14:paraId="3533D9E1" w14:textId="77777777" w:rsidR="000E799E" w:rsidRDefault="000E799E">
            <w:pPr>
              <w:widowControl/>
              <w:spacing w:line="360" w:lineRule="auto"/>
              <w:jc w:val="center"/>
              <w:rPr>
                <w:rFonts w:ascii="宋体"/>
                <w:color w:val="000000"/>
                <w:sz w:val="20"/>
                <w:szCs w:val="20"/>
              </w:rPr>
            </w:pPr>
          </w:p>
        </w:tc>
        <w:tc>
          <w:tcPr>
            <w:tcW w:w="674" w:type="pct"/>
            <w:tcBorders>
              <w:top w:val="single" w:sz="6" w:space="0" w:color="auto"/>
              <w:left w:val="nil"/>
              <w:bottom w:val="single" w:sz="6" w:space="0" w:color="auto"/>
              <w:right w:val="single" w:sz="6" w:space="0" w:color="auto"/>
              <w:tl2br w:val="nil"/>
              <w:tr2bl w:val="nil"/>
            </w:tcBorders>
            <w:vAlign w:val="center"/>
          </w:tcPr>
          <w:p w14:paraId="213A49CF" w14:textId="77777777" w:rsidR="000E799E" w:rsidRDefault="000E799E">
            <w:pPr>
              <w:widowControl/>
              <w:spacing w:line="360" w:lineRule="auto"/>
              <w:jc w:val="center"/>
              <w:rPr>
                <w:rFonts w:ascii="宋体"/>
                <w:color w:val="000000"/>
                <w:sz w:val="20"/>
                <w:szCs w:val="20"/>
              </w:rPr>
            </w:pPr>
          </w:p>
        </w:tc>
        <w:tc>
          <w:tcPr>
            <w:tcW w:w="674" w:type="pct"/>
            <w:tcBorders>
              <w:top w:val="single" w:sz="6" w:space="0" w:color="auto"/>
              <w:left w:val="nil"/>
              <w:bottom w:val="single" w:sz="6" w:space="0" w:color="auto"/>
              <w:right w:val="single" w:sz="6" w:space="0" w:color="auto"/>
              <w:tl2br w:val="nil"/>
              <w:tr2bl w:val="nil"/>
            </w:tcBorders>
            <w:vAlign w:val="center"/>
          </w:tcPr>
          <w:p w14:paraId="542E3F19" w14:textId="77777777" w:rsidR="000E799E" w:rsidRDefault="000E799E">
            <w:pPr>
              <w:widowControl/>
              <w:spacing w:line="360" w:lineRule="auto"/>
              <w:jc w:val="center"/>
              <w:rPr>
                <w:rFonts w:ascii="宋体"/>
                <w:color w:val="000000"/>
                <w:sz w:val="20"/>
                <w:szCs w:val="20"/>
              </w:rPr>
            </w:pPr>
          </w:p>
        </w:tc>
        <w:tc>
          <w:tcPr>
            <w:tcW w:w="674" w:type="pct"/>
            <w:tcBorders>
              <w:top w:val="single" w:sz="6" w:space="0" w:color="auto"/>
              <w:left w:val="nil"/>
              <w:bottom w:val="single" w:sz="6" w:space="0" w:color="auto"/>
              <w:right w:val="single" w:sz="6" w:space="0" w:color="auto"/>
              <w:tl2br w:val="nil"/>
              <w:tr2bl w:val="nil"/>
            </w:tcBorders>
            <w:vAlign w:val="center"/>
          </w:tcPr>
          <w:p w14:paraId="0D378511" w14:textId="77777777" w:rsidR="000E799E" w:rsidRDefault="000E799E">
            <w:pPr>
              <w:widowControl/>
              <w:spacing w:line="360" w:lineRule="auto"/>
              <w:jc w:val="center"/>
              <w:rPr>
                <w:rFonts w:ascii="宋体"/>
                <w:color w:val="000000"/>
                <w:sz w:val="20"/>
                <w:szCs w:val="20"/>
              </w:rPr>
            </w:pPr>
          </w:p>
        </w:tc>
        <w:tc>
          <w:tcPr>
            <w:tcW w:w="409" w:type="pct"/>
            <w:tcBorders>
              <w:top w:val="single" w:sz="6" w:space="0" w:color="auto"/>
              <w:left w:val="nil"/>
              <w:bottom w:val="single" w:sz="6" w:space="0" w:color="auto"/>
              <w:right w:val="single" w:sz="6" w:space="0" w:color="auto"/>
              <w:tl2br w:val="nil"/>
              <w:tr2bl w:val="nil"/>
            </w:tcBorders>
            <w:vAlign w:val="center"/>
          </w:tcPr>
          <w:p w14:paraId="25F88EA1" w14:textId="77777777" w:rsidR="000E799E" w:rsidRDefault="000E799E">
            <w:pPr>
              <w:widowControl/>
              <w:spacing w:line="360" w:lineRule="auto"/>
              <w:jc w:val="center"/>
              <w:rPr>
                <w:rFonts w:ascii="宋体"/>
                <w:color w:val="000000"/>
                <w:sz w:val="20"/>
                <w:szCs w:val="20"/>
              </w:rPr>
            </w:pPr>
          </w:p>
        </w:tc>
        <w:tc>
          <w:tcPr>
            <w:tcW w:w="409" w:type="pct"/>
            <w:tcBorders>
              <w:top w:val="single" w:sz="6" w:space="0" w:color="auto"/>
              <w:left w:val="nil"/>
              <w:bottom w:val="single" w:sz="6" w:space="0" w:color="auto"/>
              <w:right w:val="single" w:sz="6" w:space="0" w:color="auto"/>
              <w:tl2br w:val="nil"/>
              <w:tr2bl w:val="nil"/>
            </w:tcBorders>
            <w:vAlign w:val="center"/>
          </w:tcPr>
          <w:p w14:paraId="4B848BD5" w14:textId="77777777" w:rsidR="000E799E" w:rsidRDefault="000E799E">
            <w:pPr>
              <w:widowControl/>
              <w:spacing w:line="360" w:lineRule="auto"/>
              <w:jc w:val="center"/>
              <w:rPr>
                <w:rFonts w:ascii="宋体"/>
                <w:color w:val="000000"/>
                <w:sz w:val="20"/>
                <w:szCs w:val="20"/>
              </w:rPr>
            </w:pPr>
          </w:p>
        </w:tc>
        <w:tc>
          <w:tcPr>
            <w:tcW w:w="407" w:type="pct"/>
            <w:tcBorders>
              <w:top w:val="single" w:sz="6" w:space="0" w:color="auto"/>
              <w:left w:val="nil"/>
              <w:bottom w:val="single" w:sz="6" w:space="0" w:color="auto"/>
              <w:right w:val="single" w:sz="6" w:space="0" w:color="auto"/>
              <w:tl2br w:val="nil"/>
              <w:tr2bl w:val="nil"/>
            </w:tcBorders>
            <w:vAlign w:val="center"/>
          </w:tcPr>
          <w:p w14:paraId="36F53FF3" w14:textId="77777777" w:rsidR="000E799E" w:rsidRDefault="000E799E">
            <w:pPr>
              <w:widowControl/>
              <w:spacing w:line="360" w:lineRule="auto"/>
              <w:jc w:val="center"/>
              <w:rPr>
                <w:rFonts w:ascii="宋体"/>
                <w:color w:val="000000"/>
                <w:sz w:val="20"/>
                <w:szCs w:val="20"/>
              </w:rPr>
            </w:pPr>
          </w:p>
        </w:tc>
      </w:tr>
    </w:tbl>
    <w:p w14:paraId="7FDEE112" w14:textId="77777777" w:rsidR="000E799E" w:rsidRDefault="000E799E">
      <w:pPr>
        <w:widowControl/>
        <w:autoSpaceDE w:val="0"/>
        <w:spacing w:line="360" w:lineRule="auto"/>
        <w:jc w:val="left"/>
        <w:rPr>
          <w:rFonts w:ascii="宋体"/>
          <w:color w:val="000000"/>
          <w:sz w:val="20"/>
          <w:szCs w:val="20"/>
        </w:rPr>
      </w:pPr>
    </w:p>
    <w:p w14:paraId="246D7523" w14:textId="77777777" w:rsidR="000E799E" w:rsidRDefault="000E799E">
      <w:pPr>
        <w:widowControl/>
        <w:autoSpaceDE w:val="0"/>
        <w:spacing w:line="360" w:lineRule="auto"/>
        <w:jc w:val="left"/>
        <w:rPr>
          <w:rFonts w:ascii="宋体"/>
          <w:color w:val="000000"/>
          <w:sz w:val="20"/>
          <w:szCs w:val="20"/>
        </w:rPr>
      </w:pPr>
    </w:p>
    <w:p w14:paraId="16339476" w14:textId="77777777" w:rsidR="000E799E" w:rsidRDefault="000250F9">
      <w:pPr>
        <w:widowControl/>
        <w:autoSpaceDE w:val="0"/>
        <w:spacing w:line="480" w:lineRule="auto"/>
        <w:ind w:rightChars="48" w:right="101"/>
        <w:jc w:val="right"/>
        <w:rPr>
          <w:rFonts w:ascii="宋体"/>
          <w:color w:val="000000"/>
          <w:sz w:val="20"/>
          <w:szCs w:val="20"/>
        </w:rPr>
      </w:pPr>
      <w:r>
        <w:rPr>
          <w:rFonts w:ascii="宋体" w:hint="eastAsia"/>
          <w:color w:val="000000"/>
          <w:kern w:val="0"/>
          <w:sz w:val="20"/>
          <w:szCs w:val="20"/>
        </w:rPr>
        <w:t>供应商</w:t>
      </w:r>
      <w:r>
        <w:rPr>
          <w:rFonts w:ascii="宋体" w:hint="eastAsia"/>
          <w:color w:val="000000"/>
          <w:sz w:val="20"/>
          <w:szCs w:val="20"/>
        </w:rPr>
        <w:t>法定代表人或其授权委托人（签字或盖章）：</w:t>
      </w:r>
      <w:r>
        <w:rPr>
          <w:rFonts w:ascii="宋体" w:hint="eastAsia"/>
          <w:color w:val="000000"/>
          <w:sz w:val="20"/>
          <w:szCs w:val="20"/>
          <w:u w:val="single"/>
        </w:rPr>
        <w:t xml:space="preserve">                    .</w:t>
      </w:r>
    </w:p>
    <w:p w14:paraId="53D3370D" w14:textId="77777777" w:rsidR="000E799E" w:rsidRDefault="000250F9">
      <w:pPr>
        <w:widowControl/>
        <w:autoSpaceDE w:val="0"/>
        <w:spacing w:line="480" w:lineRule="auto"/>
        <w:ind w:rightChars="48" w:right="101"/>
        <w:jc w:val="right"/>
        <w:rPr>
          <w:rFonts w:ascii="宋体"/>
          <w:color w:val="000000"/>
          <w:sz w:val="20"/>
          <w:szCs w:val="20"/>
        </w:rPr>
      </w:pPr>
      <w:r>
        <w:rPr>
          <w:rFonts w:ascii="宋体" w:hint="eastAsia"/>
          <w:color w:val="000000"/>
          <w:sz w:val="20"/>
          <w:szCs w:val="20"/>
        </w:rPr>
        <w:t>供应商名称（盖章）：</w:t>
      </w:r>
      <w:r>
        <w:rPr>
          <w:rFonts w:ascii="宋体" w:hint="eastAsia"/>
          <w:color w:val="000000"/>
          <w:sz w:val="20"/>
          <w:szCs w:val="20"/>
          <w:u w:val="single"/>
        </w:rPr>
        <w:t xml:space="preserve">                    .</w:t>
      </w:r>
    </w:p>
    <w:p w14:paraId="68F3D2CC" w14:textId="77777777" w:rsidR="000E799E" w:rsidRDefault="000250F9">
      <w:pPr>
        <w:widowControl/>
        <w:autoSpaceDE w:val="0"/>
        <w:spacing w:line="480" w:lineRule="auto"/>
        <w:ind w:rightChars="48" w:right="101" w:firstLineChars="2067" w:firstLine="4134"/>
        <w:jc w:val="right"/>
        <w:rPr>
          <w:rFonts w:ascii="宋体"/>
          <w:color w:val="000000"/>
          <w:sz w:val="20"/>
          <w:szCs w:val="20"/>
        </w:rPr>
      </w:pPr>
      <w:r>
        <w:rPr>
          <w:rFonts w:ascii="宋体" w:hint="eastAsia"/>
          <w:color w:val="000000"/>
          <w:sz w:val="20"/>
          <w:szCs w:val="20"/>
        </w:rPr>
        <w:t>日期：年月日</w:t>
      </w:r>
    </w:p>
    <w:p w14:paraId="6CEADD95" w14:textId="77777777" w:rsidR="000E799E" w:rsidRDefault="000250F9">
      <w:pPr>
        <w:widowControl/>
        <w:jc w:val="left"/>
        <w:rPr>
          <w:rFonts w:ascii="宋体"/>
          <w:color w:val="000000"/>
          <w:sz w:val="28"/>
          <w:szCs w:val="28"/>
        </w:rPr>
      </w:pPr>
      <w:r>
        <w:rPr>
          <w:rFonts w:ascii="宋体" w:hint="eastAsia"/>
          <w:color w:val="000000"/>
          <w:sz w:val="28"/>
          <w:szCs w:val="28"/>
        </w:rPr>
        <w:br w:type="page"/>
      </w:r>
    </w:p>
    <w:p w14:paraId="0943988A" w14:textId="77777777" w:rsidR="000E799E" w:rsidRDefault="000250F9">
      <w:pPr>
        <w:pStyle w:val="2"/>
        <w:keepLines w:val="0"/>
        <w:numPr>
          <w:ilvl w:val="0"/>
          <w:numId w:val="24"/>
        </w:numPr>
        <w:spacing w:before="120" w:after="120"/>
        <w:rPr>
          <w:rFonts w:ascii="宋体" w:eastAsia="宋体" w:hint="eastAsia"/>
          <w:sz w:val="24"/>
          <w:szCs w:val="24"/>
        </w:rPr>
      </w:pPr>
      <w:bookmarkStart w:id="225" w:name="_Toc18897"/>
      <w:bookmarkStart w:id="226" w:name="_Toc207120532"/>
      <w:bookmarkStart w:id="227" w:name="_Toc104040704"/>
      <w:bookmarkEnd w:id="225"/>
      <w:r>
        <w:rPr>
          <w:rFonts w:ascii="宋体" w:eastAsia="宋体" w:hint="eastAsia"/>
          <w:sz w:val="24"/>
          <w:szCs w:val="24"/>
        </w:rPr>
        <w:lastRenderedPageBreak/>
        <w:t>政策适用性说明</w:t>
      </w:r>
      <w:bookmarkEnd w:id="226"/>
      <w:bookmarkEnd w:id="227"/>
    </w:p>
    <w:p w14:paraId="013F9FE8" w14:textId="77777777" w:rsidR="000E799E" w:rsidRDefault="000250F9">
      <w:pPr>
        <w:rPr>
          <w:i/>
          <w:iCs/>
        </w:rPr>
      </w:pPr>
      <w:r>
        <w:rPr>
          <w:rFonts w:hint="eastAsia"/>
          <w:i/>
          <w:iCs/>
        </w:rPr>
        <w:t>（以下格式文件由供应商根据需要选用，如不适用可删除）</w:t>
      </w:r>
    </w:p>
    <w:p w14:paraId="00E63C7C" w14:textId="77777777" w:rsidR="000E799E" w:rsidRDefault="000250F9">
      <w:pPr>
        <w:jc w:val="center"/>
        <w:rPr>
          <w:b/>
          <w:bCs/>
          <w:sz w:val="28"/>
          <w:szCs w:val="28"/>
        </w:rPr>
      </w:pPr>
      <w:r>
        <w:rPr>
          <w:rFonts w:hint="eastAsia"/>
          <w:b/>
          <w:bCs/>
          <w:sz w:val="28"/>
          <w:szCs w:val="28"/>
        </w:rPr>
        <w:t>政策适用性说明</w:t>
      </w:r>
    </w:p>
    <w:p w14:paraId="1BAB132D" w14:textId="77777777" w:rsidR="000E799E" w:rsidRDefault="000250F9">
      <w:pPr>
        <w:pStyle w:val="a5"/>
        <w:ind w:firstLineChars="200" w:firstLine="400"/>
        <w:rPr>
          <w:sz w:val="20"/>
          <w:szCs w:val="20"/>
        </w:rPr>
      </w:pPr>
      <w:r>
        <w:rPr>
          <w:rFonts w:hint="eastAsia"/>
          <w:sz w:val="20"/>
          <w:szCs w:val="20"/>
        </w:rPr>
        <w:t>参照政府采购有关政策的要求，在本次的技术方案中，采用符合政策的小型或微型企业产品、节能产品、环境标志产品，主要产品与核心技术介绍说明如下：</w:t>
      </w:r>
    </w:p>
    <w:tbl>
      <w:tblPr>
        <w:tblW w:w="5000" w:type="pct"/>
        <w:tblInd w:w="108" w:type="dxa"/>
        <w:tblBorders>
          <w:top w:val="single" w:sz="4" w:space="0" w:color="auto"/>
          <w:left w:val="single" w:sz="4" w:space="0" w:color="auto"/>
          <w:bottom w:val="single" w:sz="4" w:space="0" w:color="auto"/>
          <w:right w:val="single" w:sz="4" w:space="0" w:color="auto"/>
          <w:insideH w:val="outset" w:sz="4" w:space="0" w:color="auto"/>
          <w:insideV w:val="outset" w:sz="4" w:space="0" w:color="auto"/>
        </w:tblBorders>
        <w:tblLook w:val="04A0" w:firstRow="1" w:lastRow="0" w:firstColumn="1" w:lastColumn="0" w:noHBand="0" w:noVBand="1"/>
      </w:tblPr>
      <w:tblGrid>
        <w:gridCol w:w="758"/>
        <w:gridCol w:w="1802"/>
        <w:gridCol w:w="1234"/>
        <w:gridCol w:w="1234"/>
        <w:gridCol w:w="1234"/>
        <w:gridCol w:w="1234"/>
        <w:gridCol w:w="1233"/>
        <w:gridCol w:w="1233"/>
      </w:tblGrid>
      <w:tr w:rsidR="000E799E" w14:paraId="387E6C6D" w14:textId="77777777">
        <w:tc>
          <w:tcPr>
            <w:tcW w:w="380" w:type="pct"/>
            <w:tcBorders>
              <w:top w:val="single" w:sz="4" w:space="0" w:color="auto"/>
              <w:left w:val="single" w:sz="4" w:space="0" w:color="auto"/>
              <w:bottom w:val="single" w:sz="4" w:space="0" w:color="auto"/>
              <w:right w:val="single" w:sz="4" w:space="0" w:color="auto"/>
              <w:tl2br w:val="nil"/>
              <w:tr2bl w:val="nil"/>
            </w:tcBorders>
            <w:vAlign w:val="center"/>
          </w:tcPr>
          <w:p w14:paraId="0D0B782F" w14:textId="77777777" w:rsidR="000E799E" w:rsidRDefault="000250F9" w:rsidP="00A07B24">
            <w:pPr>
              <w:pStyle w:val="a5"/>
              <w:spacing w:beforeLines="50" w:before="156" w:afterLines="50" w:after="156"/>
              <w:jc w:val="center"/>
              <w:rPr>
                <w:sz w:val="20"/>
                <w:szCs w:val="20"/>
              </w:rPr>
            </w:pPr>
            <w:r>
              <w:rPr>
                <w:rFonts w:hint="eastAsia"/>
                <w:sz w:val="20"/>
                <w:szCs w:val="20"/>
              </w:rPr>
              <w:t>序号</w:t>
            </w:r>
          </w:p>
        </w:tc>
        <w:tc>
          <w:tcPr>
            <w:tcW w:w="903" w:type="pct"/>
            <w:tcBorders>
              <w:top w:val="single" w:sz="4" w:space="0" w:color="auto"/>
              <w:left w:val="single" w:sz="4" w:space="0" w:color="auto"/>
              <w:bottom w:val="single" w:sz="4" w:space="0" w:color="auto"/>
              <w:right w:val="single" w:sz="4" w:space="0" w:color="auto"/>
              <w:tl2br w:val="nil"/>
              <w:tr2bl w:val="nil"/>
            </w:tcBorders>
            <w:vAlign w:val="center"/>
          </w:tcPr>
          <w:p w14:paraId="0C0E4B34" w14:textId="77777777" w:rsidR="000E799E" w:rsidRDefault="000250F9" w:rsidP="00A07B24">
            <w:pPr>
              <w:pStyle w:val="a5"/>
              <w:spacing w:beforeLines="50" w:before="156" w:afterLines="50" w:after="156"/>
              <w:jc w:val="center"/>
              <w:rPr>
                <w:sz w:val="20"/>
                <w:szCs w:val="20"/>
              </w:rPr>
            </w:pPr>
            <w:r>
              <w:rPr>
                <w:rFonts w:hint="eastAsia"/>
                <w:sz w:val="20"/>
                <w:szCs w:val="20"/>
              </w:rPr>
              <w:t>主要产品</w:t>
            </w:r>
            <w:r>
              <w:rPr>
                <w:rFonts w:hint="eastAsia"/>
                <w:sz w:val="20"/>
                <w:szCs w:val="20"/>
              </w:rPr>
              <w:t>/</w:t>
            </w:r>
            <w:r>
              <w:rPr>
                <w:rFonts w:hint="eastAsia"/>
                <w:sz w:val="20"/>
                <w:szCs w:val="20"/>
              </w:rPr>
              <w:t>技术名称（规格型号、注册商标）</w:t>
            </w:r>
          </w:p>
        </w:tc>
        <w:tc>
          <w:tcPr>
            <w:tcW w:w="619" w:type="pct"/>
            <w:tcBorders>
              <w:top w:val="single" w:sz="4" w:space="0" w:color="auto"/>
              <w:left w:val="single" w:sz="4" w:space="0" w:color="auto"/>
              <w:bottom w:val="single" w:sz="4" w:space="0" w:color="auto"/>
              <w:right w:val="single" w:sz="4" w:space="0" w:color="auto"/>
              <w:tl2br w:val="nil"/>
              <w:tr2bl w:val="nil"/>
            </w:tcBorders>
            <w:vAlign w:val="center"/>
          </w:tcPr>
          <w:p w14:paraId="1B67B47D" w14:textId="77777777" w:rsidR="000E799E" w:rsidRDefault="000250F9" w:rsidP="00A07B24">
            <w:pPr>
              <w:pStyle w:val="a5"/>
              <w:spacing w:beforeLines="50" w:before="156" w:afterLines="50" w:after="156"/>
              <w:jc w:val="center"/>
              <w:rPr>
                <w:sz w:val="20"/>
                <w:szCs w:val="20"/>
              </w:rPr>
            </w:pPr>
            <w:r>
              <w:rPr>
                <w:rFonts w:hint="eastAsia"/>
                <w:sz w:val="20"/>
                <w:szCs w:val="20"/>
              </w:rPr>
              <w:t>制造商</w:t>
            </w:r>
            <w:r>
              <w:rPr>
                <w:rFonts w:hint="eastAsia"/>
                <w:sz w:val="20"/>
                <w:szCs w:val="20"/>
              </w:rPr>
              <w:t>(</w:t>
            </w:r>
            <w:r>
              <w:rPr>
                <w:rFonts w:hint="eastAsia"/>
                <w:sz w:val="20"/>
                <w:szCs w:val="20"/>
              </w:rPr>
              <w:t>开发商</w:t>
            </w:r>
            <w:r>
              <w:rPr>
                <w:rFonts w:hint="eastAsia"/>
                <w:sz w:val="20"/>
                <w:szCs w:val="20"/>
              </w:rPr>
              <w:t>)</w:t>
            </w:r>
          </w:p>
        </w:tc>
        <w:tc>
          <w:tcPr>
            <w:tcW w:w="619" w:type="pct"/>
            <w:tcBorders>
              <w:top w:val="single" w:sz="4" w:space="0" w:color="auto"/>
              <w:left w:val="single" w:sz="4" w:space="0" w:color="auto"/>
              <w:bottom w:val="single" w:sz="4" w:space="0" w:color="auto"/>
              <w:right w:val="single" w:sz="4" w:space="0" w:color="auto"/>
              <w:tl2br w:val="nil"/>
              <w:tr2bl w:val="nil"/>
            </w:tcBorders>
            <w:vAlign w:val="center"/>
          </w:tcPr>
          <w:p w14:paraId="7483F024" w14:textId="77777777" w:rsidR="000E799E" w:rsidRDefault="000250F9" w:rsidP="00A07B24">
            <w:pPr>
              <w:pStyle w:val="a5"/>
              <w:spacing w:beforeLines="50" w:before="156" w:afterLines="50" w:after="156"/>
              <w:jc w:val="center"/>
              <w:rPr>
                <w:sz w:val="20"/>
                <w:szCs w:val="20"/>
              </w:rPr>
            </w:pPr>
            <w:r>
              <w:rPr>
                <w:rFonts w:hint="eastAsia"/>
                <w:sz w:val="20"/>
                <w:szCs w:val="20"/>
              </w:rPr>
              <w:t>制造商企业类型</w:t>
            </w:r>
          </w:p>
        </w:tc>
        <w:tc>
          <w:tcPr>
            <w:tcW w:w="619" w:type="pct"/>
            <w:tcBorders>
              <w:top w:val="single" w:sz="4" w:space="0" w:color="auto"/>
              <w:left w:val="single" w:sz="4" w:space="0" w:color="auto"/>
              <w:bottom w:val="single" w:sz="4" w:space="0" w:color="auto"/>
              <w:right w:val="single" w:sz="4" w:space="0" w:color="auto"/>
              <w:tl2br w:val="nil"/>
              <w:tr2bl w:val="nil"/>
            </w:tcBorders>
            <w:vAlign w:val="center"/>
          </w:tcPr>
          <w:p w14:paraId="04A09DA4" w14:textId="77777777" w:rsidR="000E799E" w:rsidRDefault="000250F9" w:rsidP="00A07B24">
            <w:pPr>
              <w:pStyle w:val="a5"/>
              <w:spacing w:beforeLines="50" w:before="156" w:afterLines="50" w:after="156"/>
              <w:jc w:val="center"/>
              <w:rPr>
                <w:sz w:val="20"/>
                <w:szCs w:val="20"/>
              </w:rPr>
            </w:pPr>
            <w:r>
              <w:rPr>
                <w:rFonts w:hint="eastAsia"/>
                <w:sz w:val="20"/>
                <w:szCs w:val="20"/>
              </w:rPr>
              <w:t>节能产品</w:t>
            </w:r>
          </w:p>
        </w:tc>
        <w:tc>
          <w:tcPr>
            <w:tcW w:w="619" w:type="pct"/>
            <w:tcBorders>
              <w:top w:val="single" w:sz="4" w:space="0" w:color="auto"/>
              <w:left w:val="single" w:sz="4" w:space="0" w:color="auto"/>
              <w:bottom w:val="single" w:sz="4" w:space="0" w:color="auto"/>
              <w:right w:val="single" w:sz="4" w:space="0" w:color="auto"/>
              <w:tl2br w:val="nil"/>
              <w:tr2bl w:val="nil"/>
            </w:tcBorders>
            <w:vAlign w:val="center"/>
          </w:tcPr>
          <w:p w14:paraId="20CC3E86" w14:textId="77777777" w:rsidR="000E799E" w:rsidRDefault="000250F9" w:rsidP="00A07B24">
            <w:pPr>
              <w:pStyle w:val="a5"/>
              <w:spacing w:beforeLines="50" w:before="156" w:afterLines="50" w:after="156"/>
              <w:jc w:val="center"/>
              <w:rPr>
                <w:sz w:val="20"/>
                <w:szCs w:val="20"/>
              </w:rPr>
            </w:pPr>
            <w:r>
              <w:rPr>
                <w:rFonts w:hint="eastAsia"/>
                <w:sz w:val="20"/>
                <w:szCs w:val="20"/>
              </w:rPr>
              <w:t>环境标志产品</w:t>
            </w:r>
          </w:p>
        </w:tc>
        <w:tc>
          <w:tcPr>
            <w:tcW w:w="619" w:type="pct"/>
            <w:tcBorders>
              <w:top w:val="single" w:sz="4" w:space="0" w:color="auto"/>
              <w:left w:val="single" w:sz="4" w:space="0" w:color="auto"/>
              <w:bottom w:val="single" w:sz="4" w:space="0" w:color="auto"/>
              <w:right w:val="single" w:sz="4" w:space="0" w:color="auto"/>
              <w:tl2br w:val="nil"/>
              <w:tr2bl w:val="nil"/>
            </w:tcBorders>
            <w:vAlign w:val="center"/>
          </w:tcPr>
          <w:p w14:paraId="56875905" w14:textId="77777777" w:rsidR="000E799E" w:rsidRDefault="000250F9" w:rsidP="00A07B24">
            <w:pPr>
              <w:pStyle w:val="a5"/>
              <w:spacing w:beforeLines="50" w:before="156" w:afterLines="50" w:after="156"/>
              <w:jc w:val="center"/>
              <w:rPr>
                <w:sz w:val="20"/>
                <w:szCs w:val="20"/>
              </w:rPr>
            </w:pPr>
            <w:r>
              <w:rPr>
                <w:rFonts w:hint="eastAsia"/>
                <w:sz w:val="20"/>
                <w:szCs w:val="20"/>
              </w:rPr>
              <w:t>认证证书编号</w:t>
            </w:r>
          </w:p>
        </w:tc>
        <w:tc>
          <w:tcPr>
            <w:tcW w:w="619" w:type="pct"/>
            <w:tcBorders>
              <w:top w:val="single" w:sz="4" w:space="0" w:color="auto"/>
              <w:left w:val="single" w:sz="4" w:space="0" w:color="auto"/>
              <w:bottom w:val="single" w:sz="4" w:space="0" w:color="auto"/>
              <w:right w:val="single" w:sz="4" w:space="0" w:color="auto"/>
              <w:tl2br w:val="nil"/>
              <w:tr2bl w:val="nil"/>
            </w:tcBorders>
            <w:vAlign w:val="center"/>
          </w:tcPr>
          <w:p w14:paraId="216EF374" w14:textId="77777777" w:rsidR="000E799E" w:rsidRDefault="000250F9" w:rsidP="00A07B24">
            <w:pPr>
              <w:pStyle w:val="a5"/>
              <w:spacing w:beforeLines="50" w:before="156" w:afterLines="50" w:after="156"/>
              <w:jc w:val="center"/>
              <w:rPr>
                <w:sz w:val="20"/>
                <w:szCs w:val="20"/>
              </w:rPr>
            </w:pPr>
            <w:r>
              <w:rPr>
                <w:rFonts w:hint="eastAsia"/>
                <w:sz w:val="20"/>
                <w:szCs w:val="20"/>
              </w:rPr>
              <w:t>该产品报价在总报价中占比（</w:t>
            </w:r>
            <w:r>
              <w:rPr>
                <w:rFonts w:hint="eastAsia"/>
                <w:sz w:val="20"/>
                <w:szCs w:val="20"/>
              </w:rPr>
              <w:t>%</w:t>
            </w:r>
            <w:r>
              <w:rPr>
                <w:rFonts w:hint="eastAsia"/>
                <w:sz w:val="20"/>
                <w:szCs w:val="20"/>
              </w:rPr>
              <w:t>）</w:t>
            </w:r>
          </w:p>
        </w:tc>
      </w:tr>
      <w:tr w:rsidR="000E799E" w14:paraId="7842E648" w14:textId="77777777">
        <w:tc>
          <w:tcPr>
            <w:tcW w:w="380" w:type="pct"/>
            <w:tcBorders>
              <w:top w:val="single" w:sz="4" w:space="0" w:color="auto"/>
              <w:left w:val="single" w:sz="4" w:space="0" w:color="auto"/>
              <w:bottom w:val="single" w:sz="4" w:space="0" w:color="auto"/>
              <w:right w:val="single" w:sz="4" w:space="0" w:color="auto"/>
              <w:tl2br w:val="nil"/>
              <w:tr2bl w:val="nil"/>
            </w:tcBorders>
            <w:vAlign w:val="center"/>
          </w:tcPr>
          <w:p w14:paraId="65126FC8" w14:textId="77777777" w:rsidR="000E799E" w:rsidRDefault="000250F9" w:rsidP="00A07B24">
            <w:pPr>
              <w:pStyle w:val="a5"/>
              <w:spacing w:beforeLines="50" w:before="156" w:afterLines="50" w:after="156"/>
              <w:jc w:val="center"/>
              <w:rPr>
                <w:sz w:val="20"/>
                <w:szCs w:val="20"/>
              </w:rPr>
            </w:pPr>
            <w:r>
              <w:rPr>
                <w:rFonts w:hint="eastAsia"/>
                <w:sz w:val="20"/>
                <w:szCs w:val="20"/>
              </w:rPr>
              <w:t>1</w:t>
            </w:r>
          </w:p>
        </w:tc>
        <w:tc>
          <w:tcPr>
            <w:tcW w:w="903" w:type="pct"/>
            <w:tcBorders>
              <w:top w:val="single" w:sz="4" w:space="0" w:color="auto"/>
              <w:left w:val="single" w:sz="4" w:space="0" w:color="auto"/>
              <w:bottom w:val="single" w:sz="4" w:space="0" w:color="auto"/>
              <w:right w:val="single" w:sz="4" w:space="0" w:color="auto"/>
              <w:tl2br w:val="nil"/>
              <w:tr2bl w:val="nil"/>
            </w:tcBorders>
            <w:vAlign w:val="center"/>
          </w:tcPr>
          <w:p w14:paraId="0F5731DD" w14:textId="77777777" w:rsidR="000E799E" w:rsidRDefault="000E799E" w:rsidP="00A07B24">
            <w:pPr>
              <w:pStyle w:val="a5"/>
              <w:spacing w:beforeLines="50" w:before="156" w:afterLines="50" w:after="156"/>
              <w:jc w:val="center"/>
              <w:rPr>
                <w:sz w:val="20"/>
                <w:szCs w:val="20"/>
              </w:rPr>
            </w:pPr>
          </w:p>
        </w:tc>
        <w:tc>
          <w:tcPr>
            <w:tcW w:w="619" w:type="pct"/>
            <w:tcBorders>
              <w:top w:val="single" w:sz="4" w:space="0" w:color="auto"/>
              <w:left w:val="single" w:sz="4" w:space="0" w:color="auto"/>
              <w:bottom w:val="single" w:sz="4" w:space="0" w:color="auto"/>
              <w:right w:val="single" w:sz="4" w:space="0" w:color="auto"/>
              <w:tl2br w:val="nil"/>
              <w:tr2bl w:val="nil"/>
            </w:tcBorders>
            <w:vAlign w:val="center"/>
          </w:tcPr>
          <w:p w14:paraId="1F209579" w14:textId="77777777" w:rsidR="000E799E" w:rsidRDefault="000E799E" w:rsidP="00A07B24">
            <w:pPr>
              <w:pStyle w:val="a5"/>
              <w:spacing w:beforeLines="50" w:before="156" w:afterLines="50" w:after="156"/>
              <w:jc w:val="center"/>
              <w:rPr>
                <w:sz w:val="20"/>
                <w:szCs w:val="20"/>
              </w:rPr>
            </w:pPr>
          </w:p>
        </w:tc>
        <w:tc>
          <w:tcPr>
            <w:tcW w:w="619" w:type="pct"/>
            <w:tcBorders>
              <w:top w:val="single" w:sz="4" w:space="0" w:color="auto"/>
              <w:left w:val="single" w:sz="4" w:space="0" w:color="auto"/>
              <w:bottom w:val="single" w:sz="4" w:space="0" w:color="auto"/>
              <w:right w:val="single" w:sz="4" w:space="0" w:color="auto"/>
              <w:tl2br w:val="nil"/>
              <w:tr2bl w:val="nil"/>
            </w:tcBorders>
            <w:vAlign w:val="center"/>
          </w:tcPr>
          <w:p w14:paraId="4013008C" w14:textId="77777777" w:rsidR="000E799E" w:rsidRDefault="000E799E" w:rsidP="00A07B24">
            <w:pPr>
              <w:pStyle w:val="a5"/>
              <w:spacing w:beforeLines="50" w:before="156" w:afterLines="50" w:after="156"/>
              <w:jc w:val="center"/>
              <w:rPr>
                <w:sz w:val="20"/>
                <w:szCs w:val="20"/>
              </w:rPr>
            </w:pPr>
          </w:p>
        </w:tc>
        <w:tc>
          <w:tcPr>
            <w:tcW w:w="619" w:type="pct"/>
            <w:tcBorders>
              <w:top w:val="single" w:sz="4" w:space="0" w:color="auto"/>
              <w:left w:val="single" w:sz="4" w:space="0" w:color="auto"/>
              <w:bottom w:val="single" w:sz="4" w:space="0" w:color="auto"/>
              <w:right w:val="single" w:sz="4" w:space="0" w:color="auto"/>
              <w:tl2br w:val="nil"/>
              <w:tr2bl w:val="nil"/>
            </w:tcBorders>
            <w:vAlign w:val="center"/>
          </w:tcPr>
          <w:p w14:paraId="3408E08A" w14:textId="77777777" w:rsidR="000E799E" w:rsidRDefault="000E799E" w:rsidP="00A07B24">
            <w:pPr>
              <w:pStyle w:val="a5"/>
              <w:spacing w:beforeLines="50" w:before="156" w:afterLines="50" w:after="156"/>
              <w:jc w:val="center"/>
              <w:rPr>
                <w:sz w:val="20"/>
                <w:szCs w:val="20"/>
              </w:rPr>
            </w:pPr>
          </w:p>
        </w:tc>
        <w:tc>
          <w:tcPr>
            <w:tcW w:w="619" w:type="pct"/>
            <w:tcBorders>
              <w:top w:val="single" w:sz="4" w:space="0" w:color="auto"/>
              <w:left w:val="single" w:sz="4" w:space="0" w:color="auto"/>
              <w:bottom w:val="single" w:sz="4" w:space="0" w:color="auto"/>
              <w:right w:val="single" w:sz="4" w:space="0" w:color="auto"/>
              <w:tl2br w:val="nil"/>
              <w:tr2bl w:val="nil"/>
            </w:tcBorders>
            <w:vAlign w:val="center"/>
          </w:tcPr>
          <w:p w14:paraId="539AD444" w14:textId="77777777" w:rsidR="000E799E" w:rsidRDefault="000E799E" w:rsidP="00A07B24">
            <w:pPr>
              <w:pStyle w:val="a5"/>
              <w:spacing w:beforeLines="50" w:before="156" w:afterLines="50" w:after="156"/>
              <w:jc w:val="center"/>
              <w:rPr>
                <w:sz w:val="20"/>
                <w:szCs w:val="20"/>
              </w:rPr>
            </w:pPr>
          </w:p>
        </w:tc>
        <w:tc>
          <w:tcPr>
            <w:tcW w:w="619" w:type="pct"/>
            <w:tcBorders>
              <w:top w:val="single" w:sz="4" w:space="0" w:color="auto"/>
              <w:left w:val="single" w:sz="4" w:space="0" w:color="auto"/>
              <w:bottom w:val="single" w:sz="4" w:space="0" w:color="auto"/>
              <w:right w:val="single" w:sz="4" w:space="0" w:color="auto"/>
              <w:tl2br w:val="nil"/>
              <w:tr2bl w:val="nil"/>
            </w:tcBorders>
            <w:vAlign w:val="center"/>
          </w:tcPr>
          <w:p w14:paraId="75CE0F23" w14:textId="77777777" w:rsidR="000E799E" w:rsidRDefault="000E799E" w:rsidP="00A07B24">
            <w:pPr>
              <w:pStyle w:val="a5"/>
              <w:spacing w:beforeLines="50" w:before="156" w:afterLines="50" w:after="156"/>
              <w:jc w:val="center"/>
              <w:rPr>
                <w:sz w:val="20"/>
                <w:szCs w:val="20"/>
              </w:rPr>
            </w:pPr>
          </w:p>
        </w:tc>
        <w:tc>
          <w:tcPr>
            <w:tcW w:w="619" w:type="pct"/>
            <w:tcBorders>
              <w:top w:val="single" w:sz="4" w:space="0" w:color="auto"/>
              <w:left w:val="single" w:sz="4" w:space="0" w:color="auto"/>
              <w:bottom w:val="single" w:sz="4" w:space="0" w:color="auto"/>
              <w:right w:val="single" w:sz="4" w:space="0" w:color="auto"/>
              <w:tl2br w:val="nil"/>
              <w:tr2bl w:val="nil"/>
            </w:tcBorders>
            <w:vAlign w:val="center"/>
          </w:tcPr>
          <w:p w14:paraId="7D27BB21" w14:textId="77777777" w:rsidR="000E799E" w:rsidRDefault="000E799E" w:rsidP="00A07B24">
            <w:pPr>
              <w:pStyle w:val="a5"/>
              <w:spacing w:beforeLines="50" w:before="156" w:afterLines="50" w:after="156"/>
              <w:jc w:val="center"/>
              <w:rPr>
                <w:sz w:val="20"/>
                <w:szCs w:val="20"/>
              </w:rPr>
            </w:pPr>
          </w:p>
        </w:tc>
      </w:tr>
      <w:tr w:rsidR="000E799E" w14:paraId="012544A8" w14:textId="77777777">
        <w:tc>
          <w:tcPr>
            <w:tcW w:w="380" w:type="pct"/>
            <w:tcBorders>
              <w:top w:val="single" w:sz="4" w:space="0" w:color="auto"/>
              <w:left w:val="single" w:sz="4" w:space="0" w:color="auto"/>
              <w:bottom w:val="single" w:sz="4" w:space="0" w:color="auto"/>
              <w:right w:val="single" w:sz="4" w:space="0" w:color="auto"/>
              <w:tl2br w:val="nil"/>
              <w:tr2bl w:val="nil"/>
            </w:tcBorders>
            <w:vAlign w:val="center"/>
          </w:tcPr>
          <w:p w14:paraId="39895DC1" w14:textId="77777777" w:rsidR="000E799E" w:rsidRDefault="000250F9" w:rsidP="00A07B24">
            <w:pPr>
              <w:pStyle w:val="a5"/>
              <w:spacing w:beforeLines="50" w:before="156" w:afterLines="50" w:after="156"/>
              <w:jc w:val="center"/>
              <w:rPr>
                <w:sz w:val="20"/>
                <w:szCs w:val="20"/>
              </w:rPr>
            </w:pPr>
            <w:r>
              <w:rPr>
                <w:rFonts w:hint="eastAsia"/>
                <w:sz w:val="20"/>
                <w:szCs w:val="20"/>
              </w:rPr>
              <w:t>2</w:t>
            </w:r>
          </w:p>
        </w:tc>
        <w:tc>
          <w:tcPr>
            <w:tcW w:w="903" w:type="pct"/>
            <w:tcBorders>
              <w:top w:val="single" w:sz="4" w:space="0" w:color="auto"/>
              <w:left w:val="single" w:sz="4" w:space="0" w:color="auto"/>
              <w:bottom w:val="single" w:sz="4" w:space="0" w:color="auto"/>
              <w:right w:val="single" w:sz="4" w:space="0" w:color="auto"/>
              <w:tl2br w:val="nil"/>
              <w:tr2bl w:val="nil"/>
            </w:tcBorders>
            <w:vAlign w:val="center"/>
          </w:tcPr>
          <w:p w14:paraId="65DE89DB" w14:textId="77777777" w:rsidR="000E799E" w:rsidRDefault="000E799E" w:rsidP="00A07B24">
            <w:pPr>
              <w:pStyle w:val="a5"/>
              <w:spacing w:beforeLines="50" w:before="156" w:afterLines="50" w:after="156"/>
              <w:jc w:val="center"/>
              <w:rPr>
                <w:sz w:val="20"/>
                <w:szCs w:val="20"/>
              </w:rPr>
            </w:pPr>
          </w:p>
        </w:tc>
        <w:tc>
          <w:tcPr>
            <w:tcW w:w="619" w:type="pct"/>
            <w:tcBorders>
              <w:top w:val="single" w:sz="4" w:space="0" w:color="auto"/>
              <w:left w:val="single" w:sz="4" w:space="0" w:color="auto"/>
              <w:bottom w:val="single" w:sz="4" w:space="0" w:color="auto"/>
              <w:right w:val="single" w:sz="4" w:space="0" w:color="auto"/>
              <w:tl2br w:val="nil"/>
              <w:tr2bl w:val="nil"/>
            </w:tcBorders>
            <w:vAlign w:val="center"/>
          </w:tcPr>
          <w:p w14:paraId="255B811C" w14:textId="77777777" w:rsidR="000E799E" w:rsidRDefault="000E799E" w:rsidP="00A07B24">
            <w:pPr>
              <w:pStyle w:val="a5"/>
              <w:spacing w:beforeLines="50" w:before="156" w:afterLines="50" w:after="156"/>
              <w:jc w:val="center"/>
              <w:rPr>
                <w:sz w:val="20"/>
                <w:szCs w:val="20"/>
              </w:rPr>
            </w:pPr>
          </w:p>
        </w:tc>
        <w:tc>
          <w:tcPr>
            <w:tcW w:w="619" w:type="pct"/>
            <w:tcBorders>
              <w:top w:val="single" w:sz="4" w:space="0" w:color="auto"/>
              <w:left w:val="single" w:sz="4" w:space="0" w:color="auto"/>
              <w:bottom w:val="single" w:sz="4" w:space="0" w:color="auto"/>
              <w:right w:val="single" w:sz="4" w:space="0" w:color="auto"/>
              <w:tl2br w:val="nil"/>
              <w:tr2bl w:val="nil"/>
            </w:tcBorders>
            <w:vAlign w:val="center"/>
          </w:tcPr>
          <w:p w14:paraId="4274CDE3" w14:textId="77777777" w:rsidR="000E799E" w:rsidRDefault="000E799E" w:rsidP="00A07B24">
            <w:pPr>
              <w:pStyle w:val="a5"/>
              <w:spacing w:beforeLines="50" w:before="156" w:afterLines="50" w:after="156"/>
              <w:jc w:val="center"/>
              <w:rPr>
                <w:sz w:val="20"/>
                <w:szCs w:val="20"/>
              </w:rPr>
            </w:pPr>
          </w:p>
        </w:tc>
        <w:tc>
          <w:tcPr>
            <w:tcW w:w="619" w:type="pct"/>
            <w:tcBorders>
              <w:top w:val="single" w:sz="4" w:space="0" w:color="auto"/>
              <w:left w:val="single" w:sz="4" w:space="0" w:color="auto"/>
              <w:bottom w:val="single" w:sz="4" w:space="0" w:color="auto"/>
              <w:right w:val="single" w:sz="4" w:space="0" w:color="auto"/>
              <w:tl2br w:val="nil"/>
              <w:tr2bl w:val="nil"/>
            </w:tcBorders>
            <w:vAlign w:val="center"/>
          </w:tcPr>
          <w:p w14:paraId="160B5895" w14:textId="77777777" w:rsidR="000E799E" w:rsidRDefault="000E799E" w:rsidP="00A07B24">
            <w:pPr>
              <w:pStyle w:val="a5"/>
              <w:spacing w:beforeLines="50" w:before="156" w:afterLines="50" w:after="156"/>
              <w:jc w:val="center"/>
              <w:rPr>
                <w:sz w:val="20"/>
                <w:szCs w:val="20"/>
              </w:rPr>
            </w:pPr>
          </w:p>
        </w:tc>
        <w:tc>
          <w:tcPr>
            <w:tcW w:w="619" w:type="pct"/>
            <w:tcBorders>
              <w:top w:val="single" w:sz="4" w:space="0" w:color="auto"/>
              <w:left w:val="single" w:sz="4" w:space="0" w:color="auto"/>
              <w:bottom w:val="single" w:sz="4" w:space="0" w:color="auto"/>
              <w:right w:val="single" w:sz="4" w:space="0" w:color="auto"/>
              <w:tl2br w:val="nil"/>
              <w:tr2bl w:val="nil"/>
            </w:tcBorders>
            <w:vAlign w:val="center"/>
          </w:tcPr>
          <w:p w14:paraId="4C51FACF" w14:textId="77777777" w:rsidR="000E799E" w:rsidRDefault="000E799E" w:rsidP="00A07B24">
            <w:pPr>
              <w:pStyle w:val="a5"/>
              <w:spacing w:beforeLines="50" w:before="156" w:afterLines="50" w:after="156"/>
              <w:jc w:val="center"/>
              <w:rPr>
                <w:sz w:val="20"/>
                <w:szCs w:val="20"/>
              </w:rPr>
            </w:pPr>
          </w:p>
        </w:tc>
        <w:tc>
          <w:tcPr>
            <w:tcW w:w="619" w:type="pct"/>
            <w:tcBorders>
              <w:top w:val="single" w:sz="4" w:space="0" w:color="auto"/>
              <w:left w:val="single" w:sz="4" w:space="0" w:color="auto"/>
              <w:bottom w:val="single" w:sz="4" w:space="0" w:color="auto"/>
              <w:right w:val="single" w:sz="4" w:space="0" w:color="auto"/>
              <w:tl2br w:val="nil"/>
              <w:tr2bl w:val="nil"/>
            </w:tcBorders>
            <w:vAlign w:val="center"/>
          </w:tcPr>
          <w:p w14:paraId="000FB743" w14:textId="77777777" w:rsidR="000E799E" w:rsidRDefault="000E799E" w:rsidP="00A07B24">
            <w:pPr>
              <w:pStyle w:val="a5"/>
              <w:spacing w:beforeLines="50" w:before="156" w:afterLines="50" w:after="156"/>
              <w:jc w:val="center"/>
              <w:rPr>
                <w:sz w:val="20"/>
                <w:szCs w:val="20"/>
              </w:rPr>
            </w:pPr>
          </w:p>
        </w:tc>
        <w:tc>
          <w:tcPr>
            <w:tcW w:w="619" w:type="pct"/>
            <w:tcBorders>
              <w:top w:val="single" w:sz="4" w:space="0" w:color="auto"/>
              <w:left w:val="single" w:sz="4" w:space="0" w:color="auto"/>
              <w:bottom w:val="single" w:sz="4" w:space="0" w:color="auto"/>
              <w:right w:val="single" w:sz="4" w:space="0" w:color="auto"/>
              <w:tl2br w:val="nil"/>
              <w:tr2bl w:val="nil"/>
            </w:tcBorders>
            <w:vAlign w:val="center"/>
          </w:tcPr>
          <w:p w14:paraId="75F63391" w14:textId="77777777" w:rsidR="000E799E" w:rsidRDefault="000E799E" w:rsidP="00A07B24">
            <w:pPr>
              <w:pStyle w:val="a5"/>
              <w:spacing w:beforeLines="50" w:before="156" w:afterLines="50" w:after="156"/>
              <w:jc w:val="center"/>
              <w:rPr>
                <w:sz w:val="20"/>
                <w:szCs w:val="20"/>
              </w:rPr>
            </w:pPr>
          </w:p>
        </w:tc>
      </w:tr>
      <w:tr w:rsidR="000E799E" w14:paraId="55862917" w14:textId="77777777">
        <w:tc>
          <w:tcPr>
            <w:tcW w:w="380" w:type="pct"/>
            <w:tcBorders>
              <w:top w:val="single" w:sz="4" w:space="0" w:color="auto"/>
              <w:left w:val="single" w:sz="4" w:space="0" w:color="auto"/>
              <w:bottom w:val="single" w:sz="4" w:space="0" w:color="auto"/>
              <w:right w:val="single" w:sz="4" w:space="0" w:color="auto"/>
              <w:tl2br w:val="nil"/>
              <w:tr2bl w:val="nil"/>
            </w:tcBorders>
            <w:vAlign w:val="center"/>
          </w:tcPr>
          <w:p w14:paraId="0DC78F6A" w14:textId="77777777" w:rsidR="000E799E" w:rsidRDefault="000250F9" w:rsidP="00A07B24">
            <w:pPr>
              <w:pStyle w:val="a5"/>
              <w:spacing w:beforeLines="50" w:before="156" w:afterLines="50" w:after="156"/>
              <w:jc w:val="center"/>
              <w:rPr>
                <w:sz w:val="20"/>
                <w:szCs w:val="20"/>
              </w:rPr>
            </w:pPr>
            <w:r>
              <w:rPr>
                <w:rFonts w:hint="eastAsia"/>
                <w:sz w:val="20"/>
                <w:szCs w:val="20"/>
              </w:rPr>
              <w:t>3</w:t>
            </w:r>
          </w:p>
        </w:tc>
        <w:tc>
          <w:tcPr>
            <w:tcW w:w="903" w:type="pct"/>
            <w:tcBorders>
              <w:top w:val="single" w:sz="4" w:space="0" w:color="auto"/>
              <w:left w:val="single" w:sz="4" w:space="0" w:color="auto"/>
              <w:bottom w:val="single" w:sz="4" w:space="0" w:color="auto"/>
              <w:right w:val="single" w:sz="4" w:space="0" w:color="auto"/>
              <w:tl2br w:val="nil"/>
              <w:tr2bl w:val="nil"/>
            </w:tcBorders>
            <w:vAlign w:val="center"/>
          </w:tcPr>
          <w:p w14:paraId="3BD599B2" w14:textId="77777777" w:rsidR="000E799E" w:rsidRDefault="000E799E" w:rsidP="00A07B24">
            <w:pPr>
              <w:pStyle w:val="a5"/>
              <w:spacing w:beforeLines="50" w:before="156" w:afterLines="50" w:after="156"/>
              <w:jc w:val="center"/>
              <w:rPr>
                <w:sz w:val="20"/>
                <w:szCs w:val="20"/>
              </w:rPr>
            </w:pPr>
          </w:p>
        </w:tc>
        <w:tc>
          <w:tcPr>
            <w:tcW w:w="619" w:type="pct"/>
            <w:tcBorders>
              <w:top w:val="single" w:sz="4" w:space="0" w:color="auto"/>
              <w:left w:val="single" w:sz="4" w:space="0" w:color="auto"/>
              <w:bottom w:val="single" w:sz="4" w:space="0" w:color="auto"/>
              <w:right w:val="single" w:sz="4" w:space="0" w:color="auto"/>
              <w:tl2br w:val="nil"/>
              <w:tr2bl w:val="nil"/>
            </w:tcBorders>
            <w:vAlign w:val="center"/>
          </w:tcPr>
          <w:p w14:paraId="0C760BE2" w14:textId="77777777" w:rsidR="000E799E" w:rsidRDefault="000E799E" w:rsidP="00A07B24">
            <w:pPr>
              <w:pStyle w:val="a5"/>
              <w:spacing w:beforeLines="50" w:before="156" w:afterLines="50" w:after="156"/>
              <w:jc w:val="center"/>
              <w:rPr>
                <w:sz w:val="20"/>
                <w:szCs w:val="20"/>
              </w:rPr>
            </w:pPr>
          </w:p>
        </w:tc>
        <w:tc>
          <w:tcPr>
            <w:tcW w:w="619" w:type="pct"/>
            <w:tcBorders>
              <w:top w:val="single" w:sz="4" w:space="0" w:color="auto"/>
              <w:left w:val="single" w:sz="4" w:space="0" w:color="auto"/>
              <w:bottom w:val="single" w:sz="4" w:space="0" w:color="auto"/>
              <w:right w:val="single" w:sz="4" w:space="0" w:color="auto"/>
              <w:tl2br w:val="nil"/>
              <w:tr2bl w:val="nil"/>
            </w:tcBorders>
            <w:vAlign w:val="center"/>
          </w:tcPr>
          <w:p w14:paraId="27B2A08A" w14:textId="77777777" w:rsidR="000E799E" w:rsidRDefault="000E799E" w:rsidP="00A07B24">
            <w:pPr>
              <w:pStyle w:val="a5"/>
              <w:spacing w:beforeLines="50" w:before="156" w:afterLines="50" w:after="156"/>
              <w:jc w:val="center"/>
              <w:rPr>
                <w:sz w:val="20"/>
                <w:szCs w:val="20"/>
              </w:rPr>
            </w:pPr>
          </w:p>
        </w:tc>
        <w:tc>
          <w:tcPr>
            <w:tcW w:w="619" w:type="pct"/>
            <w:tcBorders>
              <w:top w:val="single" w:sz="4" w:space="0" w:color="auto"/>
              <w:left w:val="single" w:sz="4" w:space="0" w:color="auto"/>
              <w:bottom w:val="single" w:sz="4" w:space="0" w:color="auto"/>
              <w:right w:val="single" w:sz="4" w:space="0" w:color="auto"/>
              <w:tl2br w:val="nil"/>
              <w:tr2bl w:val="nil"/>
            </w:tcBorders>
            <w:vAlign w:val="center"/>
          </w:tcPr>
          <w:p w14:paraId="0AC593E5" w14:textId="77777777" w:rsidR="000E799E" w:rsidRDefault="000E799E" w:rsidP="00A07B24">
            <w:pPr>
              <w:pStyle w:val="a5"/>
              <w:spacing w:beforeLines="50" w:before="156" w:afterLines="50" w:after="156"/>
              <w:jc w:val="center"/>
              <w:rPr>
                <w:sz w:val="20"/>
                <w:szCs w:val="20"/>
              </w:rPr>
            </w:pPr>
          </w:p>
        </w:tc>
        <w:tc>
          <w:tcPr>
            <w:tcW w:w="619" w:type="pct"/>
            <w:tcBorders>
              <w:top w:val="single" w:sz="4" w:space="0" w:color="auto"/>
              <w:left w:val="single" w:sz="4" w:space="0" w:color="auto"/>
              <w:bottom w:val="single" w:sz="4" w:space="0" w:color="auto"/>
              <w:right w:val="single" w:sz="4" w:space="0" w:color="auto"/>
              <w:tl2br w:val="nil"/>
              <w:tr2bl w:val="nil"/>
            </w:tcBorders>
            <w:vAlign w:val="center"/>
          </w:tcPr>
          <w:p w14:paraId="58C76FC9" w14:textId="77777777" w:rsidR="000E799E" w:rsidRDefault="000E799E" w:rsidP="00A07B24">
            <w:pPr>
              <w:pStyle w:val="a5"/>
              <w:spacing w:beforeLines="50" w:before="156" w:afterLines="50" w:after="156"/>
              <w:jc w:val="center"/>
              <w:rPr>
                <w:sz w:val="20"/>
                <w:szCs w:val="20"/>
              </w:rPr>
            </w:pPr>
          </w:p>
        </w:tc>
        <w:tc>
          <w:tcPr>
            <w:tcW w:w="619" w:type="pct"/>
            <w:tcBorders>
              <w:top w:val="single" w:sz="4" w:space="0" w:color="auto"/>
              <w:left w:val="single" w:sz="4" w:space="0" w:color="auto"/>
              <w:bottom w:val="single" w:sz="4" w:space="0" w:color="auto"/>
              <w:right w:val="single" w:sz="4" w:space="0" w:color="auto"/>
              <w:tl2br w:val="nil"/>
              <w:tr2bl w:val="nil"/>
            </w:tcBorders>
            <w:vAlign w:val="center"/>
          </w:tcPr>
          <w:p w14:paraId="761869AD" w14:textId="77777777" w:rsidR="000E799E" w:rsidRDefault="000E799E" w:rsidP="00A07B24">
            <w:pPr>
              <w:pStyle w:val="a5"/>
              <w:spacing w:beforeLines="50" w:before="156" w:afterLines="50" w:after="156"/>
              <w:jc w:val="center"/>
              <w:rPr>
                <w:sz w:val="20"/>
                <w:szCs w:val="20"/>
              </w:rPr>
            </w:pPr>
          </w:p>
        </w:tc>
        <w:tc>
          <w:tcPr>
            <w:tcW w:w="619" w:type="pct"/>
            <w:tcBorders>
              <w:top w:val="single" w:sz="4" w:space="0" w:color="auto"/>
              <w:left w:val="single" w:sz="4" w:space="0" w:color="auto"/>
              <w:bottom w:val="single" w:sz="4" w:space="0" w:color="auto"/>
              <w:right w:val="single" w:sz="4" w:space="0" w:color="auto"/>
              <w:tl2br w:val="nil"/>
              <w:tr2bl w:val="nil"/>
            </w:tcBorders>
            <w:vAlign w:val="center"/>
          </w:tcPr>
          <w:p w14:paraId="219B1520" w14:textId="77777777" w:rsidR="000E799E" w:rsidRDefault="000E799E" w:rsidP="00A07B24">
            <w:pPr>
              <w:pStyle w:val="a5"/>
              <w:spacing w:beforeLines="50" w:before="156" w:afterLines="50" w:after="156"/>
              <w:jc w:val="center"/>
              <w:rPr>
                <w:sz w:val="20"/>
                <w:szCs w:val="20"/>
              </w:rPr>
            </w:pPr>
          </w:p>
        </w:tc>
      </w:tr>
      <w:tr w:rsidR="000E799E" w14:paraId="21514A6C" w14:textId="77777777">
        <w:tc>
          <w:tcPr>
            <w:tcW w:w="380" w:type="pct"/>
            <w:tcBorders>
              <w:top w:val="single" w:sz="4" w:space="0" w:color="auto"/>
              <w:left w:val="single" w:sz="4" w:space="0" w:color="auto"/>
              <w:bottom w:val="single" w:sz="4" w:space="0" w:color="auto"/>
              <w:right w:val="single" w:sz="4" w:space="0" w:color="auto"/>
              <w:tl2br w:val="nil"/>
              <w:tr2bl w:val="nil"/>
            </w:tcBorders>
            <w:vAlign w:val="center"/>
          </w:tcPr>
          <w:p w14:paraId="16E3479A" w14:textId="77777777" w:rsidR="000E799E" w:rsidRDefault="000250F9" w:rsidP="00A07B24">
            <w:pPr>
              <w:pStyle w:val="a5"/>
              <w:spacing w:beforeLines="50" w:before="156" w:afterLines="50" w:after="156"/>
              <w:jc w:val="center"/>
              <w:rPr>
                <w:sz w:val="20"/>
                <w:szCs w:val="20"/>
              </w:rPr>
            </w:pPr>
            <w:r>
              <w:rPr>
                <w:rFonts w:hint="eastAsia"/>
                <w:sz w:val="20"/>
                <w:szCs w:val="20"/>
              </w:rPr>
              <w:t>……</w:t>
            </w:r>
          </w:p>
        </w:tc>
        <w:tc>
          <w:tcPr>
            <w:tcW w:w="903" w:type="pct"/>
            <w:tcBorders>
              <w:top w:val="single" w:sz="4" w:space="0" w:color="auto"/>
              <w:left w:val="single" w:sz="4" w:space="0" w:color="auto"/>
              <w:bottom w:val="single" w:sz="4" w:space="0" w:color="auto"/>
              <w:right w:val="single" w:sz="4" w:space="0" w:color="auto"/>
              <w:tl2br w:val="nil"/>
              <w:tr2bl w:val="nil"/>
            </w:tcBorders>
            <w:vAlign w:val="center"/>
          </w:tcPr>
          <w:p w14:paraId="283E962B" w14:textId="77777777" w:rsidR="000E799E" w:rsidRDefault="000E799E" w:rsidP="00A07B24">
            <w:pPr>
              <w:pStyle w:val="a5"/>
              <w:spacing w:beforeLines="50" w:before="156" w:afterLines="50" w:after="156"/>
              <w:jc w:val="center"/>
              <w:rPr>
                <w:sz w:val="20"/>
                <w:szCs w:val="20"/>
              </w:rPr>
            </w:pPr>
          </w:p>
        </w:tc>
        <w:tc>
          <w:tcPr>
            <w:tcW w:w="619" w:type="pct"/>
            <w:tcBorders>
              <w:top w:val="single" w:sz="4" w:space="0" w:color="auto"/>
              <w:left w:val="single" w:sz="4" w:space="0" w:color="auto"/>
              <w:bottom w:val="single" w:sz="4" w:space="0" w:color="auto"/>
              <w:right w:val="single" w:sz="4" w:space="0" w:color="auto"/>
              <w:tl2br w:val="nil"/>
              <w:tr2bl w:val="nil"/>
            </w:tcBorders>
            <w:vAlign w:val="center"/>
          </w:tcPr>
          <w:p w14:paraId="0413C472" w14:textId="77777777" w:rsidR="000E799E" w:rsidRDefault="000E799E" w:rsidP="00A07B24">
            <w:pPr>
              <w:pStyle w:val="a5"/>
              <w:spacing w:beforeLines="50" w:before="156" w:afterLines="50" w:after="156"/>
              <w:jc w:val="center"/>
              <w:rPr>
                <w:sz w:val="20"/>
                <w:szCs w:val="20"/>
              </w:rPr>
            </w:pPr>
          </w:p>
        </w:tc>
        <w:tc>
          <w:tcPr>
            <w:tcW w:w="619" w:type="pct"/>
            <w:tcBorders>
              <w:top w:val="single" w:sz="4" w:space="0" w:color="auto"/>
              <w:left w:val="single" w:sz="4" w:space="0" w:color="auto"/>
              <w:bottom w:val="single" w:sz="4" w:space="0" w:color="auto"/>
              <w:right w:val="single" w:sz="4" w:space="0" w:color="auto"/>
              <w:tl2br w:val="nil"/>
              <w:tr2bl w:val="nil"/>
            </w:tcBorders>
            <w:vAlign w:val="center"/>
          </w:tcPr>
          <w:p w14:paraId="0563EE35" w14:textId="77777777" w:rsidR="000E799E" w:rsidRDefault="000E799E" w:rsidP="00A07B24">
            <w:pPr>
              <w:pStyle w:val="a5"/>
              <w:spacing w:beforeLines="50" w:before="156" w:afterLines="50" w:after="156"/>
              <w:jc w:val="center"/>
              <w:rPr>
                <w:sz w:val="20"/>
                <w:szCs w:val="20"/>
              </w:rPr>
            </w:pPr>
          </w:p>
        </w:tc>
        <w:tc>
          <w:tcPr>
            <w:tcW w:w="619" w:type="pct"/>
            <w:tcBorders>
              <w:top w:val="single" w:sz="4" w:space="0" w:color="auto"/>
              <w:left w:val="single" w:sz="4" w:space="0" w:color="auto"/>
              <w:bottom w:val="single" w:sz="4" w:space="0" w:color="auto"/>
              <w:right w:val="single" w:sz="4" w:space="0" w:color="auto"/>
              <w:tl2br w:val="nil"/>
              <w:tr2bl w:val="nil"/>
            </w:tcBorders>
            <w:vAlign w:val="center"/>
          </w:tcPr>
          <w:p w14:paraId="65B621D9" w14:textId="77777777" w:rsidR="000E799E" w:rsidRDefault="000E799E" w:rsidP="00A07B24">
            <w:pPr>
              <w:pStyle w:val="a5"/>
              <w:spacing w:beforeLines="50" w:before="156" w:afterLines="50" w:after="156"/>
              <w:jc w:val="center"/>
              <w:rPr>
                <w:sz w:val="20"/>
                <w:szCs w:val="20"/>
              </w:rPr>
            </w:pPr>
          </w:p>
        </w:tc>
        <w:tc>
          <w:tcPr>
            <w:tcW w:w="619" w:type="pct"/>
            <w:tcBorders>
              <w:top w:val="single" w:sz="4" w:space="0" w:color="auto"/>
              <w:left w:val="single" w:sz="4" w:space="0" w:color="auto"/>
              <w:bottom w:val="single" w:sz="4" w:space="0" w:color="auto"/>
              <w:right w:val="single" w:sz="4" w:space="0" w:color="auto"/>
              <w:tl2br w:val="nil"/>
              <w:tr2bl w:val="nil"/>
            </w:tcBorders>
            <w:vAlign w:val="center"/>
          </w:tcPr>
          <w:p w14:paraId="173D5D53" w14:textId="77777777" w:rsidR="000E799E" w:rsidRDefault="000E799E" w:rsidP="00A07B24">
            <w:pPr>
              <w:pStyle w:val="a5"/>
              <w:spacing w:beforeLines="50" w:before="156" w:afterLines="50" w:after="156"/>
              <w:jc w:val="center"/>
              <w:rPr>
                <w:sz w:val="20"/>
                <w:szCs w:val="20"/>
              </w:rPr>
            </w:pPr>
          </w:p>
        </w:tc>
        <w:tc>
          <w:tcPr>
            <w:tcW w:w="619" w:type="pct"/>
            <w:tcBorders>
              <w:top w:val="single" w:sz="4" w:space="0" w:color="auto"/>
              <w:left w:val="single" w:sz="4" w:space="0" w:color="auto"/>
              <w:bottom w:val="single" w:sz="4" w:space="0" w:color="auto"/>
              <w:right w:val="single" w:sz="4" w:space="0" w:color="auto"/>
              <w:tl2br w:val="nil"/>
              <w:tr2bl w:val="nil"/>
            </w:tcBorders>
            <w:vAlign w:val="center"/>
          </w:tcPr>
          <w:p w14:paraId="2831E450" w14:textId="77777777" w:rsidR="000E799E" w:rsidRDefault="000E799E" w:rsidP="00A07B24">
            <w:pPr>
              <w:pStyle w:val="a5"/>
              <w:spacing w:beforeLines="50" w:before="156" w:afterLines="50" w:after="156"/>
              <w:jc w:val="center"/>
              <w:rPr>
                <w:sz w:val="20"/>
                <w:szCs w:val="20"/>
              </w:rPr>
            </w:pPr>
          </w:p>
        </w:tc>
        <w:tc>
          <w:tcPr>
            <w:tcW w:w="619" w:type="pct"/>
            <w:tcBorders>
              <w:top w:val="single" w:sz="4" w:space="0" w:color="auto"/>
              <w:left w:val="single" w:sz="4" w:space="0" w:color="auto"/>
              <w:bottom w:val="single" w:sz="4" w:space="0" w:color="auto"/>
              <w:right w:val="single" w:sz="4" w:space="0" w:color="auto"/>
              <w:tl2br w:val="nil"/>
              <w:tr2bl w:val="nil"/>
            </w:tcBorders>
            <w:vAlign w:val="center"/>
          </w:tcPr>
          <w:p w14:paraId="1D109C85" w14:textId="77777777" w:rsidR="000E799E" w:rsidRDefault="000E799E" w:rsidP="00A07B24">
            <w:pPr>
              <w:pStyle w:val="a5"/>
              <w:spacing w:beforeLines="50" w:before="156" w:afterLines="50" w:after="156"/>
              <w:jc w:val="center"/>
              <w:rPr>
                <w:sz w:val="20"/>
                <w:szCs w:val="20"/>
              </w:rPr>
            </w:pPr>
          </w:p>
        </w:tc>
      </w:tr>
    </w:tbl>
    <w:p w14:paraId="46A0DC3D" w14:textId="77777777" w:rsidR="000E799E" w:rsidRDefault="000250F9">
      <w:pPr>
        <w:pStyle w:val="a5"/>
        <w:rPr>
          <w:sz w:val="20"/>
          <w:szCs w:val="20"/>
        </w:rPr>
      </w:pPr>
      <w:r>
        <w:rPr>
          <w:rFonts w:hint="eastAsia"/>
          <w:sz w:val="20"/>
          <w:szCs w:val="20"/>
        </w:rPr>
        <w:t>注：</w:t>
      </w:r>
    </w:p>
    <w:p w14:paraId="242DE32F" w14:textId="77777777" w:rsidR="000E799E" w:rsidRDefault="000250F9">
      <w:pPr>
        <w:pStyle w:val="a5"/>
        <w:ind w:firstLineChars="200" w:firstLine="400"/>
        <w:rPr>
          <w:sz w:val="20"/>
          <w:szCs w:val="20"/>
        </w:rPr>
      </w:pPr>
      <w:r>
        <w:rPr>
          <w:rFonts w:hint="eastAsia"/>
          <w:sz w:val="20"/>
          <w:szCs w:val="20"/>
        </w:rPr>
        <w:t>1.</w:t>
      </w:r>
      <w:r>
        <w:rPr>
          <w:rFonts w:hint="eastAsia"/>
          <w:sz w:val="20"/>
          <w:szCs w:val="20"/>
        </w:rPr>
        <w:tab/>
      </w:r>
      <w:r>
        <w:rPr>
          <w:rFonts w:hint="eastAsia"/>
          <w:sz w:val="20"/>
          <w:szCs w:val="20"/>
        </w:rPr>
        <w:t>制造商为小型或微型企业时才需要填“制造商企业类型”栏</w:t>
      </w:r>
      <w:r>
        <w:rPr>
          <w:rFonts w:hint="eastAsia"/>
          <w:sz w:val="20"/>
          <w:szCs w:val="20"/>
        </w:rPr>
        <w:t>,</w:t>
      </w:r>
      <w:r>
        <w:rPr>
          <w:rFonts w:hint="eastAsia"/>
          <w:sz w:val="20"/>
          <w:szCs w:val="20"/>
        </w:rPr>
        <w:t>填写内容为“小型”或“微型”；</w:t>
      </w:r>
    </w:p>
    <w:p w14:paraId="0F713F72" w14:textId="77777777" w:rsidR="000E799E" w:rsidRDefault="000250F9">
      <w:pPr>
        <w:pStyle w:val="a5"/>
        <w:ind w:firstLineChars="200" w:firstLine="400"/>
        <w:rPr>
          <w:sz w:val="20"/>
          <w:szCs w:val="20"/>
        </w:rPr>
      </w:pPr>
      <w:r>
        <w:rPr>
          <w:rFonts w:hint="eastAsia"/>
          <w:sz w:val="20"/>
          <w:szCs w:val="20"/>
        </w:rPr>
        <w:t>2.</w:t>
      </w:r>
      <w:r>
        <w:rPr>
          <w:rFonts w:hint="eastAsia"/>
          <w:sz w:val="20"/>
          <w:szCs w:val="20"/>
        </w:rPr>
        <w:tab/>
      </w:r>
      <w:r>
        <w:rPr>
          <w:rFonts w:hint="eastAsia"/>
          <w:sz w:val="20"/>
          <w:szCs w:val="20"/>
        </w:rPr>
        <w:t>“节能产品、环境标志产品”须填写认证证书编号，并在对应“节能产品”、“环境标志产品”栏中勾选，同时提供有效期内的证书复印件（加盖供应商公章）</w:t>
      </w:r>
    </w:p>
    <w:p w14:paraId="069BA2D4" w14:textId="77777777" w:rsidR="000E799E" w:rsidRDefault="000E799E">
      <w:pPr>
        <w:pStyle w:val="a5"/>
        <w:ind w:firstLineChars="200" w:firstLine="400"/>
        <w:rPr>
          <w:sz w:val="20"/>
          <w:szCs w:val="20"/>
        </w:rPr>
      </w:pPr>
    </w:p>
    <w:p w14:paraId="1BC24B27" w14:textId="77777777" w:rsidR="000E799E" w:rsidRDefault="000250F9">
      <w:pPr>
        <w:pStyle w:val="B"/>
        <w:autoSpaceDN/>
        <w:spacing w:line="480" w:lineRule="auto"/>
        <w:ind w:firstLineChars="0" w:firstLine="0"/>
        <w:jc w:val="right"/>
        <w:rPr>
          <w:sz w:val="20"/>
          <w:szCs w:val="20"/>
        </w:rPr>
      </w:pPr>
      <w:bookmarkStart w:id="228" w:name="_Hlk112010292"/>
      <w:bookmarkEnd w:id="228"/>
      <w:r>
        <w:rPr>
          <w:rFonts w:hint="eastAsia"/>
          <w:kern w:val="0"/>
          <w:sz w:val="20"/>
          <w:szCs w:val="20"/>
        </w:rPr>
        <w:t>供应商</w:t>
      </w:r>
      <w:r>
        <w:rPr>
          <w:rFonts w:hint="eastAsia"/>
          <w:sz w:val="20"/>
          <w:szCs w:val="20"/>
        </w:rPr>
        <w:t>法定代表人或其授权委托人（签字或盖章）：</w:t>
      </w:r>
      <w:r>
        <w:rPr>
          <w:rFonts w:hint="eastAsia"/>
          <w:sz w:val="20"/>
          <w:szCs w:val="20"/>
          <w:u w:val="single"/>
        </w:rPr>
        <w:t xml:space="preserve">                    .</w:t>
      </w:r>
    </w:p>
    <w:p w14:paraId="07C9CA1F" w14:textId="77777777" w:rsidR="000E799E" w:rsidRDefault="000250F9">
      <w:pPr>
        <w:pStyle w:val="B"/>
        <w:autoSpaceDN/>
        <w:spacing w:line="480" w:lineRule="auto"/>
        <w:ind w:firstLineChars="0" w:firstLine="0"/>
        <w:jc w:val="right"/>
        <w:rPr>
          <w:sz w:val="20"/>
          <w:szCs w:val="20"/>
        </w:rPr>
      </w:pPr>
      <w:r>
        <w:rPr>
          <w:rFonts w:hint="eastAsia"/>
          <w:sz w:val="20"/>
          <w:szCs w:val="20"/>
        </w:rPr>
        <w:t>供应商名称（盖章）：</w:t>
      </w:r>
      <w:r>
        <w:rPr>
          <w:rFonts w:hint="eastAsia"/>
          <w:sz w:val="20"/>
          <w:szCs w:val="20"/>
          <w:u w:val="single"/>
        </w:rPr>
        <w:t xml:space="preserve">                    .</w:t>
      </w:r>
    </w:p>
    <w:p w14:paraId="635BCE84" w14:textId="77777777" w:rsidR="000E799E" w:rsidRDefault="000250F9">
      <w:pPr>
        <w:jc w:val="right"/>
        <w:rPr>
          <w:sz w:val="20"/>
          <w:szCs w:val="20"/>
        </w:rPr>
      </w:pPr>
      <w:r>
        <w:rPr>
          <w:rFonts w:hint="eastAsia"/>
          <w:sz w:val="20"/>
          <w:szCs w:val="20"/>
        </w:rPr>
        <w:t>日期：年月日</w:t>
      </w:r>
    </w:p>
    <w:p w14:paraId="540E9430" w14:textId="77777777" w:rsidR="000E799E" w:rsidRDefault="000E799E">
      <w:pPr>
        <w:pStyle w:val="a5"/>
        <w:rPr>
          <w:sz w:val="20"/>
          <w:szCs w:val="20"/>
        </w:rPr>
      </w:pPr>
    </w:p>
    <w:p w14:paraId="4E57E767" w14:textId="77777777" w:rsidR="000E799E" w:rsidRDefault="000E799E">
      <w:pPr>
        <w:pStyle w:val="a5"/>
      </w:pPr>
    </w:p>
    <w:p w14:paraId="1D553ED3" w14:textId="77777777" w:rsidR="000E799E" w:rsidRDefault="000250F9">
      <w:pPr>
        <w:rPr>
          <w:b/>
          <w:bCs/>
          <w:sz w:val="24"/>
        </w:rPr>
      </w:pPr>
      <w:bookmarkStart w:id="229" w:name="_Toc103033236"/>
      <w:bookmarkEnd w:id="229"/>
      <w:r>
        <w:rPr>
          <w:rFonts w:hint="eastAsia"/>
          <w:sz w:val="24"/>
        </w:rPr>
        <w:br w:type="page"/>
      </w:r>
    </w:p>
    <w:p w14:paraId="6A57E769" w14:textId="77777777" w:rsidR="000E799E" w:rsidRDefault="000250F9">
      <w:pPr>
        <w:pStyle w:val="2"/>
        <w:keepLines w:val="0"/>
        <w:numPr>
          <w:ilvl w:val="0"/>
          <w:numId w:val="24"/>
        </w:numPr>
        <w:spacing w:before="120" w:after="120"/>
        <w:rPr>
          <w:rFonts w:ascii="宋体" w:eastAsia="宋体" w:hint="eastAsia"/>
          <w:sz w:val="24"/>
          <w:szCs w:val="24"/>
        </w:rPr>
      </w:pPr>
      <w:bookmarkStart w:id="230" w:name="_Toc22086"/>
      <w:bookmarkStart w:id="231" w:name="_Toc104040705"/>
      <w:bookmarkStart w:id="232" w:name="_Toc207120533"/>
      <w:bookmarkEnd w:id="230"/>
      <w:r>
        <w:rPr>
          <w:rFonts w:ascii="宋体" w:eastAsia="宋体" w:hint="eastAsia"/>
          <w:sz w:val="24"/>
          <w:szCs w:val="24"/>
        </w:rPr>
        <w:lastRenderedPageBreak/>
        <w:t>法定代表人证明书</w:t>
      </w:r>
      <w:bookmarkEnd w:id="231"/>
      <w:bookmarkEnd w:id="232"/>
    </w:p>
    <w:p w14:paraId="4955A147" w14:textId="77777777" w:rsidR="000E799E" w:rsidRDefault="000250F9">
      <w:pPr>
        <w:pStyle w:val="D"/>
        <w:autoSpaceDN/>
        <w:jc w:val="left"/>
        <w:rPr>
          <w:b w:val="0"/>
          <w:bCs w:val="0"/>
          <w:i/>
          <w:iCs/>
          <w:sz w:val="21"/>
          <w:szCs w:val="21"/>
        </w:rPr>
      </w:pPr>
      <w:r>
        <w:rPr>
          <w:rFonts w:hint="eastAsia"/>
          <w:b w:val="0"/>
          <w:bCs w:val="0"/>
          <w:i/>
          <w:iCs/>
          <w:sz w:val="21"/>
          <w:szCs w:val="21"/>
        </w:rPr>
        <w:t>（供应商可使用下述格式，也可使用广东省工商行政管理局统一印制的法定代表人证明书格式）</w:t>
      </w:r>
    </w:p>
    <w:p w14:paraId="7518FD7A" w14:textId="77777777" w:rsidR="000E799E" w:rsidRDefault="000250F9">
      <w:pPr>
        <w:pStyle w:val="D"/>
        <w:autoSpaceDN/>
        <w:jc w:val="center"/>
        <w:rPr>
          <w:sz w:val="20"/>
          <w:szCs w:val="20"/>
        </w:rPr>
      </w:pPr>
      <w:r>
        <w:rPr>
          <w:rFonts w:hint="eastAsia"/>
          <w:sz w:val="20"/>
          <w:szCs w:val="20"/>
        </w:rPr>
        <w:t>法定代表人证明书</w:t>
      </w:r>
    </w:p>
    <w:p w14:paraId="5AC1259C" w14:textId="77777777" w:rsidR="000E799E" w:rsidRDefault="000E799E">
      <w:pPr>
        <w:pStyle w:val="B"/>
        <w:autoSpaceDN/>
        <w:ind w:firstLineChars="0" w:firstLine="0"/>
        <w:rPr>
          <w:sz w:val="20"/>
          <w:szCs w:val="20"/>
        </w:rPr>
      </w:pPr>
    </w:p>
    <w:p w14:paraId="3ECCA7EA" w14:textId="77777777" w:rsidR="000E799E" w:rsidRDefault="000250F9">
      <w:pPr>
        <w:pStyle w:val="a5"/>
        <w:tabs>
          <w:tab w:val="left" w:pos="1500"/>
          <w:tab w:val="left" w:pos="3223"/>
          <w:tab w:val="left" w:pos="3947"/>
          <w:tab w:val="left" w:pos="7064"/>
        </w:tabs>
        <w:ind w:firstLineChars="200" w:firstLine="400"/>
        <w:rPr>
          <w:sz w:val="20"/>
          <w:szCs w:val="20"/>
        </w:rPr>
      </w:pPr>
      <w:r>
        <w:rPr>
          <w:rFonts w:hint="eastAsia"/>
          <w:sz w:val="20"/>
          <w:szCs w:val="20"/>
        </w:rPr>
        <w:t>现任我单位职务，为法定代表人，特此证明。</w:t>
      </w:r>
    </w:p>
    <w:p w14:paraId="4C529878" w14:textId="77777777" w:rsidR="000E799E" w:rsidRDefault="000250F9">
      <w:pPr>
        <w:pStyle w:val="a5"/>
        <w:tabs>
          <w:tab w:val="left" w:pos="1020"/>
          <w:tab w:val="left" w:pos="3223"/>
          <w:tab w:val="left" w:pos="3947"/>
          <w:tab w:val="left" w:pos="7064"/>
        </w:tabs>
        <w:ind w:firstLineChars="200" w:firstLine="400"/>
        <w:rPr>
          <w:sz w:val="20"/>
          <w:szCs w:val="20"/>
          <w:u w:val="single"/>
        </w:rPr>
      </w:pPr>
      <w:r>
        <w:rPr>
          <w:rFonts w:hint="eastAsia"/>
          <w:sz w:val="20"/>
          <w:szCs w:val="20"/>
        </w:rPr>
        <w:t>有效期限：</w:t>
      </w:r>
      <w:bookmarkStart w:id="233" w:name="_Hlk102939377"/>
      <w:bookmarkEnd w:id="233"/>
      <w:r>
        <w:rPr>
          <w:rFonts w:hint="eastAsia"/>
          <w:sz w:val="20"/>
          <w:szCs w:val="20"/>
          <w:u w:val="single"/>
        </w:rPr>
        <w:t>与响应有效期一致。</w:t>
      </w:r>
    </w:p>
    <w:p w14:paraId="17B012FB" w14:textId="77777777" w:rsidR="000E799E" w:rsidRDefault="000250F9">
      <w:pPr>
        <w:pStyle w:val="a5"/>
        <w:tabs>
          <w:tab w:val="left" w:pos="1020"/>
          <w:tab w:val="left" w:pos="3223"/>
          <w:tab w:val="left" w:pos="3947"/>
          <w:tab w:val="left" w:pos="8505"/>
        </w:tabs>
        <w:ind w:firstLineChars="200" w:firstLine="400"/>
        <w:rPr>
          <w:sz w:val="20"/>
          <w:szCs w:val="20"/>
          <w:u w:val="single"/>
        </w:rPr>
      </w:pPr>
      <w:r>
        <w:rPr>
          <w:rFonts w:hint="eastAsia"/>
          <w:sz w:val="20"/>
          <w:szCs w:val="20"/>
        </w:rPr>
        <w:t>法定代表人性别：年龄：身份证号码：</w:t>
      </w:r>
      <w:r>
        <w:rPr>
          <w:rFonts w:hint="eastAsia"/>
          <w:sz w:val="20"/>
          <w:szCs w:val="20"/>
          <w:u w:val="single"/>
        </w:rPr>
        <w:t xml:space="preserve">            .</w:t>
      </w:r>
    </w:p>
    <w:p w14:paraId="58D4E36D" w14:textId="77777777" w:rsidR="000E799E" w:rsidRDefault="000250F9">
      <w:pPr>
        <w:pStyle w:val="a5"/>
        <w:tabs>
          <w:tab w:val="left" w:pos="1020"/>
          <w:tab w:val="left" w:pos="3223"/>
          <w:tab w:val="left" w:pos="3947"/>
          <w:tab w:val="left" w:pos="7064"/>
        </w:tabs>
        <w:ind w:firstLineChars="200" w:firstLine="400"/>
        <w:rPr>
          <w:sz w:val="20"/>
          <w:szCs w:val="20"/>
          <w:u w:val="single"/>
        </w:rPr>
      </w:pPr>
      <w:r>
        <w:rPr>
          <w:rFonts w:hint="eastAsia"/>
          <w:sz w:val="20"/>
          <w:szCs w:val="20"/>
        </w:rPr>
        <w:t>注册号码：企业类型：</w:t>
      </w:r>
      <w:r>
        <w:rPr>
          <w:rFonts w:hint="eastAsia"/>
          <w:sz w:val="20"/>
          <w:szCs w:val="20"/>
          <w:u w:val="single"/>
        </w:rPr>
        <w:t xml:space="preserve">              .</w:t>
      </w:r>
    </w:p>
    <w:p w14:paraId="7A25A7EF" w14:textId="77777777" w:rsidR="000E799E" w:rsidRDefault="000250F9">
      <w:pPr>
        <w:pStyle w:val="a5"/>
        <w:tabs>
          <w:tab w:val="left" w:pos="1020"/>
          <w:tab w:val="left" w:pos="3223"/>
          <w:tab w:val="left" w:pos="3947"/>
          <w:tab w:val="left" w:pos="7064"/>
        </w:tabs>
        <w:ind w:firstLineChars="200" w:firstLine="400"/>
        <w:rPr>
          <w:sz w:val="20"/>
          <w:szCs w:val="20"/>
          <w:u w:val="single"/>
        </w:rPr>
      </w:pPr>
      <w:r>
        <w:rPr>
          <w:rFonts w:hint="eastAsia"/>
          <w:sz w:val="20"/>
          <w:szCs w:val="20"/>
        </w:rPr>
        <w:t>经营范围：</w:t>
      </w:r>
      <w:r>
        <w:rPr>
          <w:rFonts w:hint="eastAsia"/>
          <w:sz w:val="20"/>
          <w:szCs w:val="20"/>
          <w:u w:val="single"/>
        </w:rPr>
        <w:t xml:space="preserve">           .</w:t>
      </w:r>
    </w:p>
    <w:p w14:paraId="11A865C7" w14:textId="77777777" w:rsidR="000E799E" w:rsidRDefault="000E799E">
      <w:pPr>
        <w:pStyle w:val="a5"/>
        <w:tabs>
          <w:tab w:val="left" w:pos="1020"/>
          <w:tab w:val="left" w:pos="3223"/>
          <w:tab w:val="left" w:pos="3947"/>
          <w:tab w:val="left" w:pos="7064"/>
        </w:tabs>
        <w:ind w:right="-35"/>
        <w:rPr>
          <w:sz w:val="20"/>
          <w:szCs w:val="20"/>
        </w:rPr>
      </w:pPr>
    </w:p>
    <w:p w14:paraId="045530C7" w14:textId="77777777" w:rsidR="000E799E" w:rsidRDefault="000250F9">
      <w:pPr>
        <w:pStyle w:val="a5"/>
        <w:tabs>
          <w:tab w:val="left" w:pos="10713"/>
        </w:tabs>
        <w:ind w:leftChars="1535" w:left="3223"/>
        <w:jc w:val="right"/>
        <w:rPr>
          <w:sz w:val="20"/>
          <w:szCs w:val="20"/>
        </w:rPr>
      </w:pPr>
      <w:r>
        <w:rPr>
          <w:rFonts w:hint="eastAsia"/>
          <w:sz w:val="20"/>
          <w:szCs w:val="20"/>
        </w:rPr>
        <w:t>供应商名称（盖章）：</w:t>
      </w:r>
      <w:r>
        <w:rPr>
          <w:rFonts w:hint="eastAsia"/>
          <w:sz w:val="20"/>
          <w:szCs w:val="20"/>
          <w:u w:val="single"/>
        </w:rPr>
        <w:t xml:space="preserve">               .</w:t>
      </w:r>
    </w:p>
    <w:p w14:paraId="533CFF95" w14:textId="77777777" w:rsidR="000E799E" w:rsidRDefault="000250F9">
      <w:pPr>
        <w:pStyle w:val="a5"/>
        <w:tabs>
          <w:tab w:val="left" w:pos="10713"/>
        </w:tabs>
        <w:jc w:val="right"/>
        <w:rPr>
          <w:sz w:val="20"/>
          <w:szCs w:val="20"/>
          <w:u w:val="single"/>
        </w:rPr>
      </w:pPr>
      <w:r>
        <w:rPr>
          <w:rFonts w:hint="eastAsia"/>
          <w:sz w:val="20"/>
          <w:szCs w:val="20"/>
        </w:rPr>
        <w:t>地址：</w:t>
      </w:r>
      <w:r>
        <w:rPr>
          <w:rFonts w:hint="eastAsia"/>
          <w:sz w:val="20"/>
          <w:szCs w:val="20"/>
          <w:u w:val="single"/>
        </w:rPr>
        <w:t xml:space="preserve">               .</w:t>
      </w:r>
    </w:p>
    <w:p w14:paraId="6625E74B" w14:textId="77777777" w:rsidR="000E799E" w:rsidRDefault="000250F9">
      <w:pPr>
        <w:pStyle w:val="a5"/>
        <w:tabs>
          <w:tab w:val="left" w:pos="10713"/>
        </w:tabs>
        <w:jc w:val="right"/>
        <w:rPr>
          <w:sz w:val="20"/>
          <w:szCs w:val="20"/>
          <w:u w:val="single"/>
        </w:rPr>
      </w:pPr>
      <w:r>
        <w:rPr>
          <w:rFonts w:hint="eastAsia"/>
          <w:sz w:val="20"/>
          <w:szCs w:val="20"/>
        </w:rPr>
        <w:t>法定代表人（签字或盖章）：</w:t>
      </w:r>
      <w:r>
        <w:rPr>
          <w:rFonts w:hint="eastAsia"/>
          <w:sz w:val="20"/>
          <w:szCs w:val="20"/>
          <w:u w:val="single"/>
        </w:rPr>
        <w:t xml:space="preserve">               .</w:t>
      </w:r>
    </w:p>
    <w:p w14:paraId="5727253A" w14:textId="77777777" w:rsidR="000E799E" w:rsidRDefault="000250F9">
      <w:pPr>
        <w:pStyle w:val="a5"/>
        <w:ind w:leftChars="1535" w:left="3223"/>
        <w:jc w:val="right"/>
        <w:rPr>
          <w:sz w:val="20"/>
          <w:szCs w:val="20"/>
        </w:rPr>
      </w:pPr>
      <w:r>
        <w:rPr>
          <w:rFonts w:hint="eastAsia"/>
          <w:sz w:val="20"/>
          <w:szCs w:val="20"/>
        </w:rPr>
        <w:t>职务：</w:t>
      </w:r>
      <w:r>
        <w:rPr>
          <w:rFonts w:hint="eastAsia"/>
          <w:sz w:val="20"/>
          <w:szCs w:val="20"/>
          <w:u w:val="single"/>
        </w:rPr>
        <w:t xml:space="preserve">               . </w:t>
      </w:r>
    </w:p>
    <w:p w14:paraId="13CBFB03" w14:textId="77777777" w:rsidR="000E799E" w:rsidRDefault="000250F9">
      <w:pPr>
        <w:pStyle w:val="a5"/>
        <w:ind w:right="-52"/>
        <w:jc w:val="right"/>
        <w:rPr>
          <w:b/>
          <w:sz w:val="20"/>
          <w:szCs w:val="20"/>
        </w:rPr>
      </w:pPr>
      <w:r>
        <w:rPr>
          <w:rFonts w:hint="eastAsia"/>
          <w:sz w:val="20"/>
          <w:szCs w:val="20"/>
        </w:rPr>
        <w:t>日期：年月日</w:t>
      </w:r>
      <w:bookmarkStart w:id="234" w:name="_Hlk112010324"/>
      <w:bookmarkEnd w:id="234"/>
    </w:p>
    <w:tbl>
      <w:tblPr>
        <w:tblW w:w="5000" w:type="pct"/>
        <w:jc w:val="center"/>
        <w:tblBorders>
          <w:top w:val="single" w:sz="4" w:space="0" w:color="auto"/>
          <w:left w:val="single" w:sz="4" w:space="0" w:color="auto"/>
          <w:bottom w:val="single" w:sz="4" w:space="0" w:color="auto"/>
          <w:right w:val="single" w:sz="4" w:space="0" w:color="auto"/>
          <w:insideH w:val="outset" w:sz="4" w:space="0" w:color="auto"/>
          <w:insideV w:val="outset" w:sz="4" w:space="0" w:color="auto"/>
        </w:tblBorders>
        <w:tblLook w:val="04A0" w:firstRow="1" w:lastRow="0" w:firstColumn="1" w:lastColumn="0" w:noHBand="0" w:noVBand="1"/>
      </w:tblPr>
      <w:tblGrid>
        <w:gridCol w:w="9962"/>
      </w:tblGrid>
      <w:tr w:rsidR="000E799E" w14:paraId="7B6E6CB7" w14:textId="77777777">
        <w:trPr>
          <w:trHeight w:val="2648"/>
          <w:jc w:val="center"/>
        </w:trPr>
        <w:tc>
          <w:tcPr>
            <w:tcW w:w="5000" w:type="pct"/>
            <w:tcBorders>
              <w:top w:val="single" w:sz="4" w:space="0" w:color="auto"/>
              <w:left w:val="single" w:sz="4" w:space="0" w:color="auto"/>
              <w:bottom w:val="single" w:sz="4" w:space="0" w:color="auto"/>
              <w:right w:val="single" w:sz="4" w:space="0" w:color="auto"/>
              <w:tl2br w:val="nil"/>
              <w:tr2bl w:val="nil"/>
            </w:tcBorders>
            <w:vAlign w:val="center"/>
          </w:tcPr>
          <w:p w14:paraId="13696CDF" w14:textId="77777777" w:rsidR="000E799E" w:rsidRDefault="000250F9">
            <w:pPr>
              <w:jc w:val="center"/>
              <w:rPr>
                <w:sz w:val="20"/>
                <w:szCs w:val="20"/>
              </w:rPr>
            </w:pPr>
            <w:bookmarkStart w:id="235" w:name="_Hlk112010312"/>
            <w:r>
              <w:rPr>
                <w:rFonts w:hint="eastAsia"/>
                <w:sz w:val="20"/>
                <w:szCs w:val="20"/>
              </w:rPr>
              <w:t>法定代表人身份证复印件</w:t>
            </w:r>
            <w:bookmarkEnd w:id="235"/>
          </w:p>
          <w:p w14:paraId="4E826520" w14:textId="77777777" w:rsidR="000E799E" w:rsidRDefault="000250F9">
            <w:pPr>
              <w:jc w:val="center"/>
              <w:rPr>
                <w:b/>
                <w:sz w:val="20"/>
                <w:szCs w:val="20"/>
              </w:rPr>
            </w:pPr>
            <w:r>
              <w:rPr>
                <w:rFonts w:hint="eastAsia"/>
                <w:sz w:val="20"/>
                <w:szCs w:val="20"/>
              </w:rPr>
              <w:t>（正、反两面）</w:t>
            </w:r>
          </w:p>
        </w:tc>
      </w:tr>
    </w:tbl>
    <w:p w14:paraId="564D9E7E" w14:textId="77777777" w:rsidR="000E799E" w:rsidRDefault="000E799E">
      <w:pPr>
        <w:rPr>
          <w:b/>
          <w:sz w:val="20"/>
          <w:szCs w:val="20"/>
        </w:rPr>
      </w:pPr>
    </w:p>
    <w:p w14:paraId="7AC624E8" w14:textId="77777777" w:rsidR="000E799E" w:rsidRDefault="000250F9">
      <w:pPr>
        <w:pStyle w:val="a5"/>
        <w:rPr>
          <w:sz w:val="20"/>
          <w:szCs w:val="20"/>
        </w:rPr>
      </w:pPr>
      <w:r>
        <w:rPr>
          <w:rFonts w:hint="eastAsia"/>
          <w:b/>
          <w:sz w:val="20"/>
          <w:szCs w:val="20"/>
        </w:rPr>
        <w:t>说明：供应商应须提供法定代表人身份证复印件，否则作无效响应处理。</w:t>
      </w:r>
    </w:p>
    <w:p w14:paraId="1E82D005" w14:textId="77777777" w:rsidR="000E799E" w:rsidRDefault="000E799E">
      <w:pPr>
        <w:pStyle w:val="2"/>
        <w:keepLines w:val="0"/>
        <w:spacing w:before="120" w:after="120"/>
        <w:rPr>
          <w:rFonts w:ascii="宋体" w:eastAsia="宋体" w:hint="eastAsia"/>
          <w:sz w:val="20"/>
          <w:szCs w:val="20"/>
        </w:rPr>
        <w:sectPr w:rsidR="000E799E">
          <w:pgSz w:w="11906" w:h="16838"/>
          <w:pgMar w:top="1440" w:right="1080" w:bottom="1440" w:left="1080" w:header="426" w:footer="992" w:gutter="0"/>
          <w:cols w:space="720"/>
          <w:titlePg/>
          <w:docGrid w:type="lines" w:linePitch="312"/>
        </w:sectPr>
      </w:pPr>
      <w:bookmarkStart w:id="236" w:name="_Toc104040706"/>
      <w:bookmarkStart w:id="237" w:name="_Toc103033237"/>
      <w:bookmarkStart w:id="238" w:name="_Toc9399"/>
      <w:bookmarkEnd w:id="236"/>
      <w:bookmarkEnd w:id="237"/>
    </w:p>
    <w:p w14:paraId="1B730D7C" w14:textId="77777777" w:rsidR="000E799E" w:rsidRDefault="000250F9">
      <w:pPr>
        <w:pStyle w:val="2"/>
        <w:keepLines w:val="0"/>
        <w:numPr>
          <w:ilvl w:val="0"/>
          <w:numId w:val="24"/>
        </w:numPr>
        <w:spacing w:before="120" w:after="120"/>
        <w:rPr>
          <w:rFonts w:ascii="宋体" w:eastAsia="宋体" w:hint="eastAsia"/>
          <w:sz w:val="24"/>
          <w:szCs w:val="24"/>
        </w:rPr>
      </w:pPr>
      <w:bookmarkStart w:id="239" w:name="_Toc207120534"/>
      <w:r>
        <w:rPr>
          <w:rFonts w:ascii="宋体" w:eastAsia="宋体" w:hint="eastAsia"/>
          <w:sz w:val="24"/>
          <w:szCs w:val="24"/>
        </w:rPr>
        <w:lastRenderedPageBreak/>
        <w:t>法定代表人授权书</w:t>
      </w:r>
      <w:bookmarkEnd w:id="238"/>
      <w:bookmarkEnd w:id="239"/>
    </w:p>
    <w:p w14:paraId="27D91455" w14:textId="77777777" w:rsidR="000E799E" w:rsidRDefault="000250F9">
      <w:pPr>
        <w:pStyle w:val="D"/>
        <w:autoSpaceDN/>
        <w:jc w:val="left"/>
        <w:rPr>
          <w:b w:val="0"/>
          <w:bCs w:val="0"/>
          <w:i/>
          <w:iCs/>
          <w:sz w:val="21"/>
          <w:szCs w:val="21"/>
        </w:rPr>
      </w:pPr>
      <w:r>
        <w:rPr>
          <w:rFonts w:hint="eastAsia"/>
          <w:b w:val="0"/>
          <w:bCs w:val="0"/>
          <w:i/>
          <w:iCs/>
          <w:sz w:val="21"/>
          <w:szCs w:val="21"/>
        </w:rPr>
        <w:t>（对于银行、保险、电信、邮政、铁路等行业以及获得总公司响应授权的分公司，可以提供响应分支机构负责人授权书）</w:t>
      </w:r>
    </w:p>
    <w:p w14:paraId="4DEDC2E4" w14:textId="77777777" w:rsidR="000E799E" w:rsidRDefault="000250F9">
      <w:pPr>
        <w:spacing w:line="480" w:lineRule="exact"/>
        <w:jc w:val="center"/>
        <w:rPr>
          <w:b/>
          <w:sz w:val="28"/>
          <w:szCs w:val="28"/>
        </w:rPr>
      </w:pPr>
      <w:r>
        <w:rPr>
          <w:rFonts w:hint="eastAsia"/>
          <w:b/>
          <w:sz w:val="28"/>
          <w:szCs w:val="28"/>
        </w:rPr>
        <w:t>法定代表人授权书</w:t>
      </w:r>
    </w:p>
    <w:p w14:paraId="355A7FA4" w14:textId="77777777" w:rsidR="000E799E" w:rsidRDefault="000E799E">
      <w:pPr>
        <w:rPr>
          <w:sz w:val="18"/>
          <w:szCs w:val="18"/>
        </w:rPr>
      </w:pPr>
    </w:p>
    <w:p w14:paraId="6BDF961C" w14:textId="77777777" w:rsidR="000E799E" w:rsidRDefault="000250F9">
      <w:pPr>
        <w:pStyle w:val="a5"/>
        <w:rPr>
          <w:sz w:val="20"/>
          <w:szCs w:val="20"/>
        </w:rPr>
      </w:pPr>
      <w:r>
        <w:rPr>
          <w:rFonts w:hint="eastAsia"/>
          <w:sz w:val="20"/>
          <w:szCs w:val="20"/>
        </w:rPr>
        <w:t>致：公诚管理咨询有限公司</w:t>
      </w:r>
    </w:p>
    <w:p w14:paraId="7B8EA0B6" w14:textId="77777777" w:rsidR="000E799E" w:rsidRDefault="000250F9">
      <w:pPr>
        <w:pStyle w:val="a5"/>
        <w:tabs>
          <w:tab w:val="left" w:pos="2026"/>
          <w:tab w:val="left" w:pos="2300"/>
          <w:tab w:val="left" w:pos="8808"/>
        </w:tabs>
        <w:ind w:right="221" w:firstLine="384"/>
        <w:rPr>
          <w:sz w:val="20"/>
          <w:szCs w:val="20"/>
        </w:rPr>
      </w:pPr>
      <w:r>
        <w:rPr>
          <w:rFonts w:hint="eastAsia"/>
          <w:sz w:val="20"/>
          <w:szCs w:val="20"/>
        </w:rPr>
        <w:t>本授权书声明：</w:t>
      </w:r>
      <w:r>
        <w:rPr>
          <w:rFonts w:hint="eastAsia"/>
          <w:sz w:val="20"/>
          <w:szCs w:val="20"/>
          <w:u w:val="single"/>
        </w:rPr>
        <w:tab/>
      </w:r>
      <w:r>
        <w:rPr>
          <w:rFonts w:hint="eastAsia"/>
          <w:sz w:val="20"/>
          <w:szCs w:val="20"/>
        </w:rPr>
        <w:t>是注册于</w:t>
      </w:r>
      <w:r>
        <w:rPr>
          <w:rFonts w:hint="eastAsia"/>
          <w:sz w:val="20"/>
          <w:szCs w:val="20"/>
          <w:u w:val="single"/>
        </w:rPr>
        <w:t>（国家或地区）</w:t>
      </w:r>
      <w:r>
        <w:rPr>
          <w:rFonts w:hint="eastAsia"/>
          <w:sz w:val="20"/>
          <w:szCs w:val="20"/>
        </w:rPr>
        <w:t>的</w:t>
      </w:r>
      <w:r>
        <w:rPr>
          <w:rFonts w:hint="eastAsia"/>
          <w:sz w:val="20"/>
          <w:szCs w:val="20"/>
          <w:u w:val="single"/>
        </w:rPr>
        <w:t>（供应商名称）</w:t>
      </w:r>
      <w:r>
        <w:rPr>
          <w:rFonts w:hint="eastAsia"/>
          <w:sz w:val="20"/>
          <w:szCs w:val="20"/>
        </w:rPr>
        <w:t>的法定代表人，现任</w:t>
      </w:r>
      <w:r>
        <w:rPr>
          <w:rFonts w:hint="eastAsia"/>
          <w:sz w:val="20"/>
          <w:szCs w:val="20"/>
          <w:u w:val="single"/>
        </w:rPr>
        <w:tab/>
      </w:r>
      <w:r>
        <w:rPr>
          <w:rFonts w:hint="eastAsia"/>
          <w:sz w:val="20"/>
          <w:szCs w:val="20"/>
        </w:rPr>
        <w:t>职务，有效证件号码：。现授权</w:t>
      </w:r>
      <w:r>
        <w:rPr>
          <w:rFonts w:hint="eastAsia"/>
          <w:sz w:val="20"/>
          <w:szCs w:val="20"/>
          <w:u w:val="single"/>
        </w:rPr>
        <w:t>（姓名、职务）</w:t>
      </w:r>
      <w:r>
        <w:rPr>
          <w:rFonts w:hint="eastAsia"/>
          <w:sz w:val="20"/>
          <w:szCs w:val="20"/>
        </w:rPr>
        <w:t>作为我公司的全权代理人，就</w:t>
      </w:r>
      <w:r>
        <w:rPr>
          <w:rFonts w:hint="eastAsia"/>
          <w:sz w:val="20"/>
          <w:szCs w:val="20"/>
          <w:u w:val="single"/>
        </w:rPr>
        <w:t>（项目名称）</w:t>
      </w:r>
      <w:r>
        <w:rPr>
          <w:rFonts w:hint="eastAsia"/>
          <w:sz w:val="20"/>
          <w:szCs w:val="20"/>
          <w:u w:val="single"/>
        </w:rPr>
        <w:t>[</w:t>
      </w:r>
      <w:r>
        <w:rPr>
          <w:rFonts w:hint="eastAsia"/>
          <w:sz w:val="20"/>
          <w:szCs w:val="20"/>
          <w:u w:val="single"/>
        </w:rPr>
        <w:t>项目编号：</w:t>
      </w:r>
      <w:r>
        <w:rPr>
          <w:rFonts w:hint="eastAsia"/>
          <w:sz w:val="20"/>
          <w:szCs w:val="20"/>
          <w:u w:val="single"/>
        </w:rPr>
        <w:t xml:space="preserve">         ]</w:t>
      </w:r>
      <w:r>
        <w:rPr>
          <w:rFonts w:hint="eastAsia"/>
          <w:sz w:val="20"/>
          <w:szCs w:val="20"/>
        </w:rPr>
        <w:t>的响应和合同执行，以我方的名义处理一切与之有关的事宜。</w:t>
      </w:r>
    </w:p>
    <w:p w14:paraId="29B85FBA" w14:textId="77777777" w:rsidR="000E799E" w:rsidRDefault="000250F9">
      <w:pPr>
        <w:pStyle w:val="a5"/>
        <w:tabs>
          <w:tab w:val="left" w:pos="2026"/>
          <w:tab w:val="left" w:pos="3101"/>
          <w:tab w:val="left" w:pos="8808"/>
        </w:tabs>
        <w:ind w:right="221" w:firstLine="384"/>
        <w:rPr>
          <w:sz w:val="20"/>
          <w:szCs w:val="20"/>
        </w:rPr>
      </w:pPr>
      <w:r>
        <w:rPr>
          <w:rFonts w:hint="eastAsia"/>
          <w:sz w:val="20"/>
          <w:szCs w:val="20"/>
        </w:rPr>
        <w:t>本授权书于</w:t>
      </w:r>
      <w:r>
        <w:rPr>
          <w:rFonts w:hint="eastAsia"/>
          <w:sz w:val="20"/>
          <w:szCs w:val="20"/>
          <w:u w:val="single"/>
        </w:rPr>
        <w:tab/>
      </w:r>
      <w:r>
        <w:rPr>
          <w:rFonts w:hint="eastAsia"/>
          <w:sz w:val="20"/>
          <w:szCs w:val="20"/>
        </w:rPr>
        <w:t>年月日签字生效，特此声明。</w:t>
      </w:r>
    </w:p>
    <w:p w14:paraId="213D34EB" w14:textId="77777777" w:rsidR="000E799E" w:rsidRDefault="000E799E">
      <w:pPr>
        <w:pStyle w:val="B"/>
        <w:autoSpaceDN/>
        <w:ind w:firstLineChars="0" w:firstLine="0"/>
        <w:rPr>
          <w:sz w:val="20"/>
          <w:szCs w:val="20"/>
        </w:rPr>
      </w:pPr>
    </w:p>
    <w:p w14:paraId="4423E6C0" w14:textId="77777777" w:rsidR="000E799E" w:rsidRDefault="000250F9">
      <w:pPr>
        <w:ind w:leftChars="1675" w:left="3518"/>
        <w:jc w:val="right"/>
        <w:rPr>
          <w:sz w:val="20"/>
          <w:szCs w:val="20"/>
        </w:rPr>
      </w:pPr>
      <w:r>
        <w:rPr>
          <w:rFonts w:hint="eastAsia"/>
          <w:sz w:val="20"/>
          <w:szCs w:val="20"/>
        </w:rPr>
        <w:t>供应商名称（盖章）：</w:t>
      </w:r>
      <w:r>
        <w:rPr>
          <w:rFonts w:hint="eastAsia"/>
          <w:sz w:val="20"/>
          <w:szCs w:val="20"/>
          <w:u w:val="single"/>
        </w:rPr>
        <w:tab/>
        <w:t xml:space="preserve">                  .</w:t>
      </w:r>
    </w:p>
    <w:p w14:paraId="30582340" w14:textId="77777777" w:rsidR="000E799E" w:rsidRDefault="000250F9">
      <w:pPr>
        <w:ind w:leftChars="1675" w:left="3518"/>
        <w:jc w:val="right"/>
        <w:rPr>
          <w:sz w:val="20"/>
          <w:szCs w:val="20"/>
        </w:rPr>
      </w:pPr>
      <w:r>
        <w:rPr>
          <w:rFonts w:hint="eastAsia"/>
          <w:sz w:val="20"/>
          <w:szCs w:val="20"/>
        </w:rPr>
        <w:t>地址：</w:t>
      </w:r>
      <w:r>
        <w:rPr>
          <w:rFonts w:hint="eastAsia"/>
          <w:sz w:val="20"/>
          <w:szCs w:val="20"/>
          <w:u w:val="single"/>
        </w:rPr>
        <w:tab/>
        <w:t xml:space="preserve">                  .</w:t>
      </w:r>
    </w:p>
    <w:p w14:paraId="404D1D60" w14:textId="77777777" w:rsidR="000E799E" w:rsidRDefault="000250F9">
      <w:pPr>
        <w:jc w:val="right"/>
        <w:rPr>
          <w:sz w:val="20"/>
          <w:szCs w:val="20"/>
        </w:rPr>
      </w:pPr>
      <w:r>
        <w:rPr>
          <w:rFonts w:hint="eastAsia"/>
          <w:sz w:val="20"/>
          <w:szCs w:val="20"/>
        </w:rPr>
        <w:t>法定代表人（签字或盖章）：</w:t>
      </w:r>
      <w:r>
        <w:rPr>
          <w:rFonts w:hint="eastAsia"/>
          <w:sz w:val="20"/>
          <w:szCs w:val="20"/>
          <w:u w:val="single"/>
        </w:rPr>
        <w:t xml:space="preserve">                  . </w:t>
      </w:r>
    </w:p>
    <w:p w14:paraId="696CBE85" w14:textId="77777777" w:rsidR="000E799E" w:rsidRDefault="000250F9">
      <w:pPr>
        <w:ind w:leftChars="1675" w:left="3518"/>
        <w:jc w:val="right"/>
        <w:rPr>
          <w:sz w:val="20"/>
          <w:szCs w:val="20"/>
        </w:rPr>
      </w:pPr>
      <w:r>
        <w:rPr>
          <w:rFonts w:hint="eastAsia"/>
          <w:sz w:val="20"/>
          <w:szCs w:val="20"/>
        </w:rPr>
        <w:t>职务：</w:t>
      </w:r>
      <w:r>
        <w:rPr>
          <w:rFonts w:hint="eastAsia"/>
          <w:sz w:val="20"/>
          <w:szCs w:val="20"/>
          <w:u w:val="single"/>
        </w:rPr>
        <w:tab/>
        <w:t xml:space="preserve">                  .</w:t>
      </w:r>
    </w:p>
    <w:p w14:paraId="0BD5DB92" w14:textId="77777777" w:rsidR="000E799E" w:rsidRDefault="000250F9">
      <w:pPr>
        <w:jc w:val="right"/>
        <w:rPr>
          <w:sz w:val="20"/>
          <w:szCs w:val="20"/>
        </w:rPr>
      </w:pPr>
      <w:r>
        <w:rPr>
          <w:rFonts w:hint="eastAsia"/>
          <w:sz w:val="20"/>
          <w:szCs w:val="20"/>
        </w:rPr>
        <w:t>被授权人（签字或盖章）：</w:t>
      </w:r>
      <w:r>
        <w:rPr>
          <w:rFonts w:hint="eastAsia"/>
          <w:sz w:val="20"/>
          <w:szCs w:val="20"/>
          <w:u w:val="single"/>
        </w:rPr>
        <w:tab/>
        <w:t xml:space="preserve">                  .</w:t>
      </w:r>
    </w:p>
    <w:p w14:paraId="26552F0E" w14:textId="77777777" w:rsidR="000E799E" w:rsidRDefault="000250F9">
      <w:pPr>
        <w:ind w:leftChars="1675" w:left="3518"/>
        <w:jc w:val="right"/>
        <w:rPr>
          <w:sz w:val="20"/>
          <w:szCs w:val="20"/>
        </w:rPr>
      </w:pPr>
      <w:r>
        <w:rPr>
          <w:rFonts w:hint="eastAsia"/>
          <w:sz w:val="20"/>
          <w:szCs w:val="20"/>
        </w:rPr>
        <w:t>职务：</w:t>
      </w:r>
      <w:r>
        <w:rPr>
          <w:rFonts w:hint="eastAsia"/>
          <w:sz w:val="20"/>
          <w:szCs w:val="20"/>
          <w:u w:val="single"/>
        </w:rPr>
        <w:tab/>
        <w:t xml:space="preserve">                  .</w:t>
      </w:r>
    </w:p>
    <w:p w14:paraId="2CFAFCB6" w14:textId="77777777" w:rsidR="000E799E" w:rsidRDefault="000250F9">
      <w:pPr>
        <w:jc w:val="right"/>
        <w:rPr>
          <w:sz w:val="20"/>
          <w:szCs w:val="20"/>
        </w:rPr>
      </w:pPr>
      <w:r>
        <w:rPr>
          <w:rFonts w:hint="eastAsia"/>
          <w:sz w:val="20"/>
          <w:szCs w:val="20"/>
        </w:rPr>
        <w:t>日期：</w:t>
      </w:r>
      <w:r>
        <w:rPr>
          <w:rFonts w:hint="eastAsia"/>
          <w:sz w:val="20"/>
          <w:szCs w:val="20"/>
          <w:u w:val="single"/>
        </w:rPr>
        <w:tab/>
      </w:r>
      <w:r>
        <w:rPr>
          <w:rFonts w:hint="eastAsia"/>
          <w:sz w:val="20"/>
          <w:szCs w:val="20"/>
        </w:rPr>
        <w:t>年</w:t>
      </w:r>
      <w:r>
        <w:rPr>
          <w:rFonts w:hint="eastAsia"/>
          <w:sz w:val="20"/>
          <w:szCs w:val="20"/>
          <w:u w:val="single"/>
        </w:rPr>
        <w:tab/>
      </w:r>
      <w:r>
        <w:rPr>
          <w:rFonts w:hint="eastAsia"/>
          <w:sz w:val="20"/>
          <w:szCs w:val="20"/>
        </w:rPr>
        <w:t>月</w:t>
      </w:r>
      <w:r>
        <w:rPr>
          <w:rFonts w:hint="eastAsia"/>
          <w:sz w:val="20"/>
          <w:szCs w:val="20"/>
          <w:u w:val="single"/>
        </w:rPr>
        <w:tab/>
      </w:r>
      <w:r>
        <w:rPr>
          <w:rFonts w:hint="eastAsia"/>
          <w:sz w:val="20"/>
          <w:szCs w:val="20"/>
        </w:rPr>
        <w:t>日</w:t>
      </w:r>
    </w:p>
    <w:p w14:paraId="33BD96AD" w14:textId="77777777" w:rsidR="000E799E" w:rsidRDefault="000E799E">
      <w:pPr>
        <w:rPr>
          <w:b/>
          <w:sz w:val="20"/>
          <w:szCs w:val="20"/>
        </w:rPr>
      </w:pPr>
    </w:p>
    <w:tbl>
      <w:tblPr>
        <w:tblW w:w="5000" w:type="pct"/>
        <w:tblInd w:w="135" w:type="dxa"/>
        <w:tblBorders>
          <w:top w:val="single" w:sz="4" w:space="0" w:color="auto"/>
          <w:left w:val="single" w:sz="4" w:space="0" w:color="auto"/>
          <w:bottom w:val="single" w:sz="4" w:space="0" w:color="auto"/>
          <w:right w:val="single" w:sz="4" w:space="0" w:color="auto"/>
          <w:insideH w:val="outset" w:sz="4" w:space="0" w:color="auto"/>
          <w:insideV w:val="outset" w:sz="4" w:space="0" w:color="auto"/>
        </w:tblBorders>
        <w:tblLook w:val="04A0" w:firstRow="1" w:lastRow="0" w:firstColumn="1" w:lastColumn="0" w:noHBand="0" w:noVBand="1"/>
      </w:tblPr>
      <w:tblGrid>
        <w:gridCol w:w="9962"/>
      </w:tblGrid>
      <w:tr w:rsidR="000E799E" w14:paraId="157F05CD" w14:textId="77777777">
        <w:trPr>
          <w:trHeight w:val="2653"/>
        </w:trPr>
        <w:tc>
          <w:tcPr>
            <w:tcW w:w="5000" w:type="pct"/>
            <w:tcBorders>
              <w:top w:val="single" w:sz="4" w:space="0" w:color="auto"/>
              <w:left w:val="single" w:sz="4" w:space="0" w:color="auto"/>
              <w:bottom w:val="single" w:sz="4" w:space="0" w:color="auto"/>
              <w:right w:val="single" w:sz="4" w:space="0" w:color="auto"/>
              <w:tl2br w:val="nil"/>
              <w:tr2bl w:val="nil"/>
            </w:tcBorders>
            <w:vAlign w:val="center"/>
          </w:tcPr>
          <w:p w14:paraId="0B4A4C68" w14:textId="77777777" w:rsidR="000E799E" w:rsidRDefault="000250F9">
            <w:pPr>
              <w:jc w:val="center"/>
              <w:rPr>
                <w:sz w:val="20"/>
                <w:szCs w:val="20"/>
              </w:rPr>
            </w:pPr>
            <w:r>
              <w:rPr>
                <w:rFonts w:hint="eastAsia"/>
                <w:sz w:val="20"/>
                <w:szCs w:val="20"/>
              </w:rPr>
              <w:t>被授权人身份证复印件</w:t>
            </w:r>
          </w:p>
          <w:p w14:paraId="3C61F84A" w14:textId="77777777" w:rsidR="000E799E" w:rsidRDefault="000250F9">
            <w:pPr>
              <w:jc w:val="center"/>
              <w:rPr>
                <w:sz w:val="20"/>
                <w:szCs w:val="20"/>
              </w:rPr>
            </w:pPr>
            <w:r>
              <w:rPr>
                <w:rFonts w:hint="eastAsia"/>
                <w:sz w:val="20"/>
                <w:szCs w:val="20"/>
              </w:rPr>
              <w:t>（正、反两面）</w:t>
            </w:r>
          </w:p>
        </w:tc>
      </w:tr>
    </w:tbl>
    <w:p w14:paraId="450E57EC" w14:textId="77777777" w:rsidR="000E799E" w:rsidRDefault="000250F9">
      <w:pPr>
        <w:rPr>
          <w:b/>
          <w:bCs/>
          <w:sz w:val="20"/>
          <w:szCs w:val="20"/>
        </w:rPr>
      </w:pPr>
      <w:r>
        <w:rPr>
          <w:rFonts w:hint="eastAsia"/>
          <w:b/>
          <w:bCs/>
          <w:sz w:val="20"/>
          <w:szCs w:val="20"/>
        </w:rPr>
        <w:t>说明：</w:t>
      </w:r>
    </w:p>
    <w:p w14:paraId="524FD964" w14:textId="77777777" w:rsidR="000E799E" w:rsidRDefault="000250F9">
      <w:pPr>
        <w:rPr>
          <w:b/>
          <w:bCs/>
          <w:sz w:val="20"/>
          <w:szCs w:val="20"/>
        </w:rPr>
      </w:pPr>
      <w:r>
        <w:rPr>
          <w:rFonts w:hint="eastAsia"/>
          <w:b/>
          <w:bCs/>
          <w:sz w:val="20"/>
          <w:szCs w:val="20"/>
        </w:rPr>
        <w:t>1.</w:t>
      </w:r>
      <w:r>
        <w:rPr>
          <w:rFonts w:hint="eastAsia"/>
          <w:b/>
          <w:bCs/>
          <w:sz w:val="20"/>
          <w:szCs w:val="20"/>
        </w:rPr>
        <w:t>响应代表为法定代表人，则本表不需提供。</w:t>
      </w:r>
    </w:p>
    <w:p w14:paraId="5C53B74E" w14:textId="77777777" w:rsidR="000E799E" w:rsidRDefault="000250F9">
      <w:pPr>
        <w:rPr>
          <w:b/>
          <w:sz w:val="28"/>
          <w:szCs w:val="28"/>
        </w:rPr>
      </w:pPr>
      <w:r>
        <w:rPr>
          <w:rFonts w:hint="eastAsia"/>
          <w:b/>
          <w:bCs/>
          <w:sz w:val="20"/>
          <w:szCs w:val="20"/>
        </w:rPr>
        <w:t>2.</w:t>
      </w:r>
      <w:r>
        <w:rPr>
          <w:rFonts w:hint="eastAsia"/>
          <w:b/>
          <w:bCs/>
          <w:sz w:val="20"/>
          <w:szCs w:val="20"/>
        </w:rPr>
        <w:t>响应代表为法定代表人授权委托人的，须提供被授权人身份证复印件，否则作无效响应处理。</w:t>
      </w:r>
      <w:r>
        <w:rPr>
          <w:rFonts w:hint="eastAsia"/>
          <w:b/>
          <w:sz w:val="28"/>
          <w:szCs w:val="28"/>
        </w:rPr>
        <w:br w:type="page"/>
      </w:r>
    </w:p>
    <w:p w14:paraId="12AC0D58" w14:textId="77777777" w:rsidR="000E799E" w:rsidRDefault="000250F9">
      <w:pPr>
        <w:pStyle w:val="2"/>
        <w:keepLines w:val="0"/>
        <w:numPr>
          <w:ilvl w:val="0"/>
          <w:numId w:val="24"/>
        </w:numPr>
        <w:spacing w:before="120" w:after="120"/>
        <w:rPr>
          <w:rFonts w:ascii="宋体" w:eastAsia="宋体" w:hint="eastAsia"/>
          <w:sz w:val="24"/>
          <w:szCs w:val="24"/>
        </w:rPr>
      </w:pPr>
      <w:bookmarkStart w:id="240" w:name="_Toc31076"/>
      <w:bookmarkStart w:id="241" w:name="_Toc104040707"/>
      <w:bookmarkStart w:id="242" w:name="_Toc102936923"/>
      <w:bookmarkStart w:id="243" w:name="_Toc207120535"/>
      <w:bookmarkStart w:id="244" w:name="_Toc103033238"/>
      <w:bookmarkEnd w:id="240"/>
      <w:bookmarkEnd w:id="241"/>
      <w:bookmarkEnd w:id="242"/>
      <w:r>
        <w:rPr>
          <w:rFonts w:ascii="宋体" w:eastAsia="宋体" w:hint="eastAsia"/>
          <w:sz w:val="24"/>
          <w:szCs w:val="24"/>
        </w:rPr>
        <w:lastRenderedPageBreak/>
        <w:t>提供具有独立承担民事责任的能力的证明材料</w:t>
      </w:r>
      <w:bookmarkEnd w:id="243"/>
      <w:bookmarkEnd w:id="244"/>
    </w:p>
    <w:p w14:paraId="6D88B2EC" w14:textId="77777777" w:rsidR="000E799E" w:rsidRDefault="000250F9">
      <w:pPr>
        <w:rPr>
          <w:i/>
          <w:iCs/>
        </w:rPr>
      </w:pPr>
      <w:r>
        <w:rPr>
          <w:rFonts w:hint="eastAsia"/>
          <w:i/>
          <w:iCs/>
        </w:rPr>
        <w:t>（按照磋商文件的资格要求提供相关材料）</w:t>
      </w:r>
    </w:p>
    <w:p w14:paraId="3044EC4A" w14:textId="77777777" w:rsidR="000E799E" w:rsidRDefault="000E799E">
      <w:pPr>
        <w:rPr>
          <w:sz w:val="28"/>
          <w:szCs w:val="28"/>
        </w:rPr>
      </w:pPr>
    </w:p>
    <w:p w14:paraId="5F29A3BB" w14:textId="77777777" w:rsidR="000E799E" w:rsidRDefault="000250F9">
      <w:pPr>
        <w:pStyle w:val="2"/>
        <w:keepLines w:val="0"/>
        <w:numPr>
          <w:ilvl w:val="0"/>
          <w:numId w:val="24"/>
        </w:numPr>
        <w:spacing w:before="120" w:after="120"/>
        <w:rPr>
          <w:rFonts w:ascii="宋体" w:eastAsia="宋体" w:hint="eastAsia"/>
          <w:sz w:val="24"/>
          <w:szCs w:val="24"/>
        </w:rPr>
      </w:pPr>
      <w:bookmarkStart w:id="245" w:name="_Toc10509"/>
      <w:bookmarkStart w:id="246" w:name="_Toc207120536"/>
      <w:bookmarkStart w:id="247" w:name="_Toc104040711"/>
      <w:bookmarkEnd w:id="245"/>
      <w:r>
        <w:rPr>
          <w:rFonts w:ascii="宋体" w:eastAsia="宋体" w:hint="eastAsia"/>
          <w:sz w:val="24"/>
          <w:szCs w:val="24"/>
        </w:rPr>
        <w:t>资格条件承诺函</w:t>
      </w:r>
      <w:bookmarkEnd w:id="246"/>
      <w:bookmarkEnd w:id="247"/>
    </w:p>
    <w:p w14:paraId="5B7B1666" w14:textId="77777777" w:rsidR="000E799E" w:rsidRDefault="000250F9">
      <w:pPr>
        <w:pStyle w:val="B"/>
        <w:autoSpaceDN/>
        <w:ind w:firstLineChars="0" w:firstLine="0"/>
        <w:jc w:val="center"/>
        <w:rPr>
          <w:b/>
          <w:bCs/>
          <w:sz w:val="28"/>
          <w:szCs w:val="28"/>
        </w:rPr>
      </w:pPr>
      <w:r>
        <w:rPr>
          <w:rFonts w:hint="eastAsia"/>
          <w:b/>
          <w:bCs/>
          <w:sz w:val="28"/>
          <w:szCs w:val="28"/>
        </w:rPr>
        <w:t>资格条件承诺函</w:t>
      </w:r>
    </w:p>
    <w:p w14:paraId="1C171C40" w14:textId="77777777" w:rsidR="000E799E" w:rsidRDefault="000250F9">
      <w:pPr>
        <w:ind w:firstLineChars="200" w:firstLine="400"/>
        <w:rPr>
          <w:rFonts w:cs="仿宋_GB2312"/>
          <w:sz w:val="20"/>
          <w:szCs w:val="20"/>
        </w:rPr>
      </w:pPr>
      <w:r>
        <w:rPr>
          <w:rFonts w:cs="仿宋_GB2312" w:hint="eastAsia"/>
          <w:sz w:val="20"/>
          <w:szCs w:val="20"/>
        </w:rPr>
        <w:t>我方</w:t>
      </w:r>
      <w:r>
        <w:rPr>
          <w:rFonts w:cs="仿宋_GB2312" w:hint="eastAsia"/>
          <w:sz w:val="20"/>
          <w:szCs w:val="20"/>
          <w:u w:val="single"/>
        </w:rPr>
        <w:t>（供应商名称）</w:t>
      </w:r>
      <w:r>
        <w:rPr>
          <w:rFonts w:cs="仿宋_GB2312" w:hint="eastAsia"/>
          <w:sz w:val="20"/>
          <w:szCs w:val="20"/>
        </w:rPr>
        <w:t>符合《中华人民共和国政府采购法》第二十二条第一款第（二）项、第（三）项、第（四）项、第（五）项、第（六）项规定条件，具体包括：</w:t>
      </w:r>
    </w:p>
    <w:p w14:paraId="3DA38AE2" w14:textId="77777777" w:rsidR="000E799E" w:rsidRDefault="000250F9">
      <w:pPr>
        <w:ind w:firstLineChars="200" w:firstLine="400"/>
        <w:rPr>
          <w:rFonts w:cs="仿宋_GB2312"/>
          <w:sz w:val="20"/>
          <w:szCs w:val="20"/>
        </w:rPr>
      </w:pPr>
      <w:r>
        <w:rPr>
          <w:rFonts w:cs="仿宋_GB2312" w:hint="eastAsia"/>
          <w:sz w:val="20"/>
          <w:szCs w:val="20"/>
        </w:rPr>
        <w:t>1.</w:t>
      </w:r>
      <w:r>
        <w:rPr>
          <w:rFonts w:cs="仿宋_GB2312" w:hint="eastAsia"/>
          <w:sz w:val="20"/>
          <w:szCs w:val="20"/>
        </w:rPr>
        <w:t>具有良好的商业信誉和健全的财务会计制度；</w:t>
      </w:r>
    </w:p>
    <w:p w14:paraId="4613CC74" w14:textId="77777777" w:rsidR="000E799E" w:rsidRDefault="000250F9">
      <w:pPr>
        <w:ind w:firstLineChars="200" w:firstLine="400"/>
        <w:rPr>
          <w:rFonts w:cs="仿宋_GB2312"/>
          <w:sz w:val="20"/>
          <w:szCs w:val="20"/>
        </w:rPr>
      </w:pPr>
      <w:r>
        <w:rPr>
          <w:rFonts w:cs="仿宋_GB2312" w:hint="eastAsia"/>
          <w:sz w:val="20"/>
          <w:szCs w:val="20"/>
        </w:rPr>
        <w:t>2.</w:t>
      </w:r>
      <w:r>
        <w:rPr>
          <w:rFonts w:cs="仿宋_GB2312" w:hint="eastAsia"/>
          <w:sz w:val="20"/>
          <w:szCs w:val="20"/>
        </w:rPr>
        <w:t>具有履行合同所必需的设备和专业技术能力；</w:t>
      </w:r>
    </w:p>
    <w:p w14:paraId="00975B81" w14:textId="77777777" w:rsidR="000E799E" w:rsidRDefault="000250F9">
      <w:pPr>
        <w:ind w:firstLineChars="200" w:firstLine="400"/>
        <w:rPr>
          <w:rFonts w:cs="仿宋_GB2312"/>
          <w:sz w:val="20"/>
          <w:szCs w:val="20"/>
        </w:rPr>
      </w:pPr>
      <w:r>
        <w:rPr>
          <w:rFonts w:cs="仿宋_GB2312" w:hint="eastAsia"/>
          <w:sz w:val="20"/>
          <w:szCs w:val="20"/>
        </w:rPr>
        <w:t>3.</w:t>
      </w:r>
      <w:r>
        <w:rPr>
          <w:rFonts w:cs="仿宋_GB2312" w:hint="eastAsia"/>
          <w:sz w:val="20"/>
          <w:szCs w:val="20"/>
        </w:rPr>
        <w:t>具有依法缴纳税收和社会保障资金的良好记录；</w:t>
      </w:r>
    </w:p>
    <w:p w14:paraId="499E23C7" w14:textId="77777777" w:rsidR="000E799E" w:rsidRDefault="000250F9">
      <w:pPr>
        <w:ind w:firstLineChars="200" w:firstLine="400"/>
        <w:rPr>
          <w:rFonts w:cs="仿宋_GB2312"/>
          <w:sz w:val="20"/>
          <w:szCs w:val="20"/>
        </w:rPr>
      </w:pPr>
      <w:r>
        <w:rPr>
          <w:rFonts w:cs="仿宋_GB2312" w:hint="eastAsia"/>
          <w:sz w:val="20"/>
          <w:szCs w:val="20"/>
        </w:rPr>
        <w:t>4.</w:t>
      </w:r>
      <w:r>
        <w:rPr>
          <w:rFonts w:cs="仿宋_GB2312" w:hint="eastAsia"/>
          <w:sz w:val="20"/>
          <w:szCs w:val="20"/>
        </w:rPr>
        <w:t>参加采购活动前三年内，在经营活动中没有重大违法记录。</w:t>
      </w:r>
    </w:p>
    <w:p w14:paraId="52CF60CF" w14:textId="77777777" w:rsidR="000E799E" w:rsidRDefault="000250F9">
      <w:pPr>
        <w:ind w:firstLineChars="200" w:firstLine="400"/>
        <w:rPr>
          <w:rFonts w:cs="仿宋_GB2312"/>
          <w:sz w:val="20"/>
          <w:szCs w:val="20"/>
        </w:rPr>
      </w:pPr>
      <w:r>
        <w:rPr>
          <w:rFonts w:cs="仿宋_GB2312" w:hint="eastAsia"/>
          <w:sz w:val="20"/>
          <w:szCs w:val="20"/>
        </w:rPr>
        <w:t>5.</w:t>
      </w:r>
      <w:r>
        <w:rPr>
          <w:rFonts w:cs="仿宋_GB2312" w:hint="eastAsia"/>
          <w:sz w:val="20"/>
          <w:szCs w:val="20"/>
        </w:rPr>
        <w:t>具备法律、行政法规规定的其他条件。</w:t>
      </w:r>
    </w:p>
    <w:p w14:paraId="78C1D07E" w14:textId="77777777" w:rsidR="000E799E" w:rsidRDefault="000250F9">
      <w:pPr>
        <w:ind w:firstLineChars="200" w:firstLine="400"/>
        <w:rPr>
          <w:rFonts w:cs="仿宋_GB2312"/>
          <w:sz w:val="20"/>
          <w:szCs w:val="20"/>
        </w:rPr>
      </w:pPr>
      <w:r>
        <w:rPr>
          <w:rFonts w:cs="仿宋_GB2312" w:hint="eastAsia"/>
          <w:sz w:val="20"/>
          <w:szCs w:val="20"/>
        </w:rPr>
        <w:t>我方对上述承诺的真实性负责，在评审环节结束后，自愿接受采购单位（采购代理机构）的检查核验，配合提供相关证明材料，证明符合《中华人民共和国政府采购法》规定的供应商基本资格条件。如有虚假，将依法承担相应法律责任。</w:t>
      </w:r>
    </w:p>
    <w:p w14:paraId="3E68762C" w14:textId="77777777" w:rsidR="000E799E" w:rsidRDefault="000250F9">
      <w:pPr>
        <w:ind w:firstLineChars="200" w:firstLine="400"/>
        <w:rPr>
          <w:rFonts w:cs="仿宋_GB2312"/>
          <w:sz w:val="20"/>
          <w:szCs w:val="20"/>
        </w:rPr>
      </w:pPr>
      <w:r>
        <w:rPr>
          <w:rFonts w:cs="仿宋_GB2312" w:hint="eastAsia"/>
          <w:sz w:val="20"/>
          <w:szCs w:val="20"/>
        </w:rPr>
        <w:t>特此承诺。</w:t>
      </w:r>
    </w:p>
    <w:p w14:paraId="488A4E53" w14:textId="77777777" w:rsidR="000E799E" w:rsidRDefault="000E799E">
      <w:pPr>
        <w:ind w:firstLineChars="841" w:firstLine="1682"/>
        <w:jc w:val="center"/>
        <w:rPr>
          <w:rFonts w:cs="仿宋_GB2312"/>
          <w:sz w:val="20"/>
          <w:szCs w:val="20"/>
        </w:rPr>
      </w:pPr>
    </w:p>
    <w:p w14:paraId="7CEBA5E8" w14:textId="77777777" w:rsidR="000E799E" w:rsidRDefault="000250F9">
      <w:pPr>
        <w:spacing w:line="480" w:lineRule="auto"/>
        <w:jc w:val="right"/>
        <w:rPr>
          <w:rFonts w:cs="仿宋_GB2312"/>
          <w:sz w:val="20"/>
          <w:szCs w:val="20"/>
        </w:rPr>
      </w:pPr>
      <w:r>
        <w:rPr>
          <w:rFonts w:cs="仿宋_GB2312" w:hint="eastAsia"/>
          <w:sz w:val="20"/>
          <w:szCs w:val="20"/>
        </w:rPr>
        <w:t>供应商名称（公章）：</w:t>
      </w:r>
      <w:r>
        <w:rPr>
          <w:rFonts w:cs="仿宋_GB2312" w:hint="eastAsia"/>
          <w:sz w:val="20"/>
          <w:szCs w:val="20"/>
        </w:rPr>
        <w:t>.</w:t>
      </w:r>
    </w:p>
    <w:p w14:paraId="7748BABA" w14:textId="77777777" w:rsidR="000E799E" w:rsidRDefault="000250F9">
      <w:pPr>
        <w:spacing w:line="480" w:lineRule="auto"/>
        <w:jc w:val="right"/>
        <w:rPr>
          <w:rFonts w:cs="仿宋_GB2312"/>
          <w:sz w:val="20"/>
          <w:szCs w:val="20"/>
        </w:rPr>
      </w:pPr>
      <w:r>
        <w:rPr>
          <w:rFonts w:cs="仿宋_GB2312" w:hint="eastAsia"/>
          <w:sz w:val="20"/>
          <w:szCs w:val="20"/>
        </w:rPr>
        <w:t>日期：年月日</w:t>
      </w:r>
    </w:p>
    <w:p w14:paraId="3C305EBE" w14:textId="77777777" w:rsidR="000E799E" w:rsidRDefault="000E799E">
      <w:pPr>
        <w:ind w:firstLineChars="200" w:firstLine="400"/>
        <w:jc w:val="center"/>
        <w:rPr>
          <w:rFonts w:cs="仿宋_GB2312"/>
          <w:sz w:val="20"/>
          <w:szCs w:val="20"/>
        </w:rPr>
      </w:pPr>
    </w:p>
    <w:p w14:paraId="26AF6B87" w14:textId="77777777" w:rsidR="000E799E" w:rsidRDefault="000250F9">
      <w:pPr>
        <w:ind w:firstLine="200"/>
        <w:rPr>
          <w:rFonts w:cs="仿宋_GB2312"/>
          <w:b/>
          <w:bCs/>
          <w:sz w:val="20"/>
          <w:szCs w:val="20"/>
        </w:rPr>
      </w:pPr>
      <w:r>
        <w:rPr>
          <w:rFonts w:cs="仿宋_GB2312" w:hint="eastAsia"/>
          <w:b/>
          <w:bCs/>
          <w:sz w:val="20"/>
          <w:szCs w:val="20"/>
        </w:rPr>
        <w:t>说明：</w:t>
      </w:r>
    </w:p>
    <w:p w14:paraId="32BCDEFA" w14:textId="77777777" w:rsidR="000E799E" w:rsidRDefault="000250F9">
      <w:pPr>
        <w:pStyle w:val="10"/>
        <w:numPr>
          <w:ilvl w:val="0"/>
          <w:numId w:val="26"/>
        </w:numPr>
        <w:ind w:left="0" w:firstLine="200"/>
        <w:jc w:val="left"/>
        <w:rPr>
          <w:rFonts w:ascii="宋体" w:cs="仿宋_GB2312" w:hint="eastAsia"/>
          <w:b/>
          <w:bCs/>
          <w:sz w:val="20"/>
          <w:szCs w:val="20"/>
        </w:rPr>
      </w:pPr>
      <w:r>
        <w:rPr>
          <w:rFonts w:ascii="宋体" w:cs="仿宋_GB2312" w:hint="eastAsia"/>
          <w:b/>
          <w:bCs/>
          <w:sz w:val="20"/>
          <w:szCs w:val="20"/>
        </w:rPr>
        <w:t>本承诺函必须提供，且内容不得擅自删除，否则视为无效投标（响应）；</w:t>
      </w:r>
    </w:p>
    <w:p w14:paraId="12C2FADC" w14:textId="77777777" w:rsidR="000E799E" w:rsidRDefault="000250F9">
      <w:pPr>
        <w:pStyle w:val="10"/>
        <w:numPr>
          <w:ilvl w:val="0"/>
          <w:numId w:val="26"/>
        </w:numPr>
        <w:ind w:left="0" w:firstLine="200"/>
        <w:jc w:val="left"/>
        <w:rPr>
          <w:rFonts w:ascii="宋体" w:cs="仿宋_GB2312" w:hint="eastAsia"/>
          <w:b/>
          <w:bCs/>
          <w:sz w:val="20"/>
          <w:szCs w:val="20"/>
        </w:rPr>
      </w:pPr>
      <w:r>
        <w:rPr>
          <w:rFonts w:ascii="宋体" w:cs="仿宋_GB2312" w:hint="eastAsia"/>
          <w:b/>
          <w:bCs/>
          <w:sz w:val="20"/>
          <w:szCs w:val="20"/>
        </w:rPr>
        <w:t>本承诺函如有虚假或与事实不符，作无效投标（响应）处理</w:t>
      </w:r>
      <w:r>
        <w:rPr>
          <w:rFonts w:ascii="宋体" w:hint="eastAsia"/>
          <w:b/>
          <w:bCs/>
          <w:sz w:val="20"/>
          <w:szCs w:val="20"/>
        </w:rPr>
        <w:t>。</w:t>
      </w:r>
    </w:p>
    <w:p w14:paraId="5D1E7BD3" w14:textId="77777777" w:rsidR="000E799E" w:rsidRDefault="000E799E">
      <w:pPr>
        <w:rPr>
          <w:sz w:val="20"/>
          <w:szCs w:val="20"/>
        </w:rPr>
      </w:pPr>
      <w:bookmarkStart w:id="248" w:name="_Toc104040712"/>
      <w:bookmarkStart w:id="249" w:name="_Toc103033242"/>
      <w:bookmarkEnd w:id="248"/>
      <w:bookmarkEnd w:id="249"/>
    </w:p>
    <w:p w14:paraId="75812670" w14:textId="77777777" w:rsidR="000E799E" w:rsidRDefault="000E799E">
      <w:pPr>
        <w:rPr>
          <w:sz w:val="20"/>
          <w:szCs w:val="20"/>
        </w:rPr>
      </w:pPr>
    </w:p>
    <w:p w14:paraId="76ACA041" w14:textId="77777777" w:rsidR="000E799E" w:rsidRDefault="000E799E">
      <w:pPr>
        <w:pStyle w:val="2"/>
        <w:keepLines w:val="0"/>
        <w:numPr>
          <w:ilvl w:val="0"/>
          <w:numId w:val="24"/>
        </w:numPr>
        <w:spacing w:before="120" w:after="120"/>
        <w:ind w:left="720" w:hanging="720"/>
        <w:rPr>
          <w:rFonts w:ascii="宋体" w:eastAsia="宋体" w:hint="eastAsia"/>
          <w:sz w:val="20"/>
          <w:szCs w:val="20"/>
        </w:rPr>
        <w:sectPr w:rsidR="000E799E">
          <w:pgSz w:w="11906" w:h="16838"/>
          <w:pgMar w:top="1440" w:right="1080" w:bottom="1440" w:left="1080" w:header="426" w:footer="992" w:gutter="0"/>
          <w:cols w:space="720"/>
          <w:titlePg/>
          <w:docGrid w:type="lines" w:linePitch="312"/>
        </w:sectPr>
      </w:pPr>
      <w:bookmarkStart w:id="250" w:name="_Toc2032"/>
      <w:bookmarkEnd w:id="250"/>
    </w:p>
    <w:p w14:paraId="578CCA55" w14:textId="77777777" w:rsidR="000E799E" w:rsidRDefault="000250F9">
      <w:pPr>
        <w:pStyle w:val="2"/>
        <w:keepLines w:val="0"/>
        <w:numPr>
          <w:ilvl w:val="0"/>
          <w:numId w:val="24"/>
        </w:numPr>
        <w:spacing w:before="120" w:after="120"/>
        <w:ind w:left="720" w:hanging="720"/>
        <w:rPr>
          <w:rFonts w:ascii="宋体" w:eastAsia="宋体" w:hint="eastAsia"/>
          <w:sz w:val="24"/>
          <w:szCs w:val="24"/>
        </w:rPr>
      </w:pPr>
      <w:bookmarkStart w:id="251" w:name="_Toc207120537"/>
      <w:r>
        <w:rPr>
          <w:rFonts w:ascii="宋体" w:eastAsia="宋体" w:hint="eastAsia"/>
          <w:sz w:val="24"/>
          <w:szCs w:val="24"/>
        </w:rPr>
        <w:lastRenderedPageBreak/>
        <w:t>其他资格要求</w:t>
      </w:r>
      <w:bookmarkEnd w:id="251"/>
    </w:p>
    <w:p w14:paraId="4F3B0E4C" w14:textId="77777777" w:rsidR="000E799E" w:rsidRDefault="000250F9">
      <w:pPr>
        <w:rPr>
          <w:i/>
          <w:iCs/>
        </w:rPr>
      </w:pPr>
      <w:r>
        <w:rPr>
          <w:rFonts w:hint="eastAsia"/>
          <w:i/>
          <w:iCs/>
        </w:rPr>
        <w:t>（按照磋商文件的资格要求提供相关材料）</w:t>
      </w:r>
    </w:p>
    <w:p w14:paraId="27A05746" w14:textId="77777777" w:rsidR="000E799E" w:rsidRDefault="000250F9">
      <w:pPr>
        <w:pStyle w:val="a5"/>
        <w:numPr>
          <w:ilvl w:val="0"/>
          <w:numId w:val="27"/>
        </w:numPr>
      </w:pPr>
      <w:r>
        <w:rPr>
          <w:rFonts w:hint="eastAsia"/>
          <w:color w:val="000000"/>
        </w:rPr>
        <w:t>有依法缴纳税收和社会保障资金的良好记录</w:t>
      </w:r>
    </w:p>
    <w:p w14:paraId="4D40CDDA" w14:textId="77777777" w:rsidR="000E799E" w:rsidRDefault="000250F9">
      <w:pPr>
        <w:pStyle w:val="a5"/>
        <w:numPr>
          <w:ilvl w:val="0"/>
          <w:numId w:val="27"/>
        </w:numPr>
      </w:pPr>
      <w:r>
        <w:rPr>
          <w:rFonts w:hint="eastAsia"/>
          <w:color w:val="000000"/>
        </w:rPr>
        <w:t>具有良好的商业信誉和健全的财务会计制度</w:t>
      </w:r>
    </w:p>
    <w:p w14:paraId="4A261197" w14:textId="77777777" w:rsidR="000E799E" w:rsidRDefault="000250F9">
      <w:pPr>
        <w:pStyle w:val="a5"/>
        <w:numPr>
          <w:ilvl w:val="0"/>
          <w:numId w:val="27"/>
        </w:numPr>
      </w:pPr>
      <w:r>
        <w:rPr>
          <w:rFonts w:hint="eastAsia"/>
        </w:rPr>
        <w:t>信用记录</w:t>
      </w:r>
    </w:p>
    <w:p w14:paraId="317DAF30" w14:textId="77777777" w:rsidR="000E799E" w:rsidRDefault="000250F9">
      <w:pPr>
        <w:pStyle w:val="a5"/>
        <w:numPr>
          <w:ilvl w:val="0"/>
          <w:numId w:val="27"/>
        </w:numPr>
      </w:pPr>
      <w:r>
        <w:rPr>
          <w:rFonts w:hint="eastAsia"/>
        </w:rPr>
        <w:t>资质要求</w:t>
      </w:r>
    </w:p>
    <w:p w14:paraId="3DB69C67" w14:textId="77777777" w:rsidR="000E799E" w:rsidRDefault="000250F9">
      <w:pPr>
        <w:pStyle w:val="a5"/>
        <w:numPr>
          <w:ilvl w:val="0"/>
          <w:numId w:val="27"/>
        </w:numPr>
      </w:pPr>
      <w:r>
        <w:rPr>
          <w:rFonts w:hint="eastAsia"/>
        </w:rPr>
        <w:br w:type="page"/>
      </w:r>
    </w:p>
    <w:p w14:paraId="219AFEB3" w14:textId="77777777" w:rsidR="000E799E" w:rsidRDefault="000250F9">
      <w:pPr>
        <w:pStyle w:val="2"/>
        <w:keepLines w:val="0"/>
        <w:numPr>
          <w:ilvl w:val="0"/>
          <w:numId w:val="24"/>
        </w:numPr>
        <w:spacing w:before="120" w:after="120"/>
        <w:rPr>
          <w:rFonts w:ascii="宋体" w:eastAsia="宋体" w:hint="eastAsia"/>
          <w:sz w:val="24"/>
          <w:szCs w:val="24"/>
        </w:rPr>
      </w:pPr>
      <w:bookmarkStart w:id="252" w:name="_Toc31969"/>
      <w:bookmarkStart w:id="253" w:name="_Toc207120538"/>
      <w:bookmarkEnd w:id="252"/>
      <w:r>
        <w:rPr>
          <w:rFonts w:ascii="宋体" w:eastAsia="宋体" w:hint="eastAsia"/>
          <w:sz w:val="24"/>
          <w:szCs w:val="24"/>
        </w:rPr>
        <w:lastRenderedPageBreak/>
        <w:t>中小企业声明函（以下格式文件由供应商根据需要选用，如不适用可删除）</w:t>
      </w:r>
      <w:bookmarkEnd w:id="253"/>
    </w:p>
    <w:p w14:paraId="5229E65A" w14:textId="77777777" w:rsidR="000E799E" w:rsidRDefault="000250F9">
      <w:pPr>
        <w:pStyle w:val="B"/>
        <w:autoSpaceDN/>
        <w:ind w:firstLineChars="0" w:firstLine="0"/>
        <w:jc w:val="center"/>
        <w:rPr>
          <w:b/>
          <w:bCs/>
          <w:color w:val="000000"/>
          <w:sz w:val="28"/>
          <w:szCs w:val="28"/>
        </w:rPr>
      </w:pPr>
      <w:r>
        <w:rPr>
          <w:rFonts w:hint="eastAsia"/>
          <w:b/>
          <w:bCs/>
          <w:color w:val="000000"/>
          <w:sz w:val="28"/>
          <w:szCs w:val="28"/>
        </w:rPr>
        <w:t>中小企业声明函（工程、服务）</w:t>
      </w:r>
    </w:p>
    <w:p w14:paraId="2C76F5EB" w14:textId="77777777" w:rsidR="000E799E" w:rsidRDefault="000250F9">
      <w:pPr>
        <w:ind w:firstLineChars="200" w:firstLine="400"/>
        <w:rPr>
          <w:color w:val="000000"/>
          <w:sz w:val="20"/>
          <w:szCs w:val="20"/>
        </w:rPr>
      </w:pPr>
      <w:r>
        <w:rPr>
          <w:rFonts w:hint="eastAsia"/>
          <w:color w:val="000000"/>
          <w:sz w:val="20"/>
          <w:szCs w:val="20"/>
        </w:rPr>
        <w:t>本公司（联合体）郑重声明，根据《政府采购促进中小企业发展管理办法》（财库﹝</w:t>
      </w:r>
      <w:r>
        <w:rPr>
          <w:rFonts w:hint="eastAsia"/>
          <w:color w:val="000000"/>
          <w:sz w:val="20"/>
          <w:szCs w:val="20"/>
        </w:rPr>
        <w:t>2020</w:t>
      </w:r>
      <w:r>
        <w:rPr>
          <w:rFonts w:hint="eastAsia"/>
          <w:color w:val="000000"/>
          <w:sz w:val="20"/>
          <w:szCs w:val="20"/>
        </w:rPr>
        <w:t>﹞</w:t>
      </w:r>
      <w:r>
        <w:rPr>
          <w:rFonts w:hint="eastAsia"/>
          <w:color w:val="000000"/>
          <w:sz w:val="20"/>
          <w:szCs w:val="20"/>
        </w:rPr>
        <w:t>46</w:t>
      </w:r>
      <w:r>
        <w:rPr>
          <w:rFonts w:hint="eastAsia"/>
          <w:color w:val="000000"/>
          <w:sz w:val="20"/>
          <w:szCs w:val="20"/>
        </w:rPr>
        <w:t>号）的规定，本公司（联合体）参加</w:t>
      </w:r>
      <w:r>
        <w:rPr>
          <w:rFonts w:hint="eastAsia"/>
          <w:color w:val="000000"/>
          <w:sz w:val="20"/>
          <w:szCs w:val="20"/>
          <w:u w:val="single"/>
        </w:rPr>
        <w:t>中华人民共和国江门海关后勤管理中心</w:t>
      </w:r>
      <w:r>
        <w:rPr>
          <w:rFonts w:hint="eastAsia"/>
          <w:color w:val="000000"/>
          <w:sz w:val="20"/>
          <w:szCs w:val="20"/>
        </w:rPr>
        <w:t>的</w:t>
      </w:r>
      <w:r>
        <w:rPr>
          <w:rFonts w:hint="eastAsia"/>
          <w:color w:val="000000"/>
          <w:sz w:val="20"/>
          <w:szCs w:val="20"/>
          <w:u w:val="single"/>
        </w:rPr>
        <w:t>江门海关缉私局缉私艇安防技术服务采购项目（二次）</w:t>
      </w:r>
      <w:r>
        <w:rPr>
          <w:rFonts w:hint="eastAsia"/>
          <w:color w:val="000000"/>
          <w:sz w:val="20"/>
          <w:szCs w:val="20"/>
        </w:rPr>
        <w:t>采购活动，工程的施工单位全部为符合政策要求的中小企业（或者：服务全部由符合政策要求的中小企业承接）。相关企业（含联合体中的中小企业、签订分包意向协议的中小企业）的具体情况如下</w:t>
      </w:r>
    </w:p>
    <w:p w14:paraId="6AC50F6F" w14:textId="77777777" w:rsidR="000E799E" w:rsidRDefault="000250F9">
      <w:pPr>
        <w:pStyle w:val="a5"/>
        <w:ind w:firstLineChars="200" w:firstLine="388"/>
        <w:jc w:val="left"/>
        <w:rPr>
          <w:color w:val="000000"/>
          <w:sz w:val="20"/>
          <w:szCs w:val="20"/>
        </w:rPr>
      </w:pPr>
      <w:r>
        <w:rPr>
          <w:rFonts w:hint="eastAsia"/>
          <w:color w:val="000000"/>
          <w:spacing w:val="-3"/>
          <w:sz w:val="20"/>
          <w:szCs w:val="20"/>
        </w:rPr>
        <w:t>1</w:t>
      </w:r>
      <w:r>
        <w:rPr>
          <w:rFonts w:hint="eastAsia"/>
          <w:color w:val="000000"/>
          <w:spacing w:val="-2"/>
          <w:sz w:val="20"/>
          <w:szCs w:val="20"/>
        </w:rPr>
        <w:t>.</w:t>
      </w:r>
      <w:r>
        <w:rPr>
          <w:rFonts w:hint="eastAsia"/>
          <w:color w:val="000000"/>
          <w:sz w:val="20"/>
          <w:szCs w:val="20"/>
          <w:u w:val="single"/>
        </w:rPr>
        <w:t>江门海关缉私局缉私艇安防技术服务采购项目（二次）</w:t>
      </w:r>
      <w:r>
        <w:rPr>
          <w:rFonts w:hint="eastAsia"/>
          <w:color w:val="000000"/>
          <w:sz w:val="20"/>
          <w:szCs w:val="20"/>
        </w:rPr>
        <w:t>，属于</w:t>
      </w:r>
      <w:r>
        <w:rPr>
          <w:rFonts w:hint="eastAsia"/>
          <w:color w:val="000000"/>
          <w:sz w:val="20"/>
          <w:szCs w:val="20"/>
          <w:u w:val="single"/>
        </w:rPr>
        <w:t>其他未列明</w:t>
      </w:r>
      <w:r>
        <w:rPr>
          <w:rFonts w:hint="eastAsia"/>
          <w:color w:val="000000"/>
          <w:sz w:val="20"/>
          <w:szCs w:val="20"/>
        </w:rPr>
        <w:t>行业；承建（承接）企业为</w:t>
      </w:r>
      <w:r>
        <w:rPr>
          <w:rFonts w:hint="eastAsia"/>
          <w:color w:val="000000"/>
          <w:sz w:val="20"/>
          <w:szCs w:val="20"/>
          <w:u w:val="single"/>
        </w:rPr>
        <w:t>（企业名称）</w:t>
      </w:r>
      <w:r>
        <w:rPr>
          <w:rFonts w:hint="eastAsia"/>
          <w:color w:val="000000"/>
          <w:sz w:val="20"/>
          <w:szCs w:val="20"/>
        </w:rPr>
        <w:t>，从业人员</w:t>
      </w:r>
      <w:r>
        <w:rPr>
          <w:rFonts w:hint="eastAsia"/>
          <w:color w:val="000000"/>
          <w:sz w:val="20"/>
          <w:szCs w:val="20"/>
          <w:u w:val="single"/>
        </w:rPr>
        <w:tab/>
      </w:r>
      <w:r>
        <w:rPr>
          <w:rFonts w:hint="eastAsia"/>
          <w:color w:val="000000"/>
          <w:sz w:val="20"/>
          <w:szCs w:val="20"/>
        </w:rPr>
        <w:t>人，营业收入为</w:t>
      </w:r>
      <w:r>
        <w:rPr>
          <w:rFonts w:hint="eastAsia"/>
          <w:color w:val="000000"/>
          <w:sz w:val="20"/>
          <w:szCs w:val="20"/>
          <w:u w:val="single"/>
        </w:rPr>
        <w:tab/>
      </w:r>
      <w:r>
        <w:rPr>
          <w:rFonts w:hint="eastAsia"/>
          <w:color w:val="000000"/>
          <w:sz w:val="20"/>
          <w:szCs w:val="20"/>
        </w:rPr>
        <w:t>万元，资产总额为</w:t>
      </w:r>
      <w:r>
        <w:rPr>
          <w:rFonts w:hint="eastAsia"/>
          <w:color w:val="000000"/>
          <w:sz w:val="20"/>
          <w:szCs w:val="20"/>
          <w:u w:val="single"/>
        </w:rPr>
        <w:tab/>
      </w:r>
      <w:r>
        <w:rPr>
          <w:rFonts w:hint="eastAsia"/>
          <w:color w:val="000000"/>
          <w:sz w:val="20"/>
          <w:szCs w:val="20"/>
        </w:rPr>
        <w:t>万元</w:t>
      </w:r>
      <w:r>
        <w:rPr>
          <w:rFonts w:hint="eastAsia"/>
          <w:color w:val="000000"/>
          <w:spacing w:val="-3"/>
          <w:position w:val="4"/>
          <w:sz w:val="20"/>
          <w:szCs w:val="20"/>
          <w:vertAlign w:val="superscript"/>
        </w:rPr>
        <w:t>1</w:t>
      </w:r>
      <w:r>
        <w:rPr>
          <w:rFonts w:hint="eastAsia"/>
          <w:color w:val="000000"/>
          <w:sz w:val="20"/>
          <w:szCs w:val="20"/>
        </w:rPr>
        <w:t>，属于</w:t>
      </w:r>
      <w:r>
        <w:rPr>
          <w:rFonts w:hint="eastAsia"/>
          <w:color w:val="000000"/>
          <w:sz w:val="20"/>
          <w:szCs w:val="20"/>
          <w:u w:val="single"/>
        </w:rPr>
        <w:t>（中型企业、</w:t>
      </w:r>
      <w:r>
        <w:rPr>
          <w:rFonts w:hint="eastAsia"/>
          <w:color w:val="000000"/>
          <w:spacing w:val="-17"/>
          <w:sz w:val="20"/>
          <w:szCs w:val="20"/>
          <w:u w:val="single"/>
        </w:rPr>
        <w:t>小型企业</w:t>
      </w:r>
      <w:r>
        <w:rPr>
          <w:rFonts w:hint="eastAsia"/>
          <w:color w:val="000000"/>
          <w:sz w:val="20"/>
          <w:szCs w:val="20"/>
          <w:u w:val="single"/>
        </w:rPr>
        <w:t>、微型企业）；</w:t>
      </w:r>
    </w:p>
    <w:p w14:paraId="24EE1813" w14:textId="77777777" w:rsidR="000E799E" w:rsidRDefault="000250F9">
      <w:pPr>
        <w:pStyle w:val="20"/>
        <w:spacing w:after="0" w:line="360" w:lineRule="auto"/>
        <w:ind w:leftChars="0" w:left="0" w:firstLine="400"/>
        <w:rPr>
          <w:color w:val="000000"/>
          <w:sz w:val="20"/>
          <w:szCs w:val="20"/>
        </w:rPr>
      </w:pPr>
      <w:r>
        <w:rPr>
          <w:rFonts w:hint="eastAsia"/>
          <w:color w:val="000000"/>
          <w:sz w:val="20"/>
          <w:szCs w:val="20"/>
        </w:rPr>
        <w:t>以上企业，不属于大企业的分支机构，不存在控股股东为大企业的情形，也不存在与大企业的负责人为同一人的情形。</w:t>
      </w:r>
    </w:p>
    <w:p w14:paraId="5D1E6964" w14:textId="77777777" w:rsidR="000E799E" w:rsidRDefault="000250F9">
      <w:pPr>
        <w:pStyle w:val="20"/>
        <w:spacing w:after="0" w:line="360" w:lineRule="auto"/>
        <w:ind w:leftChars="0" w:left="0" w:firstLine="400"/>
        <w:rPr>
          <w:color w:val="000000"/>
          <w:sz w:val="20"/>
          <w:szCs w:val="20"/>
        </w:rPr>
      </w:pPr>
      <w:r>
        <w:rPr>
          <w:rFonts w:hint="eastAsia"/>
          <w:color w:val="000000"/>
          <w:sz w:val="20"/>
          <w:szCs w:val="20"/>
        </w:rPr>
        <w:t>本企业对上述声明内容的真实性负责。如有虚假，将依法承担相应责任。</w:t>
      </w:r>
    </w:p>
    <w:p w14:paraId="72BE0F05" w14:textId="77777777" w:rsidR="000E799E" w:rsidRDefault="000E799E">
      <w:pPr>
        <w:pStyle w:val="20"/>
        <w:spacing w:after="0" w:line="360" w:lineRule="auto"/>
        <w:ind w:leftChars="0" w:left="0" w:firstLine="400"/>
        <w:rPr>
          <w:color w:val="000000"/>
          <w:sz w:val="20"/>
          <w:szCs w:val="20"/>
        </w:rPr>
      </w:pPr>
    </w:p>
    <w:p w14:paraId="00533007" w14:textId="77777777" w:rsidR="000E799E" w:rsidRDefault="000250F9">
      <w:pPr>
        <w:pStyle w:val="B"/>
        <w:autoSpaceDN/>
        <w:ind w:firstLineChars="0" w:firstLine="0"/>
        <w:jc w:val="right"/>
        <w:rPr>
          <w:color w:val="000000"/>
          <w:sz w:val="20"/>
          <w:szCs w:val="20"/>
          <w:u w:val="single"/>
        </w:rPr>
      </w:pPr>
      <w:r>
        <w:rPr>
          <w:rFonts w:hint="eastAsia"/>
          <w:color w:val="000000"/>
          <w:sz w:val="20"/>
          <w:szCs w:val="20"/>
        </w:rPr>
        <w:t>企业名称（盖章）：</w:t>
      </w:r>
      <w:r>
        <w:rPr>
          <w:rFonts w:hint="eastAsia"/>
          <w:color w:val="000000"/>
          <w:sz w:val="20"/>
          <w:szCs w:val="20"/>
          <w:u w:val="single"/>
        </w:rPr>
        <w:t xml:space="preserve">                 .</w:t>
      </w:r>
    </w:p>
    <w:p w14:paraId="12661DBD" w14:textId="77777777" w:rsidR="000E799E" w:rsidRDefault="000250F9">
      <w:pPr>
        <w:pStyle w:val="B"/>
        <w:autoSpaceDN/>
        <w:ind w:leftChars="2448" w:left="5141" w:firstLine="400"/>
        <w:jc w:val="right"/>
        <w:rPr>
          <w:color w:val="000000"/>
          <w:sz w:val="20"/>
          <w:szCs w:val="20"/>
        </w:rPr>
      </w:pPr>
      <w:r>
        <w:rPr>
          <w:rFonts w:hint="eastAsia"/>
          <w:color w:val="000000"/>
          <w:sz w:val="20"/>
          <w:szCs w:val="20"/>
        </w:rPr>
        <w:t>日期：年月日</w:t>
      </w:r>
    </w:p>
    <w:p w14:paraId="728FA10B" w14:textId="77777777" w:rsidR="000E799E" w:rsidRDefault="000E799E">
      <w:pPr>
        <w:pStyle w:val="B"/>
        <w:autoSpaceDN/>
        <w:ind w:firstLineChars="0" w:firstLine="0"/>
        <w:rPr>
          <w:b/>
          <w:bCs/>
          <w:sz w:val="20"/>
          <w:szCs w:val="20"/>
        </w:rPr>
      </w:pPr>
    </w:p>
    <w:p w14:paraId="0B2212D9" w14:textId="77777777" w:rsidR="000E799E" w:rsidRDefault="000250F9">
      <w:pPr>
        <w:pStyle w:val="B"/>
        <w:autoSpaceDN/>
        <w:ind w:firstLineChars="0" w:firstLine="0"/>
        <w:rPr>
          <w:b/>
          <w:bCs/>
          <w:sz w:val="20"/>
          <w:szCs w:val="20"/>
        </w:rPr>
      </w:pPr>
      <w:r>
        <w:rPr>
          <w:rFonts w:hint="eastAsia"/>
          <w:b/>
          <w:bCs/>
          <w:sz w:val="20"/>
          <w:szCs w:val="20"/>
        </w:rPr>
        <w:t>说明：</w:t>
      </w:r>
    </w:p>
    <w:p w14:paraId="3539D172" w14:textId="77777777" w:rsidR="000E799E" w:rsidRDefault="000250F9">
      <w:pPr>
        <w:ind w:firstLineChars="200" w:firstLine="400"/>
        <w:rPr>
          <w:sz w:val="20"/>
          <w:szCs w:val="20"/>
        </w:rPr>
      </w:pPr>
      <w:bookmarkStart w:id="254" w:name="_Hlk103521840"/>
      <w:bookmarkEnd w:id="254"/>
      <w:r>
        <w:rPr>
          <w:rFonts w:hint="eastAsia"/>
          <w:sz w:val="20"/>
          <w:szCs w:val="20"/>
        </w:rPr>
        <w:t>1.</w:t>
      </w:r>
      <w:r>
        <w:rPr>
          <w:rFonts w:hint="eastAsia"/>
          <w:sz w:val="20"/>
          <w:szCs w:val="20"/>
          <w:vertAlign w:val="superscript"/>
        </w:rPr>
        <w:t>1</w:t>
      </w:r>
      <w:r>
        <w:rPr>
          <w:rFonts w:hint="eastAsia"/>
          <w:sz w:val="20"/>
          <w:szCs w:val="20"/>
        </w:rPr>
        <w:t>从业人员、营业收入、资产总额填报上一年度数据，无上一年度数据的新成立企业可不填报。</w:t>
      </w:r>
    </w:p>
    <w:p w14:paraId="0624C840" w14:textId="77777777" w:rsidR="000E799E" w:rsidRDefault="000250F9">
      <w:pPr>
        <w:ind w:firstLineChars="200" w:firstLine="402"/>
        <w:rPr>
          <w:b/>
          <w:bCs/>
          <w:sz w:val="20"/>
          <w:szCs w:val="20"/>
        </w:rPr>
      </w:pPr>
      <w:r>
        <w:rPr>
          <w:rFonts w:hint="eastAsia"/>
          <w:b/>
          <w:bCs/>
          <w:sz w:val="20"/>
          <w:szCs w:val="20"/>
        </w:rPr>
        <w:t>2.</w:t>
      </w:r>
      <w:r>
        <w:rPr>
          <w:rFonts w:hint="eastAsia"/>
          <w:b/>
          <w:bCs/>
          <w:sz w:val="20"/>
          <w:szCs w:val="20"/>
        </w:rPr>
        <w:t>标的名称：根据供应商投报内容填写：</w:t>
      </w:r>
      <w:r>
        <w:rPr>
          <w:rFonts w:hint="eastAsia"/>
          <w:b/>
          <w:bCs/>
          <w:sz w:val="20"/>
          <w:szCs w:val="20"/>
          <w:u w:val="single"/>
        </w:rPr>
        <w:t>江门海关缉私局缉私艇安防技术服务采购项目（二次）</w:t>
      </w:r>
      <w:r>
        <w:rPr>
          <w:rFonts w:hint="eastAsia"/>
          <w:b/>
          <w:bCs/>
          <w:sz w:val="20"/>
          <w:szCs w:val="20"/>
        </w:rPr>
        <w:t>。</w:t>
      </w:r>
      <w:r>
        <w:rPr>
          <w:rFonts w:hint="eastAsia"/>
          <w:sz w:val="20"/>
          <w:szCs w:val="20"/>
        </w:rPr>
        <w:t>所属行业填写磋商文件中明确的本项目所属行业。</w:t>
      </w:r>
    </w:p>
    <w:p w14:paraId="4C22FDD1" w14:textId="77777777" w:rsidR="000E799E" w:rsidRDefault="000250F9">
      <w:pPr>
        <w:ind w:firstLineChars="200" w:firstLine="400"/>
        <w:rPr>
          <w:sz w:val="20"/>
          <w:szCs w:val="20"/>
        </w:rPr>
      </w:pPr>
      <w:r>
        <w:rPr>
          <w:rFonts w:hint="eastAsia"/>
          <w:sz w:val="20"/>
          <w:szCs w:val="20"/>
        </w:rPr>
        <w:t>3.</w:t>
      </w:r>
      <w:r>
        <w:rPr>
          <w:rFonts w:hint="eastAsia"/>
          <w:sz w:val="20"/>
          <w:szCs w:val="20"/>
        </w:rPr>
        <w:t>针对不属于专门面向中小企业采购的项目，承建本项目工程为中小企业或者承接本项目服务为中小企业时，可选择提供本声明函，填写相应信息，并明确企业类型，否则评审时不能享受相应的价格扣除；如供应商认为其非中小企业的，则无须提供本声明函。</w:t>
      </w:r>
    </w:p>
    <w:p w14:paraId="75700819" w14:textId="77777777" w:rsidR="000E799E" w:rsidRDefault="000250F9">
      <w:pPr>
        <w:ind w:firstLineChars="200" w:firstLine="400"/>
        <w:rPr>
          <w:sz w:val="20"/>
          <w:szCs w:val="20"/>
        </w:rPr>
      </w:pPr>
      <w:r>
        <w:rPr>
          <w:rFonts w:hint="eastAsia"/>
          <w:sz w:val="20"/>
          <w:szCs w:val="20"/>
        </w:rPr>
        <w:t>4.</w:t>
      </w:r>
      <w:r>
        <w:rPr>
          <w:rFonts w:hint="eastAsia"/>
          <w:sz w:val="20"/>
          <w:szCs w:val="20"/>
        </w:rPr>
        <w:t>供应商应当对其出具的《中小企业声明函》真实性负责，供应商出具的《中小企业声明函》内容不实的，属于虚假承诺，可能面临因提供虚假资料谋取中标（成交）被监管部门追究相关法律责任。请供应商务必依据规定谨慎提供声明，避免不必要的法律风险。</w:t>
      </w:r>
    </w:p>
    <w:p w14:paraId="65F3AABB" w14:textId="77777777" w:rsidR="000E799E" w:rsidRDefault="000250F9">
      <w:pPr>
        <w:ind w:firstLineChars="200" w:firstLine="400"/>
        <w:rPr>
          <w:sz w:val="20"/>
          <w:szCs w:val="20"/>
        </w:rPr>
      </w:pPr>
      <w:r>
        <w:rPr>
          <w:rFonts w:hint="eastAsia"/>
          <w:sz w:val="20"/>
          <w:szCs w:val="20"/>
        </w:rPr>
        <w:t>5.</w:t>
      </w:r>
      <w:r>
        <w:rPr>
          <w:rFonts w:hint="eastAsia"/>
          <w:sz w:val="20"/>
          <w:szCs w:val="20"/>
        </w:rPr>
        <w:t>供应商根据磋商文件中明确的行业所对应的划分标准，判断其是否属于中小企业，如属于中小企业，请根据自身情况三选一（中型企业、小型企业、微型企业）填写。</w:t>
      </w:r>
    </w:p>
    <w:p w14:paraId="4FE9A751" w14:textId="77777777" w:rsidR="000E799E" w:rsidRDefault="000250F9">
      <w:pPr>
        <w:pStyle w:val="B"/>
        <w:autoSpaceDN/>
        <w:ind w:firstLine="400"/>
        <w:rPr>
          <w:sz w:val="20"/>
          <w:szCs w:val="20"/>
        </w:rPr>
      </w:pPr>
      <w:bookmarkStart w:id="255" w:name="_Toc103033243"/>
      <w:bookmarkEnd w:id="255"/>
      <w:r>
        <w:rPr>
          <w:rFonts w:hint="eastAsia"/>
          <w:sz w:val="20"/>
          <w:szCs w:val="20"/>
        </w:rPr>
        <w:t>6.</w:t>
      </w:r>
      <w:r>
        <w:rPr>
          <w:rFonts w:hint="eastAsia"/>
          <w:sz w:val="20"/>
          <w:szCs w:val="20"/>
        </w:rPr>
        <w:t>为方便广大中小企业识别企业规模类型，可通过中小企业规模类型自测小程序（</w:t>
      </w:r>
      <w:r>
        <w:rPr>
          <w:rFonts w:hint="eastAsia"/>
          <w:sz w:val="20"/>
          <w:szCs w:val="20"/>
        </w:rPr>
        <w:t>https://baosong.miit.gov.cn/ScaleTest</w:t>
      </w:r>
      <w:r>
        <w:rPr>
          <w:rFonts w:hint="eastAsia"/>
          <w:sz w:val="20"/>
          <w:szCs w:val="20"/>
        </w:rPr>
        <w:t>）进行查询。</w:t>
      </w:r>
    </w:p>
    <w:p w14:paraId="51C4B108" w14:textId="77777777" w:rsidR="000E799E" w:rsidRDefault="000250F9">
      <w:pPr>
        <w:rPr>
          <w:b/>
          <w:bCs/>
          <w:sz w:val="24"/>
        </w:rPr>
      </w:pPr>
      <w:r>
        <w:rPr>
          <w:rFonts w:hint="eastAsia"/>
          <w:sz w:val="24"/>
        </w:rPr>
        <w:br w:type="page"/>
      </w:r>
    </w:p>
    <w:p w14:paraId="01C85B3F" w14:textId="77777777" w:rsidR="000E799E" w:rsidRDefault="000250F9">
      <w:pPr>
        <w:pStyle w:val="2"/>
        <w:keepLines w:val="0"/>
        <w:numPr>
          <w:ilvl w:val="0"/>
          <w:numId w:val="24"/>
        </w:numPr>
        <w:spacing w:before="120" w:after="120"/>
        <w:rPr>
          <w:rFonts w:ascii="宋体" w:eastAsia="宋体" w:hint="eastAsia"/>
          <w:sz w:val="24"/>
          <w:szCs w:val="24"/>
        </w:rPr>
      </w:pPr>
      <w:bookmarkStart w:id="256" w:name="_Toc104040713"/>
      <w:bookmarkStart w:id="257" w:name="_Toc6066"/>
      <w:bookmarkStart w:id="258" w:name="_Toc207120539"/>
      <w:bookmarkEnd w:id="256"/>
      <w:r>
        <w:rPr>
          <w:rFonts w:ascii="宋体" w:eastAsia="宋体" w:hint="eastAsia"/>
          <w:sz w:val="24"/>
          <w:szCs w:val="24"/>
        </w:rPr>
        <w:lastRenderedPageBreak/>
        <w:t>监狱企业</w:t>
      </w:r>
      <w:bookmarkEnd w:id="257"/>
      <w:bookmarkEnd w:id="258"/>
    </w:p>
    <w:p w14:paraId="7E614378" w14:textId="77777777" w:rsidR="000E799E" w:rsidRDefault="000250F9">
      <w:pPr>
        <w:rPr>
          <w:i/>
          <w:iCs/>
        </w:rPr>
      </w:pPr>
      <w:r>
        <w:rPr>
          <w:rFonts w:hint="eastAsia"/>
          <w:i/>
          <w:iCs/>
        </w:rPr>
        <w:t>（以下格式文件由供应商根据需要选用，如不适用可删除）</w:t>
      </w:r>
    </w:p>
    <w:p w14:paraId="74664CA7" w14:textId="77777777" w:rsidR="000E799E" w:rsidRDefault="000250F9">
      <w:pPr>
        <w:pStyle w:val="a5"/>
        <w:jc w:val="center"/>
        <w:rPr>
          <w:b/>
          <w:bCs/>
          <w:sz w:val="20"/>
          <w:szCs w:val="20"/>
        </w:rPr>
      </w:pPr>
      <w:r>
        <w:rPr>
          <w:rFonts w:hint="eastAsia"/>
          <w:b/>
          <w:bCs/>
          <w:sz w:val="20"/>
          <w:szCs w:val="20"/>
        </w:rPr>
        <w:t>监狱企业</w:t>
      </w:r>
    </w:p>
    <w:p w14:paraId="13978F64" w14:textId="77777777" w:rsidR="000E799E" w:rsidRDefault="000E799E">
      <w:pPr>
        <w:pStyle w:val="a5"/>
        <w:rPr>
          <w:sz w:val="20"/>
          <w:szCs w:val="20"/>
        </w:rPr>
      </w:pPr>
    </w:p>
    <w:p w14:paraId="3864B862" w14:textId="77777777" w:rsidR="000E799E" w:rsidRDefault="000250F9">
      <w:pPr>
        <w:pStyle w:val="a5"/>
        <w:rPr>
          <w:sz w:val="20"/>
          <w:szCs w:val="20"/>
        </w:rPr>
      </w:pPr>
      <w:bookmarkStart w:id="259" w:name="_Hlk104159631"/>
      <w:bookmarkEnd w:id="259"/>
      <w:r>
        <w:rPr>
          <w:rFonts w:hint="eastAsia"/>
          <w:sz w:val="20"/>
          <w:szCs w:val="20"/>
        </w:rPr>
        <w:t>说明：</w:t>
      </w:r>
    </w:p>
    <w:p w14:paraId="0B026544" w14:textId="77777777" w:rsidR="000E799E" w:rsidRDefault="000250F9">
      <w:pPr>
        <w:pStyle w:val="a5"/>
        <w:rPr>
          <w:sz w:val="20"/>
          <w:szCs w:val="20"/>
        </w:rPr>
      </w:pPr>
      <w:r>
        <w:rPr>
          <w:rFonts w:hint="eastAsia"/>
          <w:sz w:val="20"/>
          <w:szCs w:val="20"/>
        </w:rPr>
        <w:t>1.</w:t>
      </w:r>
      <w:r>
        <w:rPr>
          <w:rFonts w:hint="eastAsia"/>
          <w:sz w:val="20"/>
          <w:szCs w:val="20"/>
        </w:rPr>
        <w:t>监狱企业参加采购活动时，提供由监狱管理局、戒毒管理局（含新疆生产建设兵团）出具的属于监狱企业的证明文件；</w:t>
      </w:r>
    </w:p>
    <w:p w14:paraId="75F39720" w14:textId="77777777" w:rsidR="000E799E" w:rsidRDefault="000250F9">
      <w:pPr>
        <w:pStyle w:val="a5"/>
        <w:rPr>
          <w:sz w:val="20"/>
          <w:szCs w:val="20"/>
        </w:rPr>
      </w:pPr>
      <w:r>
        <w:rPr>
          <w:rFonts w:hint="eastAsia"/>
          <w:sz w:val="20"/>
          <w:szCs w:val="20"/>
        </w:rPr>
        <w:t>2.</w:t>
      </w:r>
      <w:r>
        <w:rPr>
          <w:rFonts w:hint="eastAsia"/>
          <w:sz w:val="20"/>
          <w:szCs w:val="20"/>
        </w:rPr>
        <w:t>如供应商不属于监狱企业，则无须提供。</w:t>
      </w:r>
    </w:p>
    <w:p w14:paraId="1CF99406" w14:textId="77777777" w:rsidR="000E799E" w:rsidRDefault="000E799E">
      <w:pPr>
        <w:pStyle w:val="a5"/>
        <w:rPr>
          <w:sz w:val="24"/>
        </w:rPr>
      </w:pPr>
    </w:p>
    <w:p w14:paraId="2DB06526" w14:textId="77777777" w:rsidR="000E799E" w:rsidRDefault="000E799E">
      <w:pPr>
        <w:jc w:val="left"/>
        <w:rPr>
          <w:sz w:val="28"/>
          <w:szCs w:val="28"/>
        </w:rPr>
      </w:pPr>
    </w:p>
    <w:p w14:paraId="63253AC5" w14:textId="77777777" w:rsidR="000E799E" w:rsidRDefault="000250F9">
      <w:pPr>
        <w:pStyle w:val="2"/>
        <w:keepLines w:val="0"/>
        <w:numPr>
          <w:ilvl w:val="0"/>
          <w:numId w:val="24"/>
        </w:numPr>
        <w:spacing w:before="120" w:after="120"/>
        <w:rPr>
          <w:rFonts w:ascii="宋体" w:eastAsia="宋体" w:hint="eastAsia"/>
          <w:sz w:val="24"/>
          <w:szCs w:val="24"/>
        </w:rPr>
      </w:pPr>
      <w:bookmarkStart w:id="260" w:name="_Toc3839"/>
      <w:bookmarkStart w:id="261" w:name="_Toc103033244"/>
      <w:bookmarkStart w:id="262" w:name="_Toc104040714"/>
      <w:bookmarkStart w:id="263" w:name="_Toc207120540"/>
      <w:bookmarkEnd w:id="260"/>
      <w:bookmarkEnd w:id="261"/>
      <w:r>
        <w:rPr>
          <w:rFonts w:ascii="宋体" w:eastAsia="宋体" w:hint="eastAsia"/>
          <w:sz w:val="24"/>
          <w:szCs w:val="24"/>
        </w:rPr>
        <w:t>残疾人福利性单位声明</w:t>
      </w:r>
      <w:bookmarkEnd w:id="262"/>
      <w:bookmarkEnd w:id="263"/>
    </w:p>
    <w:p w14:paraId="264C7AD9" w14:textId="77777777" w:rsidR="000E799E" w:rsidRDefault="000250F9">
      <w:pPr>
        <w:rPr>
          <w:i/>
          <w:iCs/>
          <w:sz w:val="20"/>
          <w:szCs w:val="20"/>
        </w:rPr>
      </w:pPr>
      <w:r>
        <w:rPr>
          <w:rFonts w:hint="eastAsia"/>
          <w:i/>
          <w:iCs/>
          <w:sz w:val="20"/>
          <w:szCs w:val="20"/>
        </w:rPr>
        <w:t>（以下格式文件由供应商根据需要选用，如不适用可删除）</w:t>
      </w:r>
    </w:p>
    <w:p w14:paraId="5F11A428" w14:textId="77777777" w:rsidR="000E799E" w:rsidRDefault="000250F9">
      <w:pPr>
        <w:pStyle w:val="a5"/>
        <w:jc w:val="center"/>
        <w:rPr>
          <w:b/>
          <w:bCs/>
          <w:sz w:val="20"/>
          <w:szCs w:val="20"/>
        </w:rPr>
      </w:pPr>
      <w:r>
        <w:rPr>
          <w:rFonts w:hint="eastAsia"/>
          <w:b/>
          <w:bCs/>
          <w:sz w:val="20"/>
          <w:szCs w:val="20"/>
        </w:rPr>
        <w:t>残疾人福利性单位声明函</w:t>
      </w:r>
    </w:p>
    <w:p w14:paraId="42D37DC1" w14:textId="77777777" w:rsidR="000E799E" w:rsidRDefault="000250F9">
      <w:pPr>
        <w:ind w:firstLineChars="200" w:firstLine="424"/>
        <w:rPr>
          <w:spacing w:val="6"/>
          <w:sz w:val="20"/>
          <w:szCs w:val="20"/>
        </w:rPr>
      </w:pPr>
      <w:r>
        <w:rPr>
          <w:rFonts w:hint="eastAsia"/>
          <w:spacing w:val="6"/>
          <w:sz w:val="20"/>
          <w:szCs w:val="20"/>
        </w:rPr>
        <w:t>本单位郑重声明，根据《财政部民政部中国残疾人联合会关于促进残疾人就业政府采购政策的通知》（财库</w:t>
      </w:r>
      <w:r>
        <w:rPr>
          <w:rFonts w:hint="eastAsia"/>
          <w:sz w:val="20"/>
          <w:szCs w:val="20"/>
        </w:rPr>
        <w:t>〔</w:t>
      </w:r>
      <w:r>
        <w:rPr>
          <w:rFonts w:hint="eastAsia"/>
          <w:sz w:val="20"/>
          <w:szCs w:val="20"/>
        </w:rPr>
        <w:t>2017</w:t>
      </w:r>
      <w:r>
        <w:rPr>
          <w:rFonts w:hint="eastAsia"/>
          <w:sz w:val="20"/>
          <w:szCs w:val="20"/>
        </w:rPr>
        <w:t>〕</w:t>
      </w:r>
      <w:r>
        <w:rPr>
          <w:rFonts w:hint="eastAsia"/>
          <w:sz w:val="20"/>
          <w:szCs w:val="20"/>
        </w:rPr>
        <w:t>141</w:t>
      </w:r>
      <w:r>
        <w:rPr>
          <w:rFonts w:hint="eastAsia"/>
          <w:spacing w:val="6"/>
          <w:sz w:val="20"/>
          <w:szCs w:val="20"/>
        </w:rPr>
        <w:t>号）的规定，本单位为符合条件的残疾人福利性单位，且本单位参加</w:t>
      </w:r>
      <w:r>
        <w:rPr>
          <w:rFonts w:hint="eastAsia"/>
          <w:spacing w:val="6"/>
          <w:sz w:val="20"/>
          <w:szCs w:val="20"/>
        </w:rPr>
        <w:t>______</w:t>
      </w:r>
      <w:r>
        <w:rPr>
          <w:rFonts w:hint="eastAsia"/>
          <w:spacing w:val="6"/>
          <w:sz w:val="20"/>
          <w:szCs w:val="20"/>
        </w:rPr>
        <w:t>单位的</w:t>
      </w:r>
      <w:r>
        <w:rPr>
          <w:rFonts w:hint="eastAsia"/>
          <w:spacing w:val="6"/>
          <w:sz w:val="20"/>
          <w:szCs w:val="20"/>
        </w:rPr>
        <w:t>______</w:t>
      </w:r>
      <w:r>
        <w:rPr>
          <w:rFonts w:hint="eastAsia"/>
          <w:spacing w:val="6"/>
          <w:sz w:val="20"/>
          <w:szCs w:val="20"/>
        </w:rPr>
        <w:t>项目采购活动提供本单位制造的货物（由本单位承担工程</w:t>
      </w:r>
      <w:r>
        <w:rPr>
          <w:rFonts w:hint="eastAsia"/>
          <w:spacing w:val="6"/>
          <w:sz w:val="20"/>
          <w:szCs w:val="20"/>
        </w:rPr>
        <w:t>/</w:t>
      </w:r>
      <w:r>
        <w:rPr>
          <w:rFonts w:hint="eastAsia"/>
          <w:spacing w:val="6"/>
          <w:sz w:val="20"/>
          <w:szCs w:val="20"/>
        </w:rPr>
        <w:t>提供服务），或者提供其他残疾人福利性单位制造的货物（不包括使用非残疾人福利性单位注册商标的货物）。</w:t>
      </w:r>
    </w:p>
    <w:p w14:paraId="468C2C2E" w14:textId="77777777" w:rsidR="000E799E" w:rsidRDefault="000250F9">
      <w:pPr>
        <w:ind w:firstLineChars="200" w:firstLine="424"/>
        <w:rPr>
          <w:spacing w:val="6"/>
          <w:sz w:val="20"/>
          <w:szCs w:val="20"/>
        </w:rPr>
      </w:pPr>
      <w:r>
        <w:rPr>
          <w:rFonts w:hint="eastAsia"/>
          <w:spacing w:val="6"/>
          <w:sz w:val="20"/>
          <w:szCs w:val="20"/>
        </w:rPr>
        <w:t>本单位对上述声明的真实性负责。如有虚假，将依法承担相应责任。</w:t>
      </w:r>
    </w:p>
    <w:p w14:paraId="0A87BD1A" w14:textId="77777777" w:rsidR="000E799E" w:rsidRDefault="000E799E">
      <w:pPr>
        <w:spacing w:line="588" w:lineRule="exact"/>
        <w:ind w:firstLineChars="200" w:firstLine="424"/>
        <w:rPr>
          <w:spacing w:val="6"/>
          <w:sz w:val="20"/>
          <w:szCs w:val="20"/>
        </w:rPr>
      </w:pPr>
    </w:p>
    <w:p w14:paraId="146E4080" w14:textId="77777777" w:rsidR="000E799E" w:rsidRDefault="000250F9">
      <w:pPr>
        <w:adjustRightInd w:val="0"/>
        <w:snapToGrid w:val="0"/>
        <w:spacing w:line="480" w:lineRule="auto"/>
        <w:ind w:right="91"/>
        <w:jc w:val="right"/>
        <w:rPr>
          <w:sz w:val="20"/>
          <w:szCs w:val="20"/>
          <w:u w:val="single"/>
        </w:rPr>
      </w:pPr>
      <w:r>
        <w:rPr>
          <w:rFonts w:hint="eastAsia"/>
          <w:sz w:val="20"/>
          <w:szCs w:val="20"/>
        </w:rPr>
        <w:t>单位名称（盖章）：</w:t>
      </w:r>
      <w:r>
        <w:rPr>
          <w:rFonts w:hint="eastAsia"/>
          <w:sz w:val="20"/>
          <w:szCs w:val="20"/>
          <w:u w:val="single"/>
        </w:rPr>
        <w:t xml:space="preserve">                    .</w:t>
      </w:r>
    </w:p>
    <w:p w14:paraId="64AD2EDD" w14:textId="77777777" w:rsidR="000E799E" w:rsidRDefault="000250F9">
      <w:pPr>
        <w:adjustRightInd w:val="0"/>
        <w:snapToGrid w:val="0"/>
        <w:spacing w:line="480" w:lineRule="auto"/>
        <w:ind w:right="91"/>
        <w:jc w:val="right"/>
        <w:rPr>
          <w:sz w:val="20"/>
          <w:szCs w:val="20"/>
        </w:rPr>
      </w:pPr>
      <w:r>
        <w:rPr>
          <w:rFonts w:hint="eastAsia"/>
          <w:sz w:val="20"/>
          <w:szCs w:val="20"/>
        </w:rPr>
        <w:t>日期：年月日</w:t>
      </w:r>
    </w:p>
    <w:p w14:paraId="62EBAF3F" w14:textId="77777777" w:rsidR="000E799E" w:rsidRDefault="000250F9">
      <w:pPr>
        <w:pStyle w:val="a5"/>
        <w:rPr>
          <w:sz w:val="20"/>
          <w:szCs w:val="20"/>
        </w:rPr>
      </w:pPr>
      <w:r>
        <w:rPr>
          <w:rFonts w:hint="eastAsia"/>
          <w:sz w:val="20"/>
          <w:szCs w:val="20"/>
        </w:rPr>
        <w:t>说明：</w:t>
      </w:r>
    </w:p>
    <w:p w14:paraId="06AEF15C" w14:textId="77777777" w:rsidR="000E799E" w:rsidRDefault="000250F9">
      <w:pPr>
        <w:pStyle w:val="a5"/>
        <w:rPr>
          <w:sz w:val="20"/>
          <w:szCs w:val="20"/>
        </w:rPr>
      </w:pPr>
      <w:r>
        <w:rPr>
          <w:rFonts w:hint="eastAsia"/>
          <w:sz w:val="20"/>
          <w:szCs w:val="20"/>
        </w:rPr>
        <w:t>1.</w:t>
      </w:r>
      <w:r>
        <w:rPr>
          <w:rFonts w:hint="eastAsia"/>
          <w:sz w:val="20"/>
          <w:szCs w:val="20"/>
        </w:rPr>
        <w:t>本函未填写或未勾选视作未做声明</w:t>
      </w:r>
    </w:p>
    <w:p w14:paraId="006E185D" w14:textId="77777777" w:rsidR="000E799E" w:rsidRDefault="000250F9">
      <w:pPr>
        <w:pStyle w:val="a5"/>
        <w:rPr>
          <w:sz w:val="20"/>
          <w:szCs w:val="20"/>
        </w:rPr>
      </w:pPr>
      <w:r>
        <w:rPr>
          <w:rFonts w:hint="eastAsia"/>
          <w:sz w:val="20"/>
          <w:szCs w:val="20"/>
        </w:rPr>
        <w:t>2.</w:t>
      </w:r>
      <w:r>
        <w:rPr>
          <w:rFonts w:hint="eastAsia"/>
          <w:sz w:val="20"/>
          <w:szCs w:val="20"/>
        </w:rPr>
        <w:t>如供应商不属于残疾人福利单位，则无须提供。</w:t>
      </w:r>
    </w:p>
    <w:p w14:paraId="1AA95545" w14:textId="77777777" w:rsidR="000E799E" w:rsidRDefault="000E799E">
      <w:pPr>
        <w:pStyle w:val="2"/>
        <w:keepLines w:val="0"/>
        <w:numPr>
          <w:ilvl w:val="0"/>
          <w:numId w:val="24"/>
        </w:numPr>
        <w:spacing w:before="120" w:after="120"/>
        <w:rPr>
          <w:rFonts w:ascii="宋体" w:eastAsia="宋体" w:hint="eastAsia"/>
          <w:sz w:val="24"/>
          <w:szCs w:val="24"/>
        </w:rPr>
        <w:sectPr w:rsidR="000E799E">
          <w:pgSz w:w="11906" w:h="16838"/>
          <w:pgMar w:top="1440" w:right="1080" w:bottom="1440" w:left="1080" w:header="426" w:footer="992" w:gutter="0"/>
          <w:cols w:space="720"/>
          <w:titlePg/>
          <w:docGrid w:type="lines" w:linePitch="312"/>
        </w:sectPr>
      </w:pPr>
      <w:bookmarkStart w:id="264" w:name="_Toc103033245"/>
      <w:bookmarkStart w:id="265" w:name="_Toc104040716"/>
      <w:bookmarkStart w:id="266" w:name="_Toc103033253"/>
      <w:bookmarkStart w:id="267" w:name="_Toc29642"/>
      <w:bookmarkStart w:id="268" w:name="_Toc102936930"/>
      <w:bookmarkEnd w:id="264"/>
      <w:bookmarkEnd w:id="265"/>
      <w:bookmarkEnd w:id="266"/>
      <w:bookmarkEnd w:id="267"/>
    </w:p>
    <w:p w14:paraId="6D38F55B" w14:textId="77777777" w:rsidR="000E799E" w:rsidRDefault="000250F9">
      <w:pPr>
        <w:pStyle w:val="2"/>
        <w:keepLines w:val="0"/>
        <w:numPr>
          <w:ilvl w:val="0"/>
          <w:numId w:val="24"/>
        </w:numPr>
        <w:spacing w:before="120" w:after="120"/>
        <w:rPr>
          <w:rFonts w:ascii="宋体" w:eastAsia="宋体" w:hint="eastAsia"/>
          <w:sz w:val="24"/>
          <w:szCs w:val="24"/>
        </w:rPr>
      </w:pPr>
      <w:bookmarkStart w:id="269" w:name="_Toc207120541"/>
      <w:r>
        <w:rPr>
          <w:rFonts w:ascii="宋体" w:eastAsia="宋体" w:hint="eastAsia"/>
          <w:sz w:val="24"/>
          <w:szCs w:val="24"/>
        </w:rPr>
        <w:lastRenderedPageBreak/>
        <w:t>需要采购人提供的附加条件</w:t>
      </w:r>
      <w:bookmarkEnd w:id="268"/>
      <w:bookmarkEnd w:id="269"/>
    </w:p>
    <w:p w14:paraId="3D299FBA" w14:textId="77777777" w:rsidR="000E799E" w:rsidRDefault="000250F9">
      <w:pPr>
        <w:rPr>
          <w:i/>
          <w:iCs/>
          <w:sz w:val="20"/>
          <w:szCs w:val="20"/>
        </w:rPr>
      </w:pPr>
      <w:r>
        <w:rPr>
          <w:rFonts w:hint="eastAsia"/>
          <w:i/>
          <w:iCs/>
          <w:sz w:val="20"/>
          <w:szCs w:val="20"/>
        </w:rPr>
        <w:t>（以下格式文件由供应商根据需要选用）</w:t>
      </w:r>
      <w:bookmarkStart w:id="270" w:name="_Toc66392098"/>
      <w:bookmarkEnd w:id="270"/>
    </w:p>
    <w:p w14:paraId="00E187F4" w14:textId="77777777" w:rsidR="000E799E" w:rsidRDefault="000250F9">
      <w:pPr>
        <w:jc w:val="center"/>
        <w:rPr>
          <w:b/>
          <w:bCs/>
          <w:sz w:val="20"/>
          <w:szCs w:val="20"/>
        </w:rPr>
      </w:pPr>
      <w:r>
        <w:rPr>
          <w:rFonts w:hint="eastAsia"/>
          <w:b/>
          <w:bCs/>
          <w:sz w:val="20"/>
          <w:szCs w:val="20"/>
        </w:rPr>
        <w:t>需要采购人提供的附加条件</w:t>
      </w:r>
    </w:p>
    <w:tbl>
      <w:tblPr>
        <w:tblW w:w="5000" w:type="pct"/>
        <w:tblInd w:w="108" w:type="dxa"/>
        <w:tblBorders>
          <w:top w:val="single" w:sz="6" w:space="0" w:color="auto"/>
          <w:left w:val="single" w:sz="6" w:space="0" w:color="auto"/>
          <w:bottom w:val="single" w:sz="6" w:space="0" w:color="auto"/>
          <w:right w:val="single" w:sz="6" w:space="0" w:color="auto"/>
          <w:insideH w:val="outset" w:sz="4" w:space="0" w:color="auto"/>
          <w:insideV w:val="outset" w:sz="4" w:space="0" w:color="auto"/>
        </w:tblBorders>
        <w:tblCellMar>
          <w:left w:w="0" w:type="dxa"/>
          <w:right w:w="0" w:type="dxa"/>
        </w:tblCellMar>
        <w:tblLook w:val="04A0" w:firstRow="1" w:lastRow="0" w:firstColumn="1" w:lastColumn="0" w:noHBand="0" w:noVBand="1"/>
      </w:tblPr>
      <w:tblGrid>
        <w:gridCol w:w="1533"/>
        <w:gridCol w:w="8229"/>
      </w:tblGrid>
      <w:tr w:rsidR="000E799E" w14:paraId="7639FC57" w14:textId="77777777">
        <w:trPr>
          <w:trHeight w:val="381"/>
        </w:trPr>
        <w:tc>
          <w:tcPr>
            <w:tcW w:w="785" w:type="pct"/>
            <w:tcBorders>
              <w:top w:val="single" w:sz="6" w:space="0" w:color="auto"/>
              <w:left w:val="single" w:sz="6" w:space="0" w:color="auto"/>
              <w:bottom w:val="single" w:sz="6" w:space="0" w:color="auto"/>
              <w:right w:val="single" w:sz="6" w:space="0" w:color="auto"/>
              <w:tl2br w:val="nil"/>
              <w:tr2bl w:val="nil"/>
            </w:tcBorders>
            <w:vAlign w:val="center"/>
          </w:tcPr>
          <w:p w14:paraId="672945E6" w14:textId="77777777" w:rsidR="000E799E" w:rsidRDefault="000250F9" w:rsidP="00A07B24">
            <w:pPr>
              <w:spacing w:beforeLines="50" w:before="156" w:afterLines="50" w:after="156"/>
              <w:jc w:val="center"/>
              <w:rPr>
                <w:b/>
                <w:bCs/>
                <w:sz w:val="20"/>
                <w:szCs w:val="20"/>
              </w:rPr>
            </w:pPr>
            <w:r>
              <w:rPr>
                <w:rFonts w:hint="eastAsia"/>
                <w:b/>
                <w:bCs/>
                <w:sz w:val="20"/>
                <w:szCs w:val="20"/>
              </w:rPr>
              <w:t>序号</w:t>
            </w:r>
          </w:p>
        </w:tc>
        <w:tc>
          <w:tcPr>
            <w:tcW w:w="4215" w:type="pct"/>
            <w:tcBorders>
              <w:top w:val="single" w:sz="6" w:space="0" w:color="auto"/>
              <w:left w:val="nil"/>
              <w:bottom w:val="single" w:sz="6" w:space="0" w:color="auto"/>
              <w:right w:val="single" w:sz="6" w:space="0" w:color="auto"/>
              <w:tl2br w:val="nil"/>
              <w:tr2bl w:val="nil"/>
            </w:tcBorders>
            <w:vAlign w:val="center"/>
          </w:tcPr>
          <w:p w14:paraId="356B737B" w14:textId="77777777" w:rsidR="000E799E" w:rsidRDefault="000250F9" w:rsidP="00A07B24">
            <w:pPr>
              <w:spacing w:beforeLines="50" w:before="156" w:afterLines="50" w:after="156"/>
              <w:jc w:val="center"/>
              <w:rPr>
                <w:b/>
                <w:bCs/>
                <w:sz w:val="20"/>
                <w:szCs w:val="20"/>
              </w:rPr>
            </w:pPr>
            <w:r>
              <w:rPr>
                <w:rFonts w:hint="eastAsia"/>
                <w:b/>
                <w:bCs/>
                <w:sz w:val="20"/>
                <w:szCs w:val="20"/>
              </w:rPr>
              <w:t>供应商需要采购人提供的附加条件</w:t>
            </w:r>
          </w:p>
        </w:tc>
      </w:tr>
      <w:tr w:rsidR="000E799E" w14:paraId="4897C50D" w14:textId="77777777">
        <w:trPr>
          <w:trHeight w:val="381"/>
        </w:trPr>
        <w:tc>
          <w:tcPr>
            <w:tcW w:w="785" w:type="pct"/>
            <w:tcBorders>
              <w:top w:val="single" w:sz="6" w:space="0" w:color="auto"/>
              <w:left w:val="single" w:sz="6" w:space="0" w:color="auto"/>
              <w:bottom w:val="single" w:sz="6" w:space="0" w:color="auto"/>
              <w:right w:val="single" w:sz="6" w:space="0" w:color="auto"/>
              <w:tl2br w:val="nil"/>
              <w:tr2bl w:val="nil"/>
            </w:tcBorders>
            <w:vAlign w:val="center"/>
          </w:tcPr>
          <w:p w14:paraId="29927A76" w14:textId="77777777" w:rsidR="000E799E" w:rsidRDefault="000250F9" w:rsidP="00A07B24">
            <w:pPr>
              <w:spacing w:beforeLines="50" w:before="156" w:afterLines="50" w:after="156"/>
              <w:jc w:val="center"/>
              <w:rPr>
                <w:sz w:val="20"/>
                <w:szCs w:val="20"/>
              </w:rPr>
            </w:pPr>
            <w:r>
              <w:rPr>
                <w:rFonts w:hint="eastAsia"/>
                <w:sz w:val="20"/>
                <w:szCs w:val="20"/>
              </w:rPr>
              <w:t>1</w:t>
            </w:r>
          </w:p>
        </w:tc>
        <w:tc>
          <w:tcPr>
            <w:tcW w:w="4215" w:type="pct"/>
            <w:tcBorders>
              <w:top w:val="single" w:sz="6" w:space="0" w:color="auto"/>
              <w:left w:val="nil"/>
              <w:bottom w:val="single" w:sz="6" w:space="0" w:color="auto"/>
              <w:right w:val="single" w:sz="6" w:space="0" w:color="auto"/>
              <w:tl2br w:val="nil"/>
              <w:tr2bl w:val="nil"/>
            </w:tcBorders>
            <w:vAlign w:val="center"/>
          </w:tcPr>
          <w:p w14:paraId="7370C739" w14:textId="77777777" w:rsidR="000E799E" w:rsidRDefault="000E799E" w:rsidP="00A07B24">
            <w:pPr>
              <w:spacing w:beforeLines="50" w:before="156" w:afterLines="50" w:after="156"/>
              <w:jc w:val="center"/>
              <w:rPr>
                <w:sz w:val="20"/>
                <w:szCs w:val="20"/>
              </w:rPr>
            </w:pPr>
          </w:p>
        </w:tc>
      </w:tr>
      <w:tr w:rsidR="000E799E" w14:paraId="11C7C750" w14:textId="77777777">
        <w:trPr>
          <w:trHeight w:val="381"/>
        </w:trPr>
        <w:tc>
          <w:tcPr>
            <w:tcW w:w="785" w:type="pct"/>
            <w:tcBorders>
              <w:top w:val="single" w:sz="6" w:space="0" w:color="auto"/>
              <w:left w:val="single" w:sz="6" w:space="0" w:color="auto"/>
              <w:bottom w:val="single" w:sz="6" w:space="0" w:color="auto"/>
              <w:right w:val="single" w:sz="6" w:space="0" w:color="auto"/>
              <w:tl2br w:val="nil"/>
              <w:tr2bl w:val="nil"/>
            </w:tcBorders>
            <w:vAlign w:val="center"/>
          </w:tcPr>
          <w:p w14:paraId="016F5A92" w14:textId="77777777" w:rsidR="000E799E" w:rsidRDefault="000250F9" w:rsidP="00A07B24">
            <w:pPr>
              <w:spacing w:beforeLines="50" w:before="156" w:afterLines="50" w:after="156"/>
              <w:jc w:val="center"/>
              <w:rPr>
                <w:sz w:val="20"/>
                <w:szCs w:val="20"/>
              </w:rPr>
            </w:pPr>
            <w:r>
              <w:rPr>
                <w:rFonts w:hint="eastAsia"/>
                <w:sz w:val="20"/>
                <w:szCs w:val="20"/>
              </w:rPr>
              <w:t>2</w:t>
            </w:r>
          </w:p>
        </w:tc>
        <w:tc>
          <w:tcPr>
            <w:tcW w:w="4215" w:type="pct"/>
            <w:tcBorders>
              <w:top w:val="single" w:sz="6" w:space="0" w:color="auto"/>
              <w:left w:val="nil"/>
              <w:bottom w:val="single" w:sz="6" w:space="0" w:color="auto"/>
              <w:right w:val="single" w:sz="6" w:space="0" w:color="auto"/>
              <w:tl2br w:val="nil"/>
              <w:tr2bl w:val="nil"/>
            </w:tcBorders>
            <w:vAlign w:val="center"/>
          </w:tcPr>
          <w:p w14:paraId="27F23429" w14:textId="77777777" w:rsidR="000E799E" w:rsidRDefault="000E799E" w:rsidP="00A07B24">
            <w:pPr>
              <w:spacing w:beforeLines="50" w:before="156" w:afterLines="50" w:after="156"/>
              <w:jc w:val="center"/>
              <w:rPr>
                <w:sz w:val="20"/>
                <w:szCs w:val="20"/>
              </w:rPr>
            </w:pPr>
          </w:p>
        </w:tc>
      </w:tr>
      <w:tr w:rsidR="000E799E" w14:paraId="71495D50" w14:textId="77777777">
        <w:trPr>
          <w:trHeight w:val="381"/>
        </w:trPr>
        <w:tc>
          <w:tcPr>
            <w:tcW w:w="785" w:type="pct"/>
            <w:tcBorders>
              <w:top w:val="single" w:sz="6" w:space="0" w:color="auto"/>
              <w:left w:val="single" w:sz="6" w:space="0" w:color="auto"/>
              <w:bottom w:val="single" w:sz="6" w:space="0" w:color="auto"/>
              <w:right w:val="single" w:sz="6" w:space="0" w:color="auto"/>
              <w:tl2br w:val="nil"/>
              <w:tr2bl w:val="nil"/>
            </w:tcBorders>
            <w:vAlign w:val="center"/>
          </w:tcPr>
          <w:p w14:paraId="383612CE" w14:textId="77777777" w:rsidR="000E799E" w:rsidRDefault="000250F9" w:rsidP="00A07B24">
            <w:pPr>
              <w:spacing w:beforeLines="50" w:before="156" w:afterLines="50" w:after="156"/>
              <w:jc w:val="center"/>
              <w:rPr>
                <w:sz w:val="20"/>
                <w:szCs w:val="20"/>
              </w:rPr>
            </w:pPr>
            <w:r>
              <w:rPr>
                <w:rFonts w:hint="eastAsia"/>
                <w:sz w:val="20"/>
                <w:szCs w:val="20"/>
              </w:rPr>
              <w:t>3</w:t>
            </w:r>
          </w:p>
        </w:tc>
        <w:tc>
          <w:tcPr>
            <w:tcW w:w="4215" w:type="pct"/>
            <w:tcBorders>
              <w:top w:val="single" w:sz="6" w:space="0" w:color="auto"/>
              <w:left w:val="nil"/>
              <w:bottom w:val="single" w:sz="6" w:space="0" w:color="auto"/>
              <w:right w:val="single" w:sz="6" w:space="0" w:color="auto"/>
              <w:tl2br w:val="nil"/>
              <w:tr2bl w:val="nil"/>
            </w:tcBorders>
            <w:vAlign w:val="center"/>
          </w:tcPr>
          <w:p w14:paraId="0D7C36A7" w14:textId="77777777" w:rsidR="000E799E" w:rsidRDefault="000E799E" w:rsidP="00A07B24">
            <w:pPr>
              <w:spacing w:beforeLines="50" w:before="156" w:afterLines="50" w:after="156"/>
              <w:jc w:val="center"/>
              <w:rPr>
                <w:sz w:val="20"/>
                <w:szCs w:val="20"/>
              </w:rPr>
            </w:pPr>
          </w:p>
        </w:tc>
      </w:tr>
    </w:tbl>
    <w:p w14:paraId="268DAC31" w14:textId="77777777" w:rsidR="000E799E" w:rsidRDefault="000250F9">
      <w:pPr>
        <w:pStyle w:val="20"/>
        <w:spacing w:after="0" w:line="360" w:lineRule="auto"/>
        <w:ind w:leftChars="0" w:left="0" w:firstLine="402"/>
        <w:rPr>
          <w:b/>
          <w:bCs/>
          <w:sz w:val="20"/>
          <w:szCs w:val="20"/>
        </w:rPr>
      </w:pPr>
      <w:r>
        <w:rPr>
          <w:rFonts w:hint="eastAsia"/>
          <w:b/>
          <w:bCs/>
          <w:sz w:val="20"/>
          <w:szCs w:val="20"/>
        </w:rPr>
        <w:t>注：供应商完成本项目需要采购人配合或提供的条件必须在上表列出，否则将视为供应商同意按现有条件完成本项目。如上表所列附加条件含有采购人不能接受的，将被视为无效响应。</w:t>
      </w:r>
    </w:p>
    <w:p w14:paraId="24139D75" w14:textId="77777777" w:rsidR="000E799E" w:rsidRDefault="000E799E">
      <w:pPr>
        <w:pStyle w:val="a5"/>
        <w:rPr>
          <w:sz w:val="20"/>
          <w:szCs w:val="20"/>
        </w:rPr>
      </w:pPr>
    </w:p>
    <w:p w14:paraId="1F8C5A30" w14:textId="77777777" w:rsidR="000E799E" w:rsidRDefault="000250F9">
      <w:pPr>
        <w:pStyle w:val="B"/>
        <w:autoSpaceDN/>
        <w:spacing w:line="480" w:lineRule="auto"/>
        <w:ind w:firstLineChars="0" w:firstLine="0"/>
        <w:jc w:val="right"/>
        <w:rPr>
          <w:sz w:val="20"/>
          <w:szCs w:val="20"/>
        </w:rPr>
      </w:pPr>
      <w:r>
        <w:rPr>
          <w:rFonts w:hint="eastAsia"/>
          <w:kern w:val="0"/>
          <w:sz w:val="20"/>
          <w:szCs w:val="20"/>
        </w:rPr>
        <w:t>供应商</w:t>
      </w:r>
      <w:r>
        <w:rPr>
          <w:rFonts w:hint="eastAsia"/>
          <w:sz w:val="20"/>
          <w:szCs w:val="20"/>
        </w:rPr>
        <w:t>法定代表人或其授权委托人（签字或盖章）：</w:t>
      </w:r>
      <w:r>
        <w:rPr>
          <w:rFonts w:hint="eastAsia"/>
          <w:sz w:val="20"/>
          <w:szCs w:val="20"/>
          <w:u w:val="single"/>
        </w:rPr>
        <w:t xml:space="preserve">                    .</w:t>
      </w:r>
    </w:p>
    <w:p w14:paraId="666C9E41" w14:textId="77777777" w:rsidR="000E799E" w:rsidRDefault="000250F9">
      <w:pPr>
        <w:pStyle w:val="B"/>
        <w:autoSpaceDN/>
        <w:spacing w:line="480" w:lineRule="auto"/>
        <w:ind w:firstLineChars="0" w:firstLine="0"/>
        <w:jc w:val="right"/>
        <w:rPr>
          <w:sz w:val="20"/>
          <w:szCs w:val="20"/>
        </w:rPr>
      </w:pPr>
      <w:r>
        <w:rPr>
          <w:rFonts w:hint="eastAsia"/>
          <w:sz w:val="20"/>
          <w:szCs w:val="20"/>
        </w:rPr>
        <w:t>供应商名称（盖章）：</w:t>
      </w:r>
      <w:r>
        <w:rPr>
          <w:rFonts w:hint="eastAsia"/>
          <w:sz w:val="20"/>
          <w:szCs w:val="20"/>
          <w:u w:val="single"/>
        </w:rPr>
        <w:t xml:space="preserve">                    .</w:t>
      </w:r>
    </w:p>
    <w:p w14:paraId="70001401" w14:textId="77777777" w:rsidR="000E799E" w:rsidRDefault="000250F9">
      <w:pPr>
        <w:pStyle w:val="B"/>
        <w:autoSpaceDN/>
        <w:spacing w:line="480" w:lineRule="auto"/>
        <w:ind w:firstLineChars="2067" w:firstLine="4134"/>
        <w:jc w:val="right"/>
        <w:rPr>
          <w:sz w:val="20"/>
          <w:szCs w:val="20"/>
        </w:rPr>
      </w:pPr>
      <w:r>
        <w:rPr>
          <w:rFonts w:hint="eastAsia"/>
          <w:sz w:val="20"/>
          <w:szCs w:val="20"/>
        </w:rPr>
        <w:t>日期：年月日</w:t>
      </w:r>
    </w:p>
    <w:p w14:paraId="4E0C55E3" w14:textId="77777777" w:rsidR="000E799E" w:rsidRDefault="000E799E">
      <w:pPr>
        <w:pStyle w:val="a5"/>
      </w:pPr>
    </w:p>
    <w:p w14:paraId="4A47B21E" w14:textId="77777777" w:rsidR="000E799E" w:rsidRDefault="000250F9">
      <w:pPr>
        <w:rPr>
          <w:b/>
          <w:bCs/>
          <w:sz w:val="24"/>
        </w:rPr>
      </w:pPr>
      <w:r>
        <w:rPr>
          <w:rFonts w:hint="eastAsia"/>
          <w:sz w:val="24"/>
        </w:rPr>
        <w:br w:type="page"/>
      </w:r>
    </w:p>
    <w:p w14:paraId="3B88FBC5" w14:textId="77777777" w:rsidR="000E799E" w:rsidRDefault="000250F9">
      <w:pPr>
        <w:keepNext/>
        <w:widowControl/>
        <w:numPr>
          <w:ilvl w:val="0"/>
          <w:numId w:val="24"/>
        </w:numPr>
        <w:tabs>
          <w:tab w:val="left" w:pos="0"/>
        </w:tabs>
        <w:spacing w:before="120" w:after="120" w:line="415" w:lineRule="auto"/>
        <w:outlineLvl w:val="1"/>
        <w:rPr>
          <w:rFonts w:ascii="宋体"/>
          <w:b/>
          <w:bCs/>
          <w:color w:val="000000"/>
          <w:sz w:val="24"/>
        </w:rPr>
      </w:pPr>
      <w:bookmarkStart w:id="271" w:name="_Toc171524704"/>
      <w:bookmarkStart w:id="272" w:name="_Toc211504405"/>
      <w:bookmarkStart w:id="273" w:name="_Toc202820352"/>
      <w:bookmarkStart w:id="274" w:name="_Toc207120542"/>
      <w:r>
        <w:rPr>
          <w:rFonts w:ascii="宋体" w:hint="eastAsia"/>
          <w:b/>
          <w:bCs/>
          <w:color w:val="000000"/>
          <w:sz w:val="24"/>
        </w:rPr>
        <w:lastRenderedPageBreak/>
        <w:t>实质性</w:t>
      </w:r>
      <w:r>
        <w:rPr>
          <w:rFonts w:ascii="宋体"/>
          <w:b/>
          <w:bCs/>
          <w:color w:val="000000"/>
          <w:sz w:val="24"/>
        </w:rPr>
        <w:t>条款响应表</w:t>
      </w:r>
      <w:bookmarkEnd w:id="271"/>
      <w:bookmarkEnd w:id="272"/>
    </w:p>
    <w:p w14:paraId="112F8A5D" w14:textId="77777777" w:rsidR="000E799E" w:rsidRDefault="000250F9">
      <w:pPr>
        <w:widowControl/>
        <w:spacing w:line="360" w:lineRule="auto"/>
        <w:jc w:val="center"/>
        <w:rPr>
          <w:rFonts w:ascii="宋体"/>
          <w:b/>
          <w:color w:val="000000"/>
          <w:sz w:val="20"/>
          <w:szCs w:val="20"/>
        </w:rPr>
      </w:pPr>
      <w:r>
        <w:rPr>
          <w:rFonts w:ascii="宋体" w:hint="eastAsia"/>
          <w:b/>
          <w:color w:val="000000"/>
          <w:sz w:val="20"/>
          <w:szCs w:val="20"/>
        </w:rPr>
        <w:t>实质性</w:t>
      </w:r>
      <w:r>
        <w:rPr>
          <w:rFonts w:ascii="宋体"/>
          <w:b/>
          <w:color w:val="000000"/>
          <w:sz w:val="20"/>
          <w:szCs w:val="20"/>
        </w:rPr>
        <w:t>条款响应表</w:t>
      </w:r>
    </w:p>
    <w:p w14:paraId="67DBC46F" w14:textId="77777777" w:rsidR="000E799E" w:rsidRDefault="000250F9">
      <w:pPr>
        <w:widowControl/>
        <w:spacing w:line="360" w:lineRule="auto"/>
        <w:rPr>
          <w:rFonts w:ascii="宋体"/>
          <w:bCs/>
          <w:sz w:val="20"/>
          <w:szCs w:val="20"/>
        </w:rPr>
      </w:pPr>
      <w:r>
        <w:rPr>
          <w:rFonts w:ascii="宋体"/>
          <w:bCs/>
          <w:sz w:val="20"/>
          <w:szCs w:val="20"/>
        </w:rPr>
        <w:t>项目名称：_________________</w:t>
      </w:r>
    </w:p>
    <w:p w14:paraId="750BCE6E" w14:textId="77777777" w:rsidR="000E799E" w:rsidRDefault="000250F9">
      <w:pPr>
        <w:widowControl/>
        <w:spacing w:line="360" w:lineRule="auto"/>
        <w:rPr>
          <w:rFonts w:ascii="宋体"/>
          <w:sz w:val="20"/>
          <w:szCs w:val="20"/>
        </w:rPr>
      </w:pPr>
      <w:r>
        <w:rPr>
          <w:rFonts w:ascii="宋体" w:hint="eastAsia"/>
          <w:bCs/>
          <w:sz w:val="20"/>
          <w:szCs w:val="20"/>
        </w:rPr>
        <w:t>项目编号</w:t>
      </w:r>
      <w:r>
        <w:rPr>
          <w:rFonts w:ascii="宋体"/>
          <w:bCs/>
          <w:sz w:val="20"/>
          <w:szCs w:val="20"/>
        </w:rPr>
        <w:t>：_________________</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6"/>
        <w:gridCol w:w="4636"/>
        <w:gridCol w:w="1759"/>
        <w:gridCol w:w="1656"/>
        <w:gridCol w:w="895"/>
      </w:tblGrid>
      <w:tr w:rsidR="000E799E" w14:paraId="60EC497C" w14:textId="77777777">
        <w:trPr>
          <w:trHeight w:val="522"/>
          <w:jc w:val="center"/>
        </w:trPr>
        <w:tc>
          <w:tcPr>
            <w:tcW w:w="510" w:type="pct"/>
            <w:vAlign w:val="center"/>
          </w:tcPr>
          <w:p w14:paraId="60FB58AE" w14:textId="77777777" w:rsidR="000E799E" w:rsidRDefault="000250F9">
            <w:pPr>
              <w:widowControl/>
              <w:adjustRightInd w:val="0"/>
              <w:jc w:val="center"/>
              <w:textAlignment w:val="baseline"/>
              <w:rPr>
                <w:rFonts w:ascii="宋体"/>
                <w:b/>
                <w:kern w:val="0"/>
                <w:sz w:val="20"/>
                <w:szCs w:val="20"/>
              </w:rPr>
            </w:pPr>
            <w:r>
              <w:rPr>
                <w:rFonts w:ascii="宋体"/>
                <w:b/>
                <w:kern w:val="0"/>
                <w:sz w:val="20"/>
                <w:szCs w:val="20"/>
              </w:rPr>
              <w:t>序号</w:t>
            </w:r>
          </w:p>
        </w:tc>
        <w:tc>
          <w:tcPr>
            <w:tcW w:w="2327" w:type="pct"/>
            <w:vAlign w:val="center"/>
          </w:tcPr>
          <w:p w14:paraId="2585FBD5" w14:textId="77777777" w:rsidR="000E799E" w:rsidRDefault="000250F9">
            <w:pPr>
              <w:widowControl/>
              <w:adjustRightInd w:val="0"/>
              <w:jc w:val="center"/>
              <w:textAlignment w:val="baseline"/>
              <w:rPr>
                <w:rFonts w:ascii="宋体"/>
                <w:b/>
                <w:kern w:val="0"/>
                <w:sz w:val="20"/>
                <w:szCs w:val="20"/>
              </w:rPr>
            </w:pPr>
            <w:r>
              <w:rPr>
                <w:rFonts w:ascii="宋体" w:hint="eastAsia"/>
                <w:b/>
                <w:kern w:val="0"/>
                <w:sz w:val="20"/>
                <w:szCs w:val="20"/>
              </w:rPr>
              <w:t>采购文件规定的要求</w:t>
            </w:r>
          </w:p>
        </w:tc>
        <w:tc>
          <w:tcPr>
            <w:tcW w:w="883" w:type="pct"/>
            <w:vAlign w:val="center"/>
          </w:tcPr>
          <w:p w14:paraId="201ACE15" w14:textId="77777777" w:rsidR="000E799E" w:rsidRDefault="000250F9">
            <w:pPr>
              <w:widowControl/>
              <w:adjustRightInd w:val="0"/>
              <w:jc w:val="center"/>
              <w:textAlignment w:val="baseline"/>
              <w:rPr>
                <w:rFonts w:ascii="宋体"/>
                <w:b/>
                <w:kern w:val="0"/>
                <w:sz w:val="20"/>
                <w:szCs w:val="20"/>
              </w:rPr>
            </w:pPr>
            <w:r>
              <w:rPr>
                <w:rFonts w:ascii="宋体" w:hint="eastAsia"/>
                <w:b/>
                <w:kern w:val="0"/>
                <w:sz w:val="20"/>
                <w:szCs w:val="20"/>
              </w:rPr>
              <w:t>供应商响应情况</w:t>
            </w:r>
          </w:p>
        </w:tc>
        <w:tc>
          <w:tcPr>
            <w:tcW w:w="831" w:type="pct"/>
            <w:vAlign w:val="center"/>
          </w:tcPr>
          <w:p w14:paraId="3F60BBD8" w14:textId="77777777" w:rsidR="000E799E" w:rsidRDefault="000250F9">
            <w:pPr>
              <w:widowControl/>
              <w:adjustRightInd w:val="0"/>
              <w:jc w:val="center"/>
              <w:textAlignment w:val="baseline"/>
              <w:rPr>
                <w:rFonts w:ascii="宋体"/>
                <w:b/>
                <w:kern w:val="0"/>
                <w:sz w:val="20"/>
                <w:szCs w:val="20"/>
              </w:rPr>
            </w:pPr>
            <w:r>
              <w:rPr>
                <w:rFonts w:ascii="宋体"/>
                <w:b/>
                <w:kern w:val="0"/>
                <w:sz w:val="20"/>
                <w:szCs w:val="20"/>
              </w:rPr>
              <w:t>偏离情况</w:t>
            </w:r>
          </w:p>
        </w:tc>
        <w:tc>
          <w:tcPr>
            <w:tcW w:w="449" w:type="pct"/>
            <w:vAlign w:val="center"/>
          </w:tcPr>
          <w:p w14:paraId="7D131A7E" w14:textId="77777777" w:rsidR="000E799E" w:rsidRDefault="000250F9">
            <w:pPr>
              <w:widowControl/>
              <w:adjustRightInd w:val="0"/>
              <w:jc w:val="center"/>
              <w:textAlignment w:val="baseline"/>
              <w:rPr>
                <w:rFonts w:ascii="宋体"/>
                <w:b/>
                <w:kern w:val="0"/>
                <w:sz w:val="20"/>
                <w:szCs w:val="20"/>
              </w:rPr>
            </w:pPr>
            <w:r>
              <w:rPr>
                <w:rFonts w:ascii="宋体" w:hint="eastAsia"/>
                <w:b/>
                <w:kern w:val="0"/>
                <w:sz w:val="20"/>
                <w:szCs w:val="20"/>
              </w:rPr>
              <w:t>备注</w:t>
            </w:r>
          </w:p>
        </w:tc>
      </w:tr>
      <w:tr w:rsidR="000E799E" w14:paraId="791188F0" w14:textId="77777777">
        <w:trPr>
          <w:trHeight w:val="522"/>
          <w:jc w:val="center"/>
        </w:trPr>
        <w:tc>
          <w:tcPr>
            <w:tcW w:w="510" w:type="pct"/>
            <w:vAlign w:val="center"/>
          </w:tcPr>
          <w:p w14:paraId="63CC01AC" w14:textId="77777777" w:rsidR="000E799E" w:rsidRDefault="000E799E">
            <w:pPr>
              <w:widowControl/>
              <w:numPr>
                <w:ilvl w:val="0"/>
                <w:numId w:val="28"/>
              </w:numPr>
              <w:suppressAutoHyphens/>
              <w:spacing w:line="360" w:lineRule="auto"/>
              <w:jc w:val="center"/>
              <w:rPr>
                <w:rFonts w:ascii="华文中宋" w:hAnsi="华文中宋" w:hint="eastAsia"/>
                <w:bCs/>
                <w:sz w:val="20"/>
                <w:szCs w:val="20"/>
                <w:lang w:eastAsia="ar-SA"/>
              </w:rPr>
            </w:pPr>
          </w:p>
        </w:tc>
        <w:tc>
          <w:tcPr>
            <w:tcW w:w="2327" w:type="pct"/>
            <w:vAlign w:val="center"/>
          </w:tcPr>
          <w:p w14:paraId="24690558" w14:textId="4BA717FC" w:rsidR="000E799E" w:rsidRDefault="000250F9">
            <w:pPr>
              <w:widowControl/>
              <w:spacing w:line="360" w:lineRule="auto"/>
              <w:rPr>
                <w:rFonts w:ascii="宋体"/>
                <w:color w:val="000000" w:themeColor="text1"/>
                <w:szCs w:val="21"/>
              </w:rPr>
            </w:pPr>
            <w:r>
              <w:rPr>
                <w:rFonts w:ascii="宋体" w:hint="eastAsia"/>
                <w:color w:val="000000" w:themeColor="text1"/>
                <w:szCs w:val="21"/>
              </w:rPr>
              <w:t>1.★提供无人机技术培训服务，为江门海关提供CAAC中型多旋翼超视距飞行执照培训，并取得民航局（CAAC）颁发的相应等级的无人驾驶航空器操控员执照（19人次）；【（需提供承诺函（格式自拟），并加盖供应商公章）】</w:t>
            </w:r>
          </w:p>
        </w:tc>
        <w:tc>
          <w:tcPr>
            <w:tcW w:w="883" w:type="pct"/>
            <w:vAlign w:val="center"/>
          </w:tcPr>
          <w:p w14:paraId="6BFEBCFC" w14:textId="77777777" w:rsidR="000E799E" w:rsidRDefault="000E799E">
            <w:pPr>
              <w:widowControl/>
              <w:jc w:val="center"/>
              <w:rPr>
                <w:rFonts w:ascii="宋体"/>
                <w:bCs/>
                <w:sz w:val="20"/>
                <w:szCs w:val="20"/>
              </w:rPr>
            </w:pPr>
          </w:p>
        </w:tc>
        <w:tc>
          <w:tcPr>
            <w:tcW w:w="831" w:type="pct"/>
            <w:vAlign w:val="center"/>
          </w:tcPr>
          <w:p w14:paraId="26A4FC58" w14:textId="77777777" w:rsidR="000E799E" w:rsidRDefault="000E799E">
            <w:pPr>
              <w:widowControl/>
              <w:jc w:val="center"/>
              <w:rPr>
                <w:rFonts w:ascii="宋体"/>
                <w:bCs/>
                <w:sz w:val="20"/>
                <w:szCs w:val="20"/>
              </w:rPr>
            </w:pPr>
          </w:p>
        </w:tc>
        <w:tc>
          <w:tcPr>
            <w:tcW w:w="449" w:type="pct"/>
            <w:tcBorders>
              <w:top w:val="single" w:sz="4" w:space="0" w:color="auto"/>
              <w:left w:val="single" w:sz="4" w:space="0" w:color="auto"/>
              <w:bottom w:val="single" w:sz="4" w:space="0" w:color="auto"/>
              <w:right w:val="single" w:sz="4" w:space="0" w:color="auto"/>
            </w:tcBorders>
            <w:vAlign w:val="center"/>
          </w:tcPr>
          <w:p w14:paraId="22718BEB" w14:textId="77777777" w:rsidR="000E799E" w:rsidRDefault="000E799E">
            <w:pPr>
              <w:widowControl/>
              <w:jc w:val="center"/>
              <w:rPr>
                <w:rFonts w:ascii="宋体"/>
                <w:sz w:val="20"/>
                <w:szCs w:val="20"/>
              </w:rPr>
            </w:pPr>
          </w:p>
        </w:tc>
      </w:tr>
      <w:tr w:rsidR="000E799E" w14:paraId="1B8805E9" w14:textId="77777777">
        <w:trPr>
          <w:trHeight w:val="522"/>
          <w:jc w:val="center"/>
        </w:trPr>
        <w:tc>
          <w:tcPr>
            <w:tcW w:w="510" w:type="pct"/>
            <w:vAlign w:val="center"/>
          </w:tcPr>
          <w:p w14:paraId="30BF65D6" w14:textId="77777777" w:rsidR="000E799E" w:rsidRDefault="000E799E">
            <w:pPr>
              <w:widowControl/>
              <w:numPr>
                <w:ilvl w:val="0"/>
                <w:numId w:val="28"/>
              </w:numPr>
              <w:suppressAutoHyphens/>
              <w:spacing w:line="360" w:lineRule="auto"/>
              <w:jc w:val="center"/>
              <w:rPr>
                <w:rFonts w:ascii="华文中宋" w:hAnsi="华文中宋" w:hint="eastAsia"/>
                <w:bCs/>
                <w:sz w:val="20"/>
                <w:szCs w:val="20"/>
                <w:lang w:eastAsia="ar-SA"/>
              </w:rPr>
            </w:pPr>
          </w:p>
        </w:tc>
        <w:tc>
          <w:tcPr>
            <w:tcW w:w="2327" w:type="pct"/>
            <w:vAlign w:val="center"/>
          </w:tcPr>
          <w:p w14:paraId="39B285F4" w14:textId="6217F1E0" w:rsidR="000E799E" w:rsidRPr="00D878E1" w:rsidRDefault="000250F9">
            <w:pPr>
              <w:widowControl/>
              <w:spacing w:line="360" w:lineRule="auto"/>
              <w:rPr>
                <w:rFonts w:ascii="宋体"/>
                <w:szCs w:val="21"/>
              </w:rPr>
            </w:pPr>
            <w:r>
              <w:rPr>
                <w:rFonts w:ascii="宋体" w:hint="eastAsia"/>
                <w:color w:val="000000" w:themeColor="text1"/>
                <w:szCs w:val="21"/>
              </w:rPr>
              <w:t>4.</w:t>
            </w:r>
            <w:r w:rsidR="00D878E1" w:rsidRPr="00D878E1">
              <w:rPr>
                <w:rFonts w:ascii="宋体" w:hint="eastAsia"/>
                <w:color w:val="000000" w:themeColor="text1"/>
                <w:szCs w:val="21"/>
              </w:rPr>
              <w:t>★技术培训以及执飞服务拟派人员要求：提供有效期内的《民用无人驾驶航空器操控员执照》的人员不少于2人。（需提供执照复印件或扫描件）</w:t>
            </w:r>
          </w:p>
        </w:tc>
        <w:tc>
          <w:tcPr>
            <w:tcW w:w="883" w:type="pct"/>
            <w:vAlign w:val="center"/>
          </w:tcPr>
          <w:p w14:paraId="10C9B8DC" w14:textId="77777777" w:rsidR="000E799E" w:rsidRDefault="000E799E">
            <w:pPr>
              <w:widowControl/>
              <w:jc w:val="center"/>
              <w:rPr>
                <w:rFonts w:ascii="宋体"/>
                <w:bCs/>
                <w:sz w:val="20"/>
                <w:szCs w:val="20"/>
              </w:rPr>
            </w:pPr>
          </w:p>
        </w:tc>
        <w:tc>
          <w:tcPr>
            <w:tcW w:w="831" w:type="pct"/>
            <w:vAlign w:val="center"/>
          </w:tcPr>
          <w:p w14:paraId="25C593E2" w14:textId="77777777" w:rsidR="000E799E" w:rsidRDefault="000E799E">
            <w:pPr>
              <w:widowControl/>
              <w:jc w:val="center"/>
              <w:rPr>
                <w:rFonts w:ascii="宋体"/>
                <w:bCs/>
                <w:sz w:val="20"/>
                <w:szCs w:val="20"/>
              </w:rPr>
            </w:pPr>
          </w:p>
        </w:tc>
        <w:tc>
          <w:tcPr>
            <w:tcW w:w="449" w:type="pct"/>
            <w:tcBorders>
              <w:top w:val="single" w:sz="4" w:space="0" w:color="auto"/>
              <w:left w:val="single" w:sz="4" w:space="0" w:color="auto"/>
              <w:bottom w:val="single" w:sz="4" w:space="0" w:color="auto"/>
              <w:right w:val="single" w:sz="4" w:space="0" w:color="auto"/>
            </w:tcBorders>
            <w:vAlign w:val="center"/>
          </w:tcPr>
          <w:p w14:paraId="27C71547" w14:textId="77777777" w:rsidR="000E799E" w:rsidRDefault="000E799E">
            <w:pPr>
              <w:widowControl/>
              <w:jc w:val="center"/>
              <w:rPr>
                <w:rFonts w:ascii="宋体"/>
                <w:sz w:val="20"/>
                <w:szCs w:val="20"/>
              </w:rPr>
            </w:pPr>
          </w:p>
        </w:tc>
      </w:tr>
    </w:tbl>
    <w:p w14:paraId="4C576933" w14:textId="77777777" w:rsidR="000E799E" w:rsidRDefault="000250F9">
      <w:pPr>
        <w:widowControl/>
        <w:adjustRightInd w:val="0"/>
        <w:spacing w:line="360" w:lineRule="auto"/>
        <w:jc w:val="left"/>
        <w:textAlignment w:val="baseline"/>
        <w:rPr>
          <w:rFonts w:ascii="宋体"/>
          <w:b/>
          <w:bCs/>
          <w:kern w:val="0"/>
          <w:sz w:val="20"/>
          <w:szCs w:val="20"/>
        </w:rPr>
      </w:pPr>
      <w:bookmarkStart w:id="275" w:name="_Hlk69414041"/>
      <w:r>
        <w:rPr>
          <w:rFonts w:ascii="宋体"/>
          <w:b/>
          <w:bCs/>
          <w:kern w:val="0"/>
          <w:sz w:val="20"/>
          <w:szCs w:val="20"/>
        </w:rPr>
        <w:t>说明：</w:t>
      </w:r>
    </w:p>
    <w:p w14:paraId="506BB426" w14:textId="77777777" w:rsidR="000E799E" w:rsidRDefault="000250F9">
      <w:pPr>
        <w:widowControl/>
        <w:numPr>
          <w:ilvl w:val="3"/>
          <w:numId w:val="29"/>
        </w:numPr>
        <w:adjustRightInd w:val="0"/>
        <w:spacing w:line="276" w:lineRule="auto"/>
        <w:ind w:leftChars="-64" w:left="-6" w:hangingChars="64" w:hanging="128"/>
        <w:textAlignment w:val="baseline"/>
        <w:rPr>
          <w:rFonts w:ascii="宋体"/>
          <w:bCs/>
          <w:kern w:val="0"/>
          <w:sz w:val="20"/>
          <w:szCs w:val="20"/>
        </w:rPr>
      </w:pPr>
      <w:r>
        <w:rPr>
          <w:rFonts w:ascii="宋体" w:hint="eastAsia"/>
          <w:bCs/>
          <w:kern w:val="0"/>
          <w:sz w:val="20"/>
          <w:szCs w:val="20"/>
        </w:rPr>
        <w:t>供应商需对应采购文件第二章采购需求中标注</w:t>
      </w:r>
      <w:r>
        <w:rPr>
          <w:rFonts w:ascii="宋体" w:hint="eastAsia"/>
          <w:b/>
          <w:kern w:val="0"/>
          <w:sz w:val="20"/>
          <w:szCs w:val="20"/>
        </w:rPr>
        <w:t>“★”号的条款进行逐条响应</w:t>
      </w:r>
      <w:r>
        <w:rPr>
          <w:rFonts w:ascii="宋体" w:hint="eastAsia"/>
          <w:bCs/>
          <w:kern w:val="0"/>
          <w:sz w:val="20"/>
          <w:szCs w:val="20"/>
        </w:rPr>
        <w:t>，并按要求填写上表。若有任何一条负偏离或不满足或未响应的，将导致其响应文件作无效响应处理。</w:t>
      </w:r>
      <w:r>
        <w:rPr>
          <w:rFonts w:ascii="宋体" w:hint="eastAsia"/>
          <w:b/>
          <w:kern w:val="0"/>
          <w:sz w:val="20"/>
          <w:szCs w:val="20"/>
        </w:rPr>
        <w:t>若要求提供证明材料的，还须提供相应的证明材料，否则视为负偏离，按无效响应处理。</w:t>
      </w:r>
    </w:p>
    <w:p w14:paraId="4EEB01DA" w14:textId="77777777" w:rsidR="000E799E" w:rsidRDefault="000250F9">
      <w:pPr>
        <w:widowControl/>
        <w:numPr>
          <w:ilvl w:val="3"/>
          <w:numId w:val="29"/>
        </w:numPr>
        <w:adjustRightInd w:val="0"/>
        <w:spacing w:line="276" w:lineRule="auto"/>
        <w:ind w:leftChars="-64" w:left="-6" w:hangingChars="64" w:hanging="128"/>
        <w:textAlignment w:val="baseline"/>
        <w:rPr>
          <w:rFonts w:ascii="宋体"/>
          <w:bCs/>
          <w:kern w:val="0"/>
          <w:sz w:val="20"/>
          <w:szCs w:val="20"/>
        </w:rPr>
      </w:pPr>
      <w:r>
        <w:rPr>
          <w:rFonts w:ascii="宋体" w:hint="eastAsia"/>
          <w:bCs/>
          <w:kern w:val="0"/>
          <w:sz w:val="20"/>
          <w:szCs w:val="20"/>
        </w:rPr>
        <w:t>“采购文件规定的要求”项下填写的内容应与采购文件</w:t>
      </w:r>
      <w:r>
        <w:rPr>
          <w:rFonts w:ascii="宋体" w:hint="eastAsia"/>
          <w:b/>
          <w:kern w:val="0"/>
          <w:sz w:val="20"/>
          <w:szCs w:val="20"/>
        </w:rPr>
        <w:t>第二章采购需求中标注“★”条款的内容</w:t>
      </w:r>
      <w:r>
        <w:rPr>
          <w:rFonts w:ascii="宋体" w:hint="eastAsia"/>
          <w:bCs/>
          <w:kern w:val="0"/>
          <w:sz w:val="20"/>
          <w:szCs w:val="20"/>
        </w:rPr>
        <w:t>保持一致。</w:t>
      </w:r>
      <w:r>
        <w:rPr>
          <w:rFonts w:ascii="宋体" w:hint="eastAsia"/>
          <w:b/>
          <w:kern w:val="0"/>
          <w:sz w:val="20"/>
          <w:szCs w:val="20"/>
        </w:rPr>
        <w:t>供应商若存在“采购文件规定的要求”条款未进行响应时，将视为该条款存在负偏离或不满足，按无效响应处理。</w:t>
      </w:r>
    </w:p>
    <w:p w14:paraId="28B2DF30" w14:textId="77777777" w:rsidR="000E799E" w:rsidRDefault="000250F9">
      <w:pPr>
        <w:widowControl/>
        <w:numPr>
          <w:ilvl w:val="3"/>
          <w:numId w:val="29"/>
        </w:numPr>
        <w:adjustRightInd w:val="0"/>
        <w:spacing w:line="276" w:lineRule="auto"/>
        <w:ind w:leftChars="-64" w:left="-6" w:hangingChars="64" w:hanging="128"/>
        <w:textAlignment w:val="baseline"/>
        <w:rPr>
          <w:rFonts w:ascii="宋体"/>
          <w:bCs/>
          <w:kern w:val="0"/>
          <w:sz w:val="20"/>
          <w:szCs w:val="20"/>
        </w:rPr>
      </w:pPr>
      <w:r>
        <w:rPr>
          <w:rFonts w:ascii="宋体" w:hint="eastAsia"/>
          <w:bCs/>
          <w:kern w:val="0"/>
          <w:sz w:val="20"/>
          <w:szCs w:val="20"/>
        </w:rPr>
        <w:t>“供应商响应情况”项下填写供应商针对“采购文件规定的要求”的响应数值或内容，若供应商响应完全满足“采购文件规定的要求”，也可以填写“完全按照采购文件规定执行”</w:t>
      </w:r>
      <w:r>
        <w:rPr>
          <w:rFonts w:ascii="宋体"/>
          <w:bCs/>
          <w:kern w:val="0"/>
          <w:sz w:val="20"/>
          <w:szCs w:val="20"/>
        </w:rPr>
        <w:t>。</w:t>
      </w:r>
    </w:p>
    <w:p w14:paraId="712909DA" w14:textId="77777777" w:rsidR="000E799E" w:rsidRDefault="000250F9">
      <w:pPr>
        <w:widowControl/>
        <w:numPr>
          <w:ilvl w:val="3"/>
          <w:numId w:val="29"/>
        </w:numPr>
        <w:adjustRightInd w:val="0"/>
        <w:spacing w:line="276" w:lineRule="auto"/>
        <w:ind w:leftChars="-64" w:left="-6" w:hangingChars="64" w:hanging="128"/>
        <w:textAlignment w:val="baseline"/>
        <w:rPr>
          <w:rFonts w:ascii="宋体"/>
          <w:bCs/>
          <w:kern w:val="0"/>
          <w:sz w:val="20"/>
          <w:szCs w:val="20"/>
        </w:rPr>
      </w:pPr>
      <w:r>
        <w:rPr>
          <w:rFonts w:ascii="宋体"/>
          <w:bCs/>
          <w:kern w:val="0"/>
          <w:sz w:val="20"/>
          <w:szCs w:val="20"/>
        </w:rPr>
        <w:t>“</w:t>
      </w:r>
      <w:r>
        <w:rPr>
          <w:rFonts w:ascii="宋体"/>
          <w:bCs/>
          <w:kern w:val="0"/>
          <w:sz w:val="20"/>
          <w:szCs w:val="20"/>
        </w:rPr>
        <w:t>偏离情况</w:t>
      </w:r>
      <w:r>
        <w:rPr>
          <w:rFonts w:ascii="宋体"/>
          <w:bCs/>
          <w:kern w:val="0"/>
          <w:sz w:val="20"/>
          <w:szCs w:val="20"/>
        </w:rPr>
        <w:t>”</w:t>
      </w:r>
      <w:r>
        <w:rPr>
          <w:rFonts w:ascii="宋体" w:hint="eastAsia"/>
          <w:bCs/>
          <w:kern w:val="0"/>
          <w:sz w:val="20"/>
          <w:szCs w:val="20"/>
        </w:rPr>
        <w:t>项下应填写“正偏离”或“无偏离”或“负偏离”，供应商须真实体现偏离情况。其中“正偏离”是指优于采购文件规定的要求；“无偏离”是指满足采购文件规定的要求；“负偏离”是指低于采购文件规定的要求</w:t>
      </w:r>
      <w:r>
        <w:rPr>
          <w:rFonts w:ascii="宋体"/>
          <w:bCs/>
          <w:kern w:val="0"/>
          <w:sz w:val="20"/>
          <w:szCs w:val="20"/>
        </w:rPr>
        <w:t>。</w:t>
      </w:r>
    </w:p>
    <w:p w14:paraId="4E6BF318" w14:textId="77777777" w:rsidR="000E799E" w:rsidRDefault="000250F9">
      <w:pPr>
        <w:widowControl/>
        <w:numPr>
          <w:ilvl w:val="3"/>
          <w:numId w:val="29"/>
        </w:numPr>
        <w:adjustRightInd w:val="0"/>
        <w:spacing w:line="276" w:lineRule="auto"/>
        <w:ind w:leftChars="-64" w:left="-6" w:hangingChars="64" w:hanging="128"/>
        <w:textAlignment w:val="baseline"/>
        <w:rPr>
          <w:rFonts w:ascii="宋体"/>
          <w:bCs/>
          <w:kern w:val="0"/>
          <w:sz w:val="20"/>
          <w:szCs w:val="20"/>
        </w:rPr>
      </w:pPr>
      <w:r>
        <w:rPr>
          <w:rFonts w:ascii="宋体" w:hint="eastAsia"/>
          <w:bCs/>
          <w:kern w:val="0"/>
          <w:sz w:val="20"/>
          <w:szCs w:val="20"/>
        </w:rPr>
        <w:t>“备注”项下填写佐证材料的相关页码或具体偏离内容，不涉及则无需填写。</w:t>
      </w:r>
    </w:p>
    <w:p w14:paraId="1E59C626" w14:textId="77777777" w:rsidR="000E799E" w:rsidRDefault="000250F9">
      <w:pPr>
        <w:widowControl/>
        <w:numPr>
          <w:ilvl w:val="3"/>
          <w:numId w:val="29"/>
        </w:numPr>
        <w:adjustRightInd w:val="0"/>
        <w:spacing w:line="276" w:lineRule="auto"/>
        <w:ind w:leftChars="-64" w:left="-6" w:hangingChars="64" w:hanging="128"/>
        <w:textAlignment w:val="baseline"/>
        <w:rPr>
          <w:rFonts w:ascii="宋体"/>
          <w:bCs/>
          <w:kern w:val="0"/>
          <w:sz w:val="20"/>
          <w:szCs w:val="20"/>
        </w:rPr>
      </w:pPr>
      <w:r>
        <w:rPr>
          <w:rFonts w:ascii="宋体" w:hint="eastAsia"/>
          <w:bCs/>
          <w:kern w:val="0"/>
          <w:sz w:val="20"/>
          <w:szCs w:val="20"/>
        </w:rPr>
        <w:t>供应商须谨慎进行响应，不可存在虚假投标（响应）的情形。</w:t>
      </w:r>
    </w:p>
    <w:bookmarkEnd w:id="275"/>
    <w:p w14:paraId="75135EE4" w14:textId="77777777" w:rsidR="000E799E" w:rsidRDefault="000E799E">
      <w:pPr>
        <w:widowControl/>
        <w:spacing w:line="480" w:lineRule="auto"/>
        <w:ind w:right="200"/>
        <w:jc w:val="right"/>
        <w:rPr>
          <w:rFonts w:ascii="宋体" w:cs="宋体"/>
          <w:kern w:val="0"/>
          <w:sz w:val="20"/>
          <w:szCs w:val="20"/>
        </w:rPr>
      </w:pPr>
    </w:p>
    <w:p w14:paraId="032C4EC9" w14:textId="77777777" w:rsidR="000E799E" w:rsidRDefault="000250F9">
      <w:pPr>
        <w:widowControl/>
        <w:autoSpaceDE w:val="0"/>
        <w:spacing w:line="480" w:lineRule="auto"/>
        <w:ind w:rightChars="48" w:right="101"/>
        <w:jc w:val="right"/>
        <w:rPr>
          <w:rFonts w:ascii="宋体"/>
          <w:color w:val="000000"/>
          <w:sz w:val="20"/>
          <w:szCs w:val="20"/>
        </w:rPr>
      </w:pPr>
      <w:r>
        <w:rPr>
          <w:rFonts w:ascii="宋体" w:hint="eastAsia"/>
          <w:color w:val="000000"/>
          <w:sz w:val="20"/>
          <w:szCs w:val="20"/>
        </w:rPr>
        <w:t>供应商法定代表人或其授权代表（签字或盖章）：</w:t>
      </w:r>
      <w:r>
        <w:rPr>
          <w:rFonts w:ascii="宋体" w:hint="eastAsia"/>
          <w:color w:val="000000"/>
          <w:sz w:val="20"/>
          <w:szCs w:val="20"/>
          <w:u w:val="single"/>
        </w:rPr>
        <w:t xml:space="preserve">                    .</w:t>
      </w:r>
    </w:p>
    <w:p w14:paraId="55D73588" w14:textId="77777777" w:rsidR="000E799E" w:rsidRDefault="000250F9">
      <w:pPr>
        <w:widowControl/>
        <w:autoSpaceDE w:val="0"/>
        <w:spacing w:line="480" w:lineRule="auto"/>
        <w:ind w:rightChars="48" w:right="101"/>
        <w:jc w:val="right"/>
        <w:rPr>
          <w:rFonts w:ascii="宋体"/>
          <w:color w:val="000000"/>
          <w:sz w:val="20"/>
          <w:szCs w:val="20"/>
        </w:rPr>
      </w:pPr>
      <w:r>
        <w:rPr>
          <w:rFonts w:ascii="宋体" w:hint="eastAsia"/>
          <w:color w:val="000000"/>
          <w:sz w:val="20"/>
          <w:szCs w:val="20"/>
        </w:rPr>
        <w:t>供应商名称（盖章）：</w:t>
      </w:r>
      <w:r>
        <w:rPr>
          <w:rFonts w:ascii="宋体" w:hint="eastAsia"/>
          <w:color w:val="000000"/>
          <w:sz w:val="20"/>
          <w:szCs w:val="20"/>
          <w:u w:val="single"/>
        </w:rPr>
        <w:t xml:space="preserve">                    .</w:t>
      </w:r>
    </w:p>
    <w:p w14:paraId="3C2D8B4F" w14:textId="77777777" w:rsidR="000E799E" w:rsidRDefault="000250F9">
      <w:pPr>
        <w:widowControl/>
        <w:autoSpaceDE w:val="0"/>
        <w:spacing w:line="480" w:lineRule="auto"/>
        <w:ind w:rightChars="48" w:right="101" w:firstLineChars="2067" w:firstLine="4134"/>
        <w:jc w:val="right"/>
        <w:rPr>
          <w:rFonts w:ascii="宋体"/>
          <w:color w:val="000000"/>
          <w:sz w:val="20"/>
          <w:szCs w:val="20"/>
        </w:rPr>
      </w:pPr>
      <w:r>
        <w:rPr>
          <w:rFonts w:ascii="宋体" w:hint="eastAsia"/>
          <w:color w:val="000000"/>
          <w:sz w:val="20"/>
          <w:szCs w:val="20"/>
        </w:rPr>
        <w:t>日期：年月日</w:t>
      </w:r>
    </w:p>
    <w:p w14:paraId="3A462B91" w14:textId="77777777" w:rsidR="000E799E" w:rsidRDefault="000250F9">
      <w:pPr>
        <w:pStyle w:val="2"/>
        <w:keepLines w:val="0"/>
        <w:numPr>
          <w:ilvl w:val="0"/>
          <w:numId w:val="24"/>
        </w:numPr>
        <w:spacing w:before="120" w:after="120"/>
        <w:ind w:left="720" w:hanging="720"/>
        <w:rPr>
          <w:rFonts w:ascii="宋体" w:eastAsia="宋体" w:hint="eastAsia"/>
          <w:sz w:val="24"/>
          <w:szCs w:val="24"/>
        </w:rPr>
      </w:pPr>
      <w:r>
        <w:rPr>
          <w:rFonts w:ascii="宋体" w:eastAsia="宋体" w:hint="eastAsia"/>
          <w:sz w:val="24"/>
          <w:szCs w:val="24"/>
        </w:rPr>
        <w:lastRenderedPageBreak/>
        <w:t>商务</w:t>
      </w:r>
      <w:bookmarkEnd w:id="273"/>
      <w:r>
        <w:rPr>
          <w:rFonts w:ascii="宋体" w:eastAsia="宋体" w:hint="eastAsia"/>
          <w:sz w:val="24"/>
          <w:szCs w:val="24"/>
        </w:rPr>
        <w:t>条款响应表</w:t>
      </w:r>
      <w:bookmarkEnd w:id="274"/>
    </w:p>
    <w:p w14:paraId="310239A9" w14:textId="77777777" w:rsidR="000E799E" w:rsidRDefault="000250F9">
      <w:pPr>
        <w:jc w:val="center"/>
        <w:rPr>
          <w:b/>
          <w:sz w:val="20"/>
          <w:szCs w:val="20"/>
        </w:rPr>
      </w:pPr>
      <w:r>
        <w:rPr>
          <w:rFonts w:hint="eastAsia"/>
          <w:b/>
          <w:sz w:val="20"/>
          <w:szCs w:val="20"/>
        </w:rPr>
        <w:t>商务条款响应表</w:t>
      </w:r>
    </w:p>
    <w:p w14:paraId="3D6AD605" w14:textId="77777777" w:rsidR="000E799E" w:rsidRDefault="000250F9">
      <w:pPr>
        <w:rPr>
          <w:sz w:val="20"/>
          <w:szCs w:val="20"/>
        </w:rPr>
      </w:pPr>
      <w:r>
        <w:rPr>
          <w:rFonts w:hint="eastAsia"/>
          <w:bCs/>
          <w:sz w:val="20"/>
          <w:szCs w:val="20"/>
        </w:rPr>
        <w:t>项目编号：</w:t>
      </w:r>
      <w:r>
        <w:rPr>
          <w:rFonts w:hint="eastAsia"/>
          <w:bCs/>
          <w:sz w:val="20"/>
          <w:szCs w:val="20"/>
        </w:rPr>
        <w:t>_______________</w:t>
      </w:r>
    </w:p>
    <w:p w14:paraId="46A15E8C" w14:textId="77777777" w:rsidR="000E799E" w:rsidRDefault="000250F9">
      <w:pPr>
        <w:rPr>
          <w:bCs/>
          <w:sz w:val="20"/>
          <w:szCs w:val="20"/>
        </w:rPr>
      </w:pPr>
      <w:r>
        <w:rPr>
          <w:rFonts w:hint="eastAsia"/>
          <w:bCs/>
          <w:sz w:val="20"/>
          <w:szCs w:val="20"/>
        </w:rPr>
        <w:t>项目名称：</w:t>
      </w:r>
      <w:r>
        <w:rPr>
          <w:rFonts w:hint="eastAsia"/>
          <w:bCs/>
          <w:sz w:val="20"/>
          <w:szCs w:val="20"/>
        </w:rPr>
        <w:t>_______________</w:t>
      </w:r>
    </w:p>
    <w:tbl>
      <w:tblPr>
        <w:tblW w:w="5000" w:type="pct"/>
        <w:jc w:val="center"/>
        <w:tblBorders>
          <w:top w:val="single" w:sz="4" w:space="0" w:color="auto"/>
          <w:left w:val="single" w:sz="4" w:space="0" w:color="auto"/>
          <w:bottom w:val="single" w:sz="4" w:space="0" w:color="auto"/>
          <w:right w:val="single" w:sz="4" w:space="0" w:color="auto"/>
          <w:insideH w:val="outset" w:sz="4" w:space="0" w:color="auto"/>
          <w:insideV w:val="outset" w:sz="4" w:space="0" w:color="auto"/>
        </w:tblBorders>
        <w:tblLook w:val="04A0" w:firstRow="1" w:lastRow="0" w:firstColumn="1" w:lastColumn="0" w:noHBand="0" w:noVBand="1"/>
      </w:tblPr>
      <w:tblGrid>
        <w:gridCol w:w="836"/>
        <w:gridCol w:w="4816"/>
        <w:gridCol w:w="1929"/>
        <w:gridCol w:w="1494"/>
        <w:gridCol w:w="887"/>
      </w:tblGrid>
      <w:tr w:rsidR="000E799E" w14:paraId="4E8A25DC" w14:textId="77777777">
        <w:trPr>
          <w:trHeight w:val="567"/>
          <w:jc w:val="center"/>
        </w:trPr>
        <w:tc>
          <w:tcPr>
            <w:tcW w:w="420" w:type="pct"/>
            <w:tcBorders>
              <w:top w:val="single" w:sz="4" w:space="0" w:color="auto"/>
              <w:left w:val="single" w:sz="4" w:space="0" w:color="auto"/>
              <w:bottom w:val="single" w:sz="4" w:space="0" w:color="auto"/>
              <w:right w:val="single" w:sz="4" w:space="0" w:color="auto"/>
              <w:tl2br w:val="nil"/>
              <w:tr2bl w:val="nil"/>
            </w:tcBorders>
            <w:vAlign w:val="center"/>
          </w:tcPr>
          <w:p w14:paraId="37B50DCE" w14:textId="77777777" w:rsidR="000E799E" w:rsidRDefault="000250F9">
            <w:pPr>
              <w:pStyle w:val="a3"/>
              <w:autoSpaceDN/>
              <w:ind w:firstLine="0"/>
              <w:jc w:val="center"/>
              <w:rPr>
                <w:rFonts w:eastAsia="宋体"/>
                <w:b/>
                <w:sz w:val="20"/>
                <w:szCs w:val="20"/>
              </w:rPr>
            </w:pPr>
            <w:r>
              <w:rPr>
                <w:rFonts w:eastAsia="宋体" w:hint="eastAsia"/>
                <w:b/>
                <w:sz w:val="20"/>
                <w:szCs w:val="20"/>
              </w:rPr>
              <w:t>序号</w:t>
            </w:r>
          </w:p>
        </w:tc>
        <w:tc>
          <w:tcPr>
            <w:tcW w:w="2417" w:type="pct"/>
            <w:tcBorders>
              <w:top w:val="single" w:sz="4" w:space="0" w:color="auto"/>
              <w:left w:val="single" w:sz="4" w:space="0" w:color="auto"/>
              <w:bottom w:val="single" w:sz="4" w:space="0" w:color="auto"/>
              <w:right w:val="single" w:sz="4" w:space="0" w:color="auto"/>
              <w:tl2br w:val="nil"/>
              <w:tr2bl w:val="nil"/>
            </w:tcBorders>
            <w:vAlign w:val="center"/>
          </w:tcPr>
          <w:p w14:paraId="37DF75B9" w14:textId="77777777" w:rsidR="000E799E" w:rsidRDefault="000250F9">
            <w:pPr>
              <w:pStyle w:val="a3"/>
              <w:autoSpaceDN/>
              <w:ind w:firstLine="0"/>
              <w:jc w:val="center"/>
              <w:rPr>
                <w:rFonts w:eastAsia="宋体"/>
                <w:b/>
                <w:sz w:val="20"/>
                <w:szCs w:val="20"/>
              </w:rPr>
            </w:pPr>
            <w:r>
              <w:rPr>
                <w:rFonts w:eastAsia="宋体" w:hint="eastAsia"/>
                <w:b/>
                <w:sz w:val="20"/>
                <w:szCs w:val="20"/>
              </w:rPr>
              <w:t>磋商文件规定的要求</w:t>
            </w:r>
          </w:p>
        </w:tc>
        <w:tc>
          <w:tcPr>
            <w:tcW w:w="968" w:type="pct"/>
            <w:tcBorders>
              <w:top w:val="single" w:sz="4" w:space="0" w:color="auto"/>
              <w:left w:val="single" w:sz="4" w:space="0" w:color="auto"/>
              <w:bottom w:val="single" w:sz="4" w:space="0" w:color="auto"/>
              <w:right w:val="single" w:sz="4" w:space="0" w:color="auto"/>
              <w:tl2br w:val="nil"/>
              <w:tr2bl w:val="nil"/>
            </w:tcBorders>
            <w:vAlign w:val="center"/>
          </w:tcPr>
          <w:p w14:paraId="12B4048A" w14:textId="77777777" w:rsidR="000E799E" w:rsidRDefault="000250F9">
            <w:pPr>
              <w:pStyle w:val="a3"/>
              <w:autoSpaceDN/>
              <w:ind w:firstLine="0"/>
              <w:jc w:val="center"/>
              <w:rPr>
                <w:rFonts w:eastAsia="宋体"/>
                <w:b/>
                <w:sz w:val="20"/>
                <w:szCs w:val="20"/>
              </w:rPr>
            </w:pPr>
            <w:r>
              <w:rPr>
                <w:rFonts w:eastAsia="宋体" w:hint="eastAsia"/>
                <w:b/>
                <w:sz w:val="20"/>
                <w:szCs w:val="20"/>
              </w:rPr>
              <w:t>供应商响应情况</w:t>
            </w:r>
          </w:p>
        </w:tc>
        <w:tc>
          <w:tcPr>
            <w:tcW w:w="750" w:type="pct"/>
            <w:tcBorders>
              <w:top w:val="single" w:sz="4" w:space="0" w:color="auto"/>
              <w:left w:val="single" w:sz="4" w:space="0" w:color="auto"/>
              <w:bottom w:val="single" w:sz="4" w:space="0" w:color="auto"/>
              <w:right w:val="single" w:sz="4" w:space="0" w:color="auto"/>
              <w:tl2br w:val="nil"/>
              <w:tr2bl w:val="nil"/>
            </w:tcBorders>
            <w:vAlign w:val="center"/>
          </w:tcPr>
          <w:p w14:paraId="1F1EDCCE" w14:textId="77777777" w:rsidR="000E799E" w:rsidRDefault="000250F9">
            <w:pPr>
              <w:pStyle w:val="a3"/>
              <w:autoSpaceDN/>
              <w:ind w:firstLine="0"/>
              <w:jc w:val="center"/>
              <w:rPr>
                <w:rFonts w:eastAsia="宋体"/>
                <w:b/>
                <w:sz w:val="20"/>
                <w:szCs w:val="20"/>
              </w:rPr>
            </w:pPr>
            <w:r>
              <w:rPr>
                <w:rFonts w:eastAsia="宋体" w:hint="eastAsia"/>
                <w:b/>
                <w:sz w:val="20"/>
                <w:szCs w:val="20"/>
              </w:rPr>
              <w:t>偏离情况</w:t>
            </w:r>
          </w:p>
        </w:tc>
        <w:tc>
          <w:tcPr>
            <w:tcW w:w="445" w:type="pct"/>
            <w:tcBorders>
              <w:top w:val="single" w:sz="4" w:space="0" w:color="auto"/>
              <w:left w:val="single" w:sz="4" w:space="0" w:color="auto"/>
              <w:bottom w:val="single" w:sz="4" w:space="0" w:color="auto"/>
              <w:right w:val="single" w:sz="4" w:space="0" w:color="auto"/>
              <w:tl2br w:val="nil"/>
              <w:tr2bl w:val="nil"/>
            </w:tcBorders>
            <w:vAlign w:val="center"/>
          </w:tcPr>
          <w:p w14:paraId="7E0986ED" w14:textId="77777777" w:rsidR="000E799E" w:rsidRDefault="000250F9">
            <w:pPr>
              <w:pStyle w:val="a3"/>
              <w:autoSpaceDN/>
              <w:ind w:firstLine="0"/>
              <w:jc w:val="center"/>
              <w:rPr>
                <w:rFonts w:eastAsia="宋体"/>
                <w:b/>
                <w:sz w:val="20"/>
                <w:szCs w:val="20"/>
              </w:rPr>
            </w:pPr>
            <w:r>
              <w:rPr>
                <w:rFonts w:eastAsia="宋体" w:hint="eastAsia"/>
                <w:b/>
                <w:sz w:val="20"/>
                <w:szCs w:val="20"/>
              </w:rPr>
              <w:t>备注</w:t>
            </w:r>
          </w:p>
        </w:tc>
      </w:tr>
      <w:tr w:rsidR="000E799E" w14:paraId="17232B09" w14:textId="77777777">
        <w:trPr>
          <w:trHeight w:val="567"/>
          <w:jc w:val="center"/>
        </w:trPr>
        <w:tc>
          <w:tcPr>
            <w:tcW w:w="420" w:type="pct"/>
            <w:tcBorders>
              <w:top w:val="single" w:sz="4" w:space="0" w:color="auto"/>
              <w:left w:val="single" w:sz="4" w:space="0" w:color="auto"/>
              <w:bottom w:val="single" w:sz="4" w:space="0" w:color="auto"/>
              <w:right w:val="single" w:sz="4" w:space="0" w:color="auto"/>
              <w:tl2br w:val="nil"/>
              <w:tr2bl w:val="nil"/>
            </w:tcBorders>
            <w:vAlign w:val="center"/>
          </w:tcPr>
          <w:p w14:paraId="24DB5B31" w14:textId="77777777" w:rsidR="000E799E" w:rsidRDefault="000E799E">
            <w:pPr>
              <w:pStyle w:val="10"/>
              <w:numPr>
                <w:ilvl w:val="0"/>
                <w:numId w:val="30"/>
              </w:numPr>
              <w:jc w:val="center"/>
              <w:rPr>
                <w:rFonts w:hint="eastAsia"/>
                <w:bCs/>
                <w:sz w:val="20"/>
                <w:szCs w:val="20"/>
              </w:rPr>
            </w:pPr>
          </w:p>
        </w:tc>
        <w:tc>
          <w:tcPr>
            <w:tcW w:w="2417" w:type="pct"/>
            <w:tcBorders>
              <w:top w:val="single" w:sz="4" w:space="0" w:color="auto"/>
              <w:left w:val="single" w:sz="4" w:space="0" w:color="auto"/>
              <w:bottom w:val="single" w:sz="4" w:space="0" w:color="auto"/>
              <w:right w:val="single" w:sz="4" w:space="0" w:color="auto"/>
              <w:tl2br w:val="nil"/>
              <w:tr2bl w:val="nil"/>
            </w:tcBorders>
            <w:vAlign w:val="center"/>
          </w:tcPr>
          <w:p w14:paraId="0E461A5B" w14:textId="77777777" w:rsidR="000E799E" w:rsidRDefault="000E799E">
            <w:pPr>
              <w:rPr>
                <w:bCs/>
                <w:sz w:val="20"/>
                <w:szCs w:val="20"/>
              </w:rPr>
            </w:pPr>
          </w:p>
        </w:tc>
        <w:tc>
          <w:tcPr>
            <w:tcW w:w="968" w:type="pct"/>
            <w:tcBorders>
              <w:top w:val="single" w:sz="4" w:space="0" w:color="auto"/>
              <w:left w:val="single" w:sz="4" w:space="0" w:color="auto"/>
              <w:bottom w:val="single" w:sz="4" w:space="0" w:color="auto"/>
              <w:right w:val="single" w:sz="4" w:space="0" w:color="auto"/>
              <w:tl2br w:val="nil"/>
              <w:tr2bl w:val="nil"/>
            </w:tcBorders>
            <w:vAlign w:val="center"/>
          </w:tcPr>
          <w:p w14:paraId="326DC756" w14:textId="77777777" w:rsidR="000E799E" w:rsidRDefault="000E799E">
            <w:pPr>
              <w:pStyle w:val="a5"/>
              <w:jc w:val="center"/>
              <w:rPr>
                <w:bCs/>
                <w:sz w:val="20"/>
                <w:szCs w:val="20"/>
              </w:rPr>
            </w:pPr>
          </w:p>
        </w:tc>
        <w:tc>
          <w:tcPr>
            <w:tcW w:w="750" w:type="pct"/>
            <w:tcBorders>
              <w:top w:val="single" w:sz="4" w:space="0" w:color="auto"/>
              <w:left w:val="single" w:sz="4" w:space="0" w:color="auto"/>
              <w:bottom w:val="single" w:sz="4" w:space="0" w:color="auto"/>
              <w:right w:val="single" w:sz="4" w:space="0" w:color="auto"/>
              <w:tl2br w:val="nil"/>
              <w:tr2bl w:val="nil"/>
            </w:tcBorders>
            <w:vAlign w:val="center"/>
          </w:tcPr>
          <w:p w14:paraId="38850383" w14:textId="77777777" w:rsidR="000E799E" w:rsidRDefault="000E799E">
            <w:pPr>
              <w:pStyle w:val="a5"/>
              <w:jc w:val="center"/>
              <w:rPr>
                <w:bCs/>
                <w:sz w:val="20"/>
                <w:szCs w:val="20"/>
              </w:rPr>
            </w:pPr>
          </w:p>
        </w:tc>
        <w:tc>
          <w:tcPr>
            <w:tcW w:w="445" w:type="pct"/>
            <w:tcBorders>
              <w:top w:val="single" w:sz="4" w:space="0" w:color="auto"/>
              <w:left w:val="single" w:sz="4" w:space="0" w:color="auto"/>
              <w:bottom w:val="single" w:sz="4" w:space="0" w:color="auto"/>
              <w:right w:val="single" w:sz="4" w:space="0" w:color="auto"/>
              <w:tl2br w:val="nil"/>
              <w:tr2bl w:val="nil"/>
            </w:tcBorders>
            <w:vAlign w:val="center"/>
          </w:tcPr>
          <w:p w14:paraId="61E48730" w14:textId="77777777" w:rsidR="000E799E" w:rsidRDefault="000E799E">
            <w:pPr>
              <w:jc w:val="center"/>
              <w:rPr>
                <w:sz w:val="20"/>
                <w:szCs w:val="20"/>
              </w:rPr>
            </w:pPr>
          </w:p>
        </w:tc>
      </w:tr>
      <w:tr w:rsidR="000E799E" w14:paraId="44B0CFF7" w14:textId="77777777">
        <w:trPr>
          <w:trHeight w:val="567"/>
          <w:jc w:val="center"/>
        </w:trPr>
        <w:tc>
          <w:tcPr>
            <w:tcW w:w="420" w:type="pct"/>
            <w:tcBorders>
              <w:top w:val="single" w:sz="4" w:space="0" w:color="auto"/>
              <w:left w:val="single" w:sz="4" w:space="0" w:color="auto"/>
              <w:bottom w:val="single" w:sz="4" w:space="0" w:color="auto"/>
              <w:right w:val="single" w:sz="4" w:space="0" w:color="auto"/>
              <w:tl2br w:val="nil"/>
              <w:tr2bl w:val="nil"/>
            </w:tcBorders>
            <w:vAlign w:val="center"/>
          </w:tcPr>
          <w:p w14:paraId="3B36AFA4" w14:textId="77777777" w:rsidR="000E799E" w:rsidRDefault="000E799E">
            <w:pPr>
              <w:pStyle w:val="10"/>
              <w:numPr>
                <w:ilvl w:val="0"/>
                <w:numId w:val="30"/>
              </w:numPr>
              <w:jc w:val="center"/>
              <w:rPr>
                <w:rFonts w:hint="eastAsia"/>
                <w:bCs/>
                <w:sz w:val="20"/>
                <w:szCs w:val="20"/>
              </w:rPr>
            </w:pPr>
          </w:p>
        </w:tc>
        <w:tc>
          <w:tcPr>
            <w:tcW w:w="2417" w:type="pct"/>
            <w:tcBorders>
              <w:top w:val="single" w:sz="4" w:space="0" w:color="auto"/>
              <w:left w:val="single" w:sz="4" w:space="0" w:color="auto"/>
              <w:bottom w:val="single" w:sz="4" w:space="0" w:color="auto"/>
              <w:right w:val="single" w:sz="4" w:space="0" w:color="auto"/>
              <w:tl2br w:val="nil"/>
              <w:tr2bl w:val="nil"/>
            </w:tcBorders>
            <w:vAlign w:val="center"/>
          </w:tcPr>
          <w:p w14:paraId="3BFD0956" w14:textId="77777777" w:rsidR="000E799E" w:rsidRDefault="000E799E">
            <w:pPr>
              <w:rPr>
                <w:bCs/>
                <w:sz w:val="20"/>
                <w:szCs w:val="20"/>
              </w:rPr>
            </w:pPr>
          </w:p>
        </w:tc>
        <w:tc>
          <w:tcPr>
            <w:tcW w:w="968" w:type="pct"/>
            <w:tcBorders>
              <w:top w:val="single" w:sz="4" w:space="0" w:color="auto"/>
              <w:left w:val="single" w:sz="4" w:space="0" w:color="auto"/>
              <w:bottom w:val="single" w:sz="4" w:space="0" w:color="auto"/>
              <w:right w:val="single" w:sz="4" w:space="0" w:color="auto"/>
              <w:tl2br w:val="nil"/>
              <w:tr2bl w:val="nil"/>
            </w:tcBorders>
            <w:vAlign w:val="center"/>
          </w:tcPr>
          <w:p w14:paraId="755BEB26" w14:textId="77777777" w:rsidR="000E799E" w:rsidRDefault="000E799E">
            <w:pPr>
              <w:pStyle w:val="a5"/>
              <w:jc w:val="center"/>
              <w:rPr>
                <w:bCs/>
                <w:sz w:val="20"/>
                <w:szCs w:val="20"/>
              </w:rPr>
            </w:pPr>
          </w:p>
        </w:tc>
        <w:tc>
          <w:tcPr>
            <w:tcW w:w="750" w:type="pct"/>
            <w:tcBorders>
              <w:top w:val="single" w:sz="4" w:space="0" w:color="auto"/>
              <w:left w:val="single" w:sz="4" w:space="0" w:color="auto"/>
              <w:bottom w:val="single" w:sz="4" w:space="0" w:color="auto"/>
              <w:right w:val="single" w:sz="4" w:space="0" w:color="auto"/>
              <w:tl2br w:val="nil"/>
              <w:tr2bl w:val="nil"/>
            </w:tcBorders>
            <w:vAlign w:val="center"/>
          </w:tcPr>
          <w:p w14:paraId="625918DF" w14:textId="77777777" w:rsidR="000E799E" w:rsidRDefault="000E799E">
            <w:pPr>
              <w:pStyle w:val="a5"/>
              <w:jc w:val="center"/>
              <w:rPr>
                <w:bCs/>
                <w:sz w:val="20"/>
                <w:szCs w:val="20"/>
              </w:rPr>
            </w:pPr>
          </w:p>
        </w:tc>
        <w:tc>
          <w:tcPr>
            <w:tcW w:w="445" w:type="pct"/>
            <w:tcBorders>
              <w:top w:val="single" w:sz="4" w:space="0" w:color="auto"/>
              <w:left w:val="single" w:sz="4" w:space="0" w:color="auto"/>
              <w:bottom w:val="single" w:sz="4" w:space="0" w:color="auto"/>
              <w:right w:val="single" w:sz="4" w:space="0" w:color="auto"/>
              <w:tl2br w:val="nil"/>
              <w:tr2bl w:val="nil"/>
            </w:tcBorders>
            <w:vAlign w:val="center"/>
          </w:tcPr>
          <w:p w14:paraId="0F1C1DD3" w14:textId="77777777" w:rsidR="000E799E" w:rsidRDefault="000E799E">
            <w:pPr>
              <w:jc w:val="center"/>
              <w:rPr>
                <w:sz w:val="20"/>
                <w:szCs w:val="20"/>
              </w:rPr>
            </w:pPr>
          </w:p>
        </w:tc>
      </w:tr>
      <w:tr w:rsidR="000E799E" w14:paraId="14346775" w14:textId="77777777">
        <w:trPr>
          <w:trHeight w:val="567"/>
          <w:jc w:val="center"/>
        </w:trPr>
        <w:tc>
          <w:tcPr>
            <w:tcW w:w="420" w:type="pct"/>
            <w:tcBorders>
              <w:top w:val="single" w:sz="4" w:space="0" w:color="auto"/>
              <w:left w:val="single" w:sz="4" w:space="0" w:color="auto"/>
              <w:bottom w:val="single" w:sz="4" w:space="0" w:color="auto"/>
              <w:right w:val="single" w:sz="4" w:space="0" w:color="auto"/>
              <w:tl2br w:val="nil"/>
              <w:tr2bl w:val="nil"/>
            </w:tcBorders>
            <w:vAlign w:val="center"/>
          </w:tcPr>
          <w:p w14:paraId="4E2705EE" w14:textId="77777777" w:rsidR="000E799E" w:rsidRDefault="000E799E">
            <w:pPr>
              <w:pStyle w:val="10"/>
              <w:numPr>
                <w:ilvl w:val="0"/>
                <w:numId w:val="30"/>
              </w:numPr>
              <w:jc w:val="center"/>
              <w:rPr>
                <w:rFonts w:hint="eastAsia"/>
                <w:bCs/>
                <w:sz w:val="20"/>
                <w:szCs w:val="20"/>
              </w:rPr>
            </w:pPr>
          </w:p>
        </w:tc>
        <w:tc>
          <w:tcPr>
            <w:tcW w:w="2417" w:type="pct"/>
            <w:tcBorders>
              <w:top w:val="single" w:sz="4" w:space="0" w:color="auto"/>
              <w:left w:val="single" w:sz="4" w:space="0" w:color="auto"/>
              <w:bottom w:val="single" w:sz="4" w:space="0" w:color="auto"/>
              <w:right w:val="single" w:sz="4" w:space="0" w:color="auto"/>
              <w:tl2br w:val="nil"/>
              <w:tr2bl w:val="nil"/>
            </w:tcBorders>
            <w:vAlign w:val="center"/>
          </w:tcPr>
          <w:p w14:paraId="4A1B5513" w14:textId="77777777" w:rsidR="000E799E" w:rsidRDefault="000E799E">
            <w:pPr>
              <w:rPr>
                <w:bCs/>
                <w:sz w:val="20"/>
                <w:szCs w:val="20"/>
              </w:rPr>
            </w:pPr>
          </w:p>
        </w:tc>
        <w:tc>
          <w:tcPr>
            <w:tcW w:w="968" w:type="pct"/>
            <w:tcBorders>
              <w:top w:val="single" w:sz="4" w:space="0" w:color="auto"/>
              <w:left w:val="single" w:sz="4" w:space="0" w:color="auto"/>
              <w:bottom w:val="single" w:sz="4" w:space="0" w:color="auto"/>
              <w:right w:val="single" w:sz="4" w:space="0" w:color="auto"/>
              <w:tl2br w:val="nil"/>
              <w:tr2bl w:val="nil"/>
            </w:tcBorders>
            <w:vAlign w:val="center"/>
          </w:tcPr>
          <w:p w14:paraId="159B9D09" w14:textId="77777777" w:rsidR="000E799E" w:rsidRDefault="000E799E">
            <w:pPr>
              <w:pStyle w:val="a5"/>
              <w:jc w:val="center"/>
              <w:rPr>
                <w:bCs/>
                <w:sz w:val="20"/>
                <w:szCs w:val="20"/>
              </w:rPr>
            </w:pPr>
          </w:p>
        </w:tc>
        <w:tc>
          <w:tcPr>
            <w:tcW w:w="750" w:type="pct"/>
            <w:tcBorders>
              <w:top w:val="single" w:sz="4" w:space="0" w:color="auto"/>
              <w:left w:val="single" w:sz="4" w:space="0" w:color="auto"/>
              <w:bottom w:val="single" w:sz="4" w:space="0" w:color="auto"/>
              <w:right w:val="single" w:sz="4" w:space="0" w:color="auto"/>
              <w:tl2br w:val="nil"/>
              <w:tr2bl w:val="nil"/>
            </w:tcBorders>
            <w:vAlign w:val="center"/>
          </w:tcPr>
          <w:p w14:paraId="0DE421AA" w14:textId="77777777" w:rsidR="000E799E" w:rsidRDefault="000E799E">
            <w:pPr>
              <w:pStyle w:val="a5"/>
              <w:jc w:val="center"/>
              <w:rPr>
                <w:bCs/>
                <w:sz w:val="20"/>
                <w:szCs w:val="20"/>
              </w:rPr>
            </w:pPr>
          </w:p>
        </w:tc>
        <w:tc>
          <w:tcPr>
            <w:tcW w:w="445" w:type="pct"/>
            <w:tcBorders>
              <w:top w:val="single" w:sz="4" w:space="0" w:color="auto"/>
              <w:left w:val="single" w:sz="4" w:space="0" w:color="auto"/>
              <w:bottom w:val="single" w:sz="4" w:space="0" w:color="auto"/>
              <w:right w:val="single" w:sz="4" w:space="0" w:color="auto"/>
              <w:tl2br w:val="nil"/>
              <w:tr2bl w:val="nil"/>
            </w:tcBorders>
            <w:vAlign w:val="center"/>
          </w:tcPr>
          <w:p w14:paraId="03EC1D80" w14:textId="77777777" w:rsidR="000E799E" w:rsidRDefault="000E799E">
            <w:pPr>
              <w:jc w:val="center"/>
              <w:rPr>
                <w:sz w:val="20"/>
                <w:szCs w:val="20"/>
              </w:rPr>
            </w:pPr>
          </w:p>
        </w:tc>
      </w:tr>
      <w:tr w:rsidR="000E799E" w14:paraId="6EEF5366" w14:textId="77777777">
        <w:trPr>
          <w:trHeight w:val="567"/>
          <w:jc w:val="center"/>
        </w:trPr>
        <w:tc>
          <w:tcPr>
            <w:tcW w:w="420" w:type="pct"/>
            <w:tcBorders>
              <w:top w:val="single" w:sz="4" w:space="0" w:color="auto"/>
              <w:left w:val="single" w:sz="4" w:space="0" w:color="auto"/>
              <w:bottom w:val="single" w:sz="4" w:space="0" w:color="auto"/>
              <w:right w:val="single" w:sz="4" w:space="0" w:color="auto"/>
              <w:tl2br w:val="nil"/>
              <w:tr2bl w:val="nil"/>
            </w:tcBorders>
            <w:vAlign w:val="center"/>
          </w:tcPr>
          <w:p w14:paraId="3971B092" w14:textId="77777777" w:rsidR="000E799E" w:rsidRDefault="000250F9">
            <w:pPr>
              <w:jc w:val="center"/>
              <w:rPr>
                <w:bCs/>
                <w:sz w:val="20"/>
                <w:szCs w:val="20"/>
              </w:rPr>
            </w:pPr>
            <w:r>
              <w:rPr>
                <w:rFonts w:hint="eastAsia"/>
                <w:bCs/>
                <w:sz w:val="20"/>
                <w:szCs w:val="20"/>
              </w:rPr>
              <w:t>……</w:t>
            </w:r>
          </w:p>
        </w:tc>
        <w:tc>
          <w:tcPr>
            <w:tcW w:w="2417" w:type="pct"/>
            <w:tcBorders>
              <w:top w:val="single" w:sz="4" w:space="0" w:color="auto"/>
              <w:left w:val="single" w:sz="4" w:space="0" w:color="auto"/>
              <w:bottom w:val="single" w:sz="4" w:space="0" w:color="auto"/>
              <w:right w:val="single" w:sz="4" w:space="0" w:color="auto"/>
              <w:tl2br w:val="nil"/>
              <w:tr2bl w:val="nil"/>
            </w:tcBorders>
            <w:vAlign w:val="center"/>
          </w:tcPr>
          <w:p w14:paraId="598FAC4D" w14:textId="77777777" w:rsidR="000E799E" w:rsidRDefault="000E799E">
            <w:pPr>
              <w:rPr>
                <w:bCs/>
                <w:sz w:val="20"/>
                <w:szCs w:val="20"/>
              </w:rPr>
            </w:pPr>
          </w:p>
        </w:tc>
        <w:tc>
          <w:tcPr>
            <w:tcW w:w="968" w:type="pct"/>
            <w:tcBorders>
              <w:top w:val="single" w:sz="4" w:space="0" w:color="auto"/>
              <w:left w:val="single" w:sz="4" w:space="0" w:color="auto"/>
              <w:bottom w:val="single" w:sz="4" w:space="0" w:color="auto"/>
              <w:right w:val="single" w:sz="4" w:space="0" w:color="auto"/>
              <w:tl2br w:val="nil"/>
              <w:tr2bl w:val="nil"/>
            </w:tcBorders>
            <w:vAlign w:val="center"/>
          </w:tcPr>
          <w:p w14:paraId="77D1E8F3" w14:textId="77777777" w:rsidR="000E799E" w:rsidRDefault="000E799E">
            <w:pPr>
              <w:pStyle w:val="a5"/>
              <w:jc w:val="center"/>
              <w:rPr>
                <w:bCs/>
                <w:sz w:val="20"/>
                <w:szCs w:val="20"/>
              </w:rPr>
            </w:pPr>
          </w:p>
        </w:tc>
        <w:tc>
          <w:tcPr>
            <w:tcW w:w="750" w:type="pct"/>
            <w:tcBorders>
              <w:top w:val="single" w:sz="4" w:space="0" w:color="auto"/>
              <w:left w:val="single" w:sz="4" w:space="0" w:color="auto"/>
              <w:bottom w:val="single" w:sz="4" w:space="0" w:color="auto"/>
              <w:right w:val="single" w:sz="4" w:space="0" w:color="auto"/>
              <w:tl2br w:val="nil"/>
              <w:tr2bl w:val="nil"/>
            </w:tcBorders>
            <w:vAlign w:val="center"/>
          </w:tcPr>
          <w:p w14:paraId="4AE2B075" w14:textId="77777777" w:rsidR="000E799E" w:rsidRDefault="000E799E">
            <w:pPr>
              <w:pStyle w:val="a5"/>
              <w:jc w:val="center"/>
              <w:rPr>
                <w:bCs/>
                <w:sz w:val="20"/>
                <w:szCs w:val="20"/>
              </w:rPr>
            </w:pPr>
          </w:p>
        </w:tc>
        <w:tc>
          <w:tcPr>
            <w:tcW w:w="445" w:type="pct"/>
            <w:tcBorders>
              <w:top w:val="single" w:sz="4" w:space="0" w:color="auto"/>
              <w:left w:val="single" w:sz="4" w:space="0" w:color="auto"/>
              <w:bottom w:val="single" w:sz="4" w:space="0" w:color="auto"/>
              <w:right w:val="single" w:sz="4" w:space="0" w:color="auto"/>
              <w:tl2br w:val="nil"/>
              <w:tr2bl w:val="nil"/>
            </w:tcBorders>
            <w:vAlign w:val="center"/>
          </w:tcPr>
          <w:p w14:paraId="75984DD8" w14:textId="77777777" w:rsidR="000E799E" w:rsidRDefault="000E799E">
            <w:pPr>
              <w:jc w:val="center"/>
              <w:rPr>
                <w:sz w:val="20"/>
                <w:szCs w:val="20"/>
              </w:rPr>
            </w:pPr>
          </w:p>
        </w:tc>
      </w:tr>
    </w:tbl>
    <w:p w14:paraId="6E5F5AAD" w14:textId="77777777" w:rsidR="000E799E" w:rsidRDefault="000250F9">
      <w:pPr>
        <w:pStyle w:val="a3"/>
        <w:autoSpaceDN/>
        <w:ind w:firstLine="0"/>
        <w:rPr>
          <w:rFonts w:eastAsia="宋体"/>
          <w:b/>
          <w:bCs/>
          <w:sz w:val="20"/>
          <w:szCs w:val="20"/>
        </w:rPr>
      </w:pPr>
      <w:r>
        <w:rPr>
          <w:rFonts w:eastAsia="宋体" w:hint="eastAsia"/>
          <w:b/>
          <w:bCs/>
          <w:sz w:val="20"/>
          <w:szCs w:val="20"/>
        </w:rPr>
        <w:t>说明：</w:t>
      </w:r>
    </w:p>
    <w:p w14:paraId="5B268AF8" w14:textId="77777777" w:rsidR="000E799E" w:rsidRDefault="000250F9">
      <w:pPr>
        <w:pStyle w:val="10"/>
        <w:numPr>
          <w:ilvl w:val="0"/>
          <w:numId w:val="31"/>
        </w:numPr>
        <w:adjustRightInd w:val="0"/>
        <w:snapToGrid w:val="0"/>
        <w:ind w:left="0" w:firstLineChars="200" w:firstLine="400"/>
        <w:rPr>
          <w:rFonts w:hint="eastAsia"/>
          <w:sz w:val="20"/>
          <w:szCs w:val="20"/>
        </w:rPr>
      </w:pPr>
      <w:r>
        <w:rPr>
          <w:rFonts w:ascii="宋体" w:hint="eastAsia"/>
          <w:sz w:val="20"/>
          <w:szCs w:val="20"/>
        </w:rPr>
        <w:t>供应商需对应磋商文件</w:t>
      </w:r>
      <w:r>
        <w:rPr>
          <w:rFonts w:ascii="宋体" w:hint="eastAsia"/>
          <w:b/>
          <w:bCs/>
          <w:sz w:val="20"/>
          <w:szCs w:val="20"/>
        </w:rPr>
        <w:t>第二章采购需求“商务要求”</w:t>
      </w:r>
      <w:r>
        <w:rPr>
          <w:rFonts w:ascii="宋体" w:hint="eastAsia"/>
          <w:sz w:val="20"/>
          <w:szCs w:val="20"/>
        </w:rPr>
        <w:t>中除</w:t>
      </w:r>
      <w:r>
        <w:rPr>
          <w:rFonts w:ascii="宋体" w:hint="eastAsia"/>
          <w:bCs/>
          <w:sz w:val="20"/>
          <w:szCs w:val="20"/>
        </w:rPr>
        <w:t>“★”号条款外的</w:t>
      </w:r>
      <w:r>
        <w:rPr>
          <w:rFonts w:ascii="宋体" w:hint="eastAsia"/>
          <w:sz w:val="20"/>
          <w:szCs w:val="20"/>
        </w:rPr>
        <w:t>所有条款进行</w:t>
      </w:r>
      <w:r>
        <w:rPr>
          <w:rFonts w:ascii="宋体" w:hint="eastAsia"/>
          <w:b/>
          <w:bCs/>
          <w:sz w:val="20"/>
          <w:szCs w:val="20"/>
        </w:rPr>
        <w:t>逐条响应或整体响应</w:t>
      </w:r>
      <w:r>
        <w:rPr>
          <w:rFonts w:ascii="宋体" w:hint="eastAsia"/>
          <w:sz w:val="20"/>
          <w:szCs w:val="20"/>
        </w:rPr>
        <w:t>，并按要求填写上表。</w:t>
      </w:r>
      <w:r>
        <w:rPr>
          <w:rFonts w:ascii="宋体" w:hint="eastAsia"/>
          <w:b/>
          <w:bCs/>
          <w:sz w:val="20"/>
          <w:szCs w:val="20"/>
        </w:rPr>
        <w:t>若要求提供证明材料的，还须提供相应的证明材料，否则视为负偏离。</w:t>
      </w:r>
    </w:p>
    <w:p w14:paraId="70AE2A20" w14:textId="77777777" w:rsidR="000E799E" w:rsidRDefault="000250F9">
      <w:pPr>
        <w:pStyle w:val="10"/>
        <w:numPr>
          <w:ilvl w:val="0"/>
          <w:numId w:val="31"/>
        </w:numPr>
        <w:adjustRightInd w:val="0"/>
        <w:snapToGrid w:val="0"/>
        <w:ind w:left="0" w:firstLineChars="200" w:firstLine="400"/>
        <w:rPr>
          <w:rFonts w:hint="eastAsia"/>
          <w:sz w:val="20"/>
          <w:szCs w:val="20"/>
        </w:rPr>
      </w:pPr>
      <w:r>
        <w:rPr>
          <w:rFonts w:eastAsia="华文中宋" w:hint="eastAsia"/>
          <w:sz w:val="20"/>
          <w:szCs w:val="20"/>
        </w:rPr>
        <w:t>“</w:t>
      </w:r>
      <w:r>
        <w:rPr>
          <w:rFonts w:ascii="宋体" w:hint="eastAsia"/>
          <w:sz w:val="20"/>
          <w:szCs w:val="20"/>
        </w:rPr>
        <w:t>磋商文件规定的要求</w:t>
      </w:r>
      <w:r>
        <w:rPr>
          <w:rFonts w:eastAsia="华文中宋" w:hint="eastAsia"/>
          <w:sz w:val="20"/>
          <w:szCs w:val="20"/>
        </w:rPr>
        <w:t>”</w:t>
      </w:r>
      <w:r>
        <w:rPr>
          <w:rFonts w:ascii="宋体" w:hint="eastAsia"/>
          <w:sz w:val="20"/>
          <w:szCs w:val="20"/>
        </w:rPr>
        <w:t>项下填写的内容应与磋商文件</w:t>
      </w:r>
      <w:r>
        <w:rPr>
          <w:rFonts w:ascii="宋体" w:hint="eastAsia"/>
          <w:b/>
          <w:bCs/>
          <w:sz w:val="20"/>
          <w:szCs w:val="20"/>
        </w:rPr>
        <w:t>第二章采购需求“商务要求”中的内容</w:t>
      </w:r>
      <w:r>
        <w:rPr>
          <w:rFonts w:ascii="宋体" w:hint="eastAsia"/>
          <w:sz w:val="20"/>
          <w:szCs w:val="20"/>
        </w:rPr>
        <w:t>保持一致。若供应商针对所有条款完全满足要求无偏离时，可以进行整体响应，在</w:t>
      </w:r>
      <w:r>
        <w:rPr>
          <w:rFonts w:eastAsia="华文中宋" w:hint="eastAsia"/>
          <w:sz w:val="20"/>
          <w:szCs w:val="20"/>
        </w:rPr>
        <w:t>“</w:t>
      </w:r>
      <w:r>
        <w:rPr>
          <w:rFonts w:ascii="宋体" w:hint="eastAsia"/>
          <w:sz w:val="20"/>
          <w:szCs w:val="20"/>
        </w:rPr>
        <w:t>磋商文件规定的要求</w:t>
      </w:r>
      <w:r>
        <w:rPr>
          <w:rFonts w:eastAsia="华文中宋" w:hint="eastAsia"/>
          <w:sz w:val="20"/>
          <w:szCs w:val="20"/>
        </w:rPr>
        <w:t>”</w:t>
      </w:r>
      <w:r>
        <w:rPr>
          <w:rFonts w:ascii="宋体" w:hint="eastAsia"/>
          <w:sz w:val="20"/>
          <w:szCs w:val="20"/>
        </w:rPr>
        <w:t>项下填写</w:t>
      </w:r>
      <w:r>
        <w:rPr>
          <w:rFonts w:eastAsia="华文中宋" w:hint="eastAsia"/>
          <w:sz w:val="20"/>
          <w:szCs w:val="20"/>
        </w:rPr>
        <w:t>“</w:t>
      </w:r>
      <w:r>
        <w:rPr>
          <w:rFonts w:ascii="宋体" w:hint="eastAsia"/>
          <w:sz w:val="20"/>
          <w:szCs w:val="20"/>
        </w:rPr>
        <w:t>所有商务条款要求</w:t>
      </w:r>
      <w:r>
        <w:rPr>
          <w:rFonts w:eastAsia="华文中宋" w:hint="eastAsia"/>
          <w:sz w:val="20"/>
          <w:szCs w:val="20"/>
        </w:rPr>
        <w:t>”</w:t>
      </w:r>
      <w:r>
        <w:rPr>
          <w:rFonts w:ascii="宋体" w:hint="eastAsia"/>
          <w:sz w:val="20"/>
          <w:szCs w:val="20"/>
        </w:rPr>
        <w:t>；</w:t>
      </w:r>
      <w:r>
        <w:rPr>
          <w:rFonts w:ascii="宋体" w:hint="eastAsia"/>
          <w:b/>
          <w:bCs/>
          <w:sz w:val="20"/>
          <w:szCs w:val="20"/>
        </w:rPr>
        <w:t>若供应商存在偏离项时，则所有商务条款需要进行逐条响应。</w:t>
      </w:r>
    </w:p>
    <w:p w14:paraId="64930C40" w14:textId="77777777" w:rsidR="000E799E" w:rsidRDefault="000250F9">
      <w:pPr>
        <w:pStyle w:val="10"/>
        <w:numPr>
          <w:ilvl w:val="0"/>
          <w:numId w:val="31"/>
        </w:numPr>
        <w:adjustRightInd w:val="0"/>
        <w:snapToGrid w:val="0"/>
        <w:ind w:left="0" w:firstLineChars="200" w:firstLine="400"/>
        <w:rPr>
          <w:rFonts w:hint="eastAsia"/>
          <w:sz w:val="20"/>
          <w:szCs w:val="20"/>
        </w:rPr>
      </w:pPr>
      <w:r>
        <w:rPr>
          <w:rFonts w:ascii="宋体" w:hint="eastAsia"/>
          <w:sz w:val="20"/>
          <w:szCs w:val="20"/>
        </w:rPr>
        <w:t>“供应商响应情况”</w:t>
      </w:r>
      <w:r>
        <w:rPr>
          <w:rFonts w:ascii="宋体" w:hint="eastAsia"/>
          <w:bCs/>
          <w:sz w:val="20"/>
          <w:szCs w:val="20"/>
        </w:rPr>
        <w:t>项下填写供应商针对“磋商文件规定的要求”的响应数值或内容</w:t>
      </w:r>
      <w:r>
        <w:rPr>
          <w:rFonts w:ascii="宋体" w:hint="eastAsia"/>
          <w:sz w:val="20"/>
          <w:szCs w:val="20"/>
        </w:rPr>
        <w:t>；若供应商响应完全满足“磋商文件规定的要求”，也可以填写“完全按照磋商文件规定执行”。</w:t>
      </w:r>
    </w:p>
    <w:p w14:paraId="7849F28D" w14:textId="77777777" w:rsidR="000E799E" w:rsidRDefault="000250F9">
      <w:pPr>
        <w:pStyle w:val="10"/>
        <w:numPr>
          <w:ilvl w:val="0"/>
          <w:numId w:val="31"/>
        </w:numPr>
        <w:adjustRightInd w:val="0"/>
        <w:snapToGrid w:val="0"/>
        <w:ind w:left="0" w:firstLineChars="200" w:firstLine="400"/>
        <w:rPr>
          <w:rFonts w:hint="eastAsia"/>
          <w:sz w:val="20"/>
          <w:szCs w:val="20"/>
        </w:rPr>
      </w:pPr>
      <w:r>
        <w:rPr>
          <w:rFonts w:ascii="宋体" w:hint="eastAsia"/>
          <w:sz w:val="20"/>
          <w:szCs w:val="20"/>
        </w:rPr>
        <w:t>“</w:t>
      </w:r>
      <w:r>
        <w:rPr>
          <w:rFonts w:ascii="宋体" w:hint="eastAsia"/>
          <w:bCs/>
          <w:sz w:val="20"/>
          <w:szCs w:val="20"/>
        </w:rPr>
        <w:t>偏离情况</w:t>
      </w:r>
      <w:r>
        <w:rPr>
          <w:rFonts w:eastAsia="华文中宋" w:hint="eastAsia"/>
          <w:bCs/>
          <w:sz w:val="20"/>
          <w:szCs w:val="20"/>
        </w:rPr>
        <w:t>”</w:t>
      </w:r>
      <w:r>
        <w:rPr>
          <w:rFonts w:ascii="宋体" w:hint="eastAsia"/>
          <w:bCs/>
          <w:sz w:val="20"/>
          <w:szCs w:val="20"/>
        </w:rPr>
        <w:t>项下应填写“正偏离”或“无偏离”或“负偏离”，供应商须真实体现偏离情况。其中“正偏离”是指优于磋商文件规定的要求；“无偏离”是指满足磋商文件规定的要求；“负偏离”是指低于磋商文件规定的要求</w:t>
      </w:r>
      <w:r>
        <w:rPr>
          <w:rFonts w:ascii="宋体" w:hint="eastAsia"/>
          <w:sz w:val="20"/>
          <w:szCs w:val="20"/>
        </w:rPr>
        <w:t>。</w:t>
      </w:r>
    </w:p>
    <w:p w14:paraId="47EAFC5D" w14:textId="77777777" w:rsidR="000E799E" w:rsidRDefault="000250F9">
      <w:pPr>
        <w:pStyle w:val="10"/>
        <w:numPr>
          <w:ilvl w:val="0"/>
          <w:numId w:val="31"/>
        </w:numPr>
        <w:adjustRightInd w:val="0"/>
        <w:snapToGrid w:val="0"/>
        <w:ind w:left="0" w:firstLineChars="200" w:firstLine="400"/>
        <w:rPr>
          <w:rFonts w:hint="eastAsia"/>
          <w:sz w:val="20"/>
          <w:szCs w:val="20"/>
        </w:rPr>
      </w:pPr>
      <w:r>
        <w:rPr>
          <w:rFonts w:ascii="宋体" w:hint="eastAsia"/>
          <w:sz w:val="20"/>
          <w:szCs w:val="20"/>
        </w:rPr>
        <w:t>“备注”项下填写佐证材料的相关页码或具体偏离内容，不涉及则无需填写。</w:t>
      </w:r>
    </w:p>
    <w:p w14:paraId="1CE0606B" w14:textId="77777777" w:rsidR="000E799E" w:rsidRDefault="000250F9">
      <w:pPr>
        <w:pStyle w:val="10"/>
        <w:numPr>
          <w:ilvl w:val="0"/>
          <w:numId w:val="31"/>
        </w:numPr>
        <w:adjustRightInd w:val="0"/>
        <w:snapToGrid w:val="0"/>
        <w:ind w:left="0" w:firstLineChars="200" w:firstLine="402"/>
        <w:rPr>
          <w:rFonts w:hint="eastAsia"/>
          <w:b/>
          <w:sz w:val="20"/>
          <w:szCs w:val="20"/>
        </w:rPr>
      </w:pPr>
      <w:r>
        <w:rPr>
          <w:rFonts w:ascii="宋体" w:hint="eastAsia"/>
          <w:b/>
          <w:sz w:val="20"/>
          <w:szCs w:val="20"/>
        </w:rPr>
        <w:t>供应商若存在“磋商文件规定的要求”条款未进行响应时，将视为该条款存在负偏离或不满足。</w:t>
      </w:r>
    </w:p>
    <w:p w14:paraId="66DF9A2C" w14:textId="77777777" w:rsidR="000E799E" w:rsidRDefault="000250F9">
      <w:pPr>
        <w:pStyle w:val="10"/>
        <w:numPr>
          <w:ilvl w:val="0"/>
          <w:numId w:val="31"/>
        </w:numPr>
        <w:adjustRightInd w:val="0"/>
        <w:snapToGrid w:val="0"/>
        <w:ind w:left="0" w:firstLineChars="200" w:firstLine="400"/>
        <w:rPr>
          <w:rFonts w:hint="eastAsia"/>
          <w:sz w:val="20"/>
          <w:szCs w:val="20"/>
        </w:rPr>
      </w:pPr>
      <w:r>
        <w:rPr>
          <w:rFonts w:ascii="宋体" w:hint="eastAsia"/>
          <w:sz w:val="20"/>
          <w:szCs w:val="20"/>
        </w:rPr>
        <w:t>供应商须谨慎进行响应，不可存在虚假投标（响应）的情形。</w:t>
      </w:r>
    </w:p>
    <w:p w14:paraId="2B2A77C2" w14:textId="77777777" w:rsidR="000E799E" w:rsidRDefault="000E799E">
      <w:pPr>
        <w:pStyle w:val="10"/>
        <w:adjustRightInd w:val="0"/>
        <w:snapToGrid w:val="0"/>
        <w:ind w:left="400" w:firstLine="0"/>
        <w:rPr>
          <w:rFonts w:ascii="宋体" w:hint="eastAsia"/>
          <w:sz w:val="20"/>
          <w:szCs w:val="20"/>
        </w:rPr>
      </w:pPr>
    </w:p>
    <w:p w14:paraId="174104ED" w14:textId="77777777" w:rsidR="000E799E" w:rsidRDefault="000E799E">
      <w:pPr>
        <w:pStyle w:val="10"/>
        <w:adjustRightInd w:val="0"/>
        <w:snapToGrid w:val="0"/>
        <w:ind w:left="400" w:firstLine="0"/>
        <w:rPr>
          <w:rFonts w:ascii="宋体" w:hint="eastAsia"/>
          <w:sz w:val="20"/>
          <w:szCs w:val="20"/>
        </w:rPr>
      </w:pPr>
    </w:p>
    <w:p w14:paraId="3466BB76" w14:textId="77777777" w:rsidR="000E799E" w:rsidRDefault="000E799E">
      <w:pPr>
        <w:pStyle w:val="10"/>
        <w:adjustRightInd w:val="0"/>
        <w:snapToGrid w:val="0"/>
        <w:ind w:left="400" w:firstLine="0"/>
        <w:rPr>
          <w:rFonts w:hint="eastAsia"/>
          <w:sz w:val="20"/>
          <w:szCs w:val="20"/>
        </w:rPr>
      </w:pPr>
    </w:p>
    <w:p w14:paraId="64325CA8" w14:textId="77777777" w:rsidR="000E799E" w:rsidRDefault="000250F9">
      <w:pPr>
        <w:pStyle w:val="B"/>
        <w:autoSpaceDN/>
        <w:spacing w:line="480" w:lineRule="auto"/>
        <w:ind w:rightChars="48" w:right="101" w:firstLineChars="0" w:firstLine="0"/>
        <w:jc w:val="right"/>
        <w:rPr>
          <w:sz w:val="20"/>
          <w:szCs w:val="20"/>
        </w:rPr>
      </w:pPr>
      <w:r>
        <w:rPr>
          <w:rFonts w:hint="eastAsia"/>
          <w:sz w:val="20"/>
          <w:szCs w:val="20"/>
        </w:rPr>
        <w:t>供应商法定代表人或其授权代表（签字或盖章）：</w:t>
      </w:r>
      <w:r>
        <w:rPr>
          <w:rFonts w:hint="eastAsia"/>
          <w:sz w:val="20"/>
          <w:szCs w:val="20"/>
          <w:u w:val="single"/>
        </w:rPr>
        <w:t xml:space="preserve">                    .</w:t>
      </w:r>
    </w:p>
    <w:p w14:paraId="7B197B1C" w14:textId="77777777" w:rsidR="000E799E" w:rsidRDefault="000250F9">
      <w:pPr>
        <w:pStyle w:val="B"/>
        <w:autoSpaceDN/>
        <w:spacing w:line="480" w:lineRule="auto"/>
        <w:ind w:rightChars="48" w:right="101" w:firstLineChars="0" w:firstLine="0"/>
        <w:jc w:val="right"/>
        <w:rPr>
          <w:sz w:val="20"/>
          <w:szCs w:val="20"/>
        </w:rPr>
      </w:pPr>
      <w:r>
        <w:rPr>
          <w:rFonts w:hint="eastAsia"/>
          <w:sz w:val="20"/>
          <w:szCs w:val="20"/>
        </w:rPr>
        <w:t>供应商名称（盖章）：</w:t>
      </w:r>
      <w:r>
        <w:rPr>
          <w:rFonts w:hint="eastAsia"/>
          <w:sz w:val="20"/>
          <w:szCs w:val="20"/>
          <w:u w:val="single"/>
        </w:rPr>
        <w:t xml:space="preserve">                    .</w:t>
      </w:r>
    </w:p>
    <w:p w14:paraId="1B94D876" w14:textId="77777777" w:rsidR="000E799E" w:rsidRDefault="000250F9">
      <w:pPr>
        <w:pStyle w:val="B"/>
        <w:autoSpaceDN/>
        <w:spacing w:line="480" w:lineRule="auto"/>
        <w:ind w:rightChars="48" w:right="101" w:firstLineChars="2067" w:firstLine="4134"/>
        <w:jc w:val="right"/>
        <w:rPr>
          <w:sz w:val="20"/>
          <w:szCs w:val="20"/>
        </w:rPr>
      </w:pPr>
      <w:r>
        <w:rPr>
          <w:rFonts w:hint="eastAsia"/>
          <w:sz w:val="20"/>
          <w:szCs w:val="20"/>
        </w:rPr>
        <w:t>日期：年月日</w:t>
      </w:r>
    </w:p>
    <w:p w14:paraId="3840E0F0" w14:textId="77777777" w:rsidR="000E799E" w:rsidRDefault="000E799E">
      <w:pPr>
        <w:sectPr w:rsidR="000E799E">
          <w:pgSz w:w="11906" w:h="16838"/>
          <w:pgMar w:top="1440" w:right="1080" w:bottom="1440" w:left="1080" w:header="426" w:footer="992" w:gutter="0"/>
          <w:cols w:space="720"/>
          <w:titlePg/>
          <w:docGrid w:type="lines" w:linePitch="312"/>
        </w:sectPr>
      </w:pPr>
    </w:p>
    <w:p w14:paraId="2C022843" w14:textId="77777777" w:rsidR="000E799E" w:rsidRDefault="000250F9">
      <w:pPr>
        <w:pStyle w:val="2"/>
        <w:keepLines w:val="0"/>
        <w:numPr>
          <w:ilvl w:val="0"/>
          <w:numId w:val="24"/>
        </w:numPr>
        <w:spacing w:before="120" w:after="120"/>
        <w:ind w:left="720" w:hanging="720"/>
        <w:rPr>
          <w:rFonts w:ascii="宋体" w:eastAsia="宋体" w:hint="eastAsia"/>
          <w:sz w:val="24"/>
          <w:szCs w:val="24"/>
        </w:rPr>
      </w:pPr>
      <w:bookmarkStart w:id="276" w:name="_Toc8042"/>
      <w:bookmarkStart w:id="277" w:name="_Toc103033246"/>
      <w:bookmarkStart w:id="278" w:name="_Toc104040718"/>
      <w:bookmarkStart w:id="279" w:name="_Toc131271300"/>
      <w:bookmarkStart w:id="280" w:name="_Toc104131876"/>
      <w:bookmarkStart w:id="281" w:name="_Toc114053448"/>
      <w:bookmarkStart w:id="282" w:name="_Toc207120543"/>
      <w:bookmarkEnd w:id="276"/>
      <w:bookmarkEnd w:id="277"/>
      <w:bookmarkEnd w:id="278"/>
      <w:bookmarkEnd w:id="279"/>
      <w:bookmarkEnd w:id="280"/>
      <w:r>
        <w:rPr>
          <w:rFonts w:ascii="宋体" w:eastAsia="宋体" w:hint="eastAsia"/>
          <w:sz w:val="24"/>
          <w:szCs w:val="24"/>
        </w:rPr>
        <w:lastRenderedPageBreak/>
        <w:t>技术条款响应表</w:t>
      </w:r>
      <w:bookmarkEnd w:id="281"/>
      <w:bookmarkEnd w:id="282"/>
    </w:p>
    <w:p w14:paraId="69CF5A58" w14:textId="77777777" w:rsidR="000E799E" w:rsidRDefault="000250F9">
      <w:pPr>
        <w:jc w:val="center"/>
        <w:rPr>
          <w:sz w:val="20"/>
          <w:szCs w:val="20"/>
        </w:rPr>
      </w:pPr>
      <w:r>
        <w:rPr>
          <w:rFonts w:hint="eastAsia"/>
          <w:b/>
          <w:bCs/>
          <w:sz w:val="20"/>
          <w:szCs w:val="20"/>
        </w:rPr>
        <w:t>技术条款响应表</w:t>
      </w:r>
    </w:p>
    <w:p w14:paraId="52C9D129" w14:textId="77777777" w:rsidR="000E799E" w:rsidRDefault="000250F9">
      <w:pPr>
        <w:rPr>
          <w:bCs/>
          <w:sz w:val="20"/>
          <w:szCs w:val="20"/>
        </w:rPr>
      </w:pPr>
      <w:r>
        <w:rPr>
          <w:rFonts w:hint="eastAsia"/>
          <w:bCs/>
          <w:sz w:val="20"/>
          <w:szCs w:val="20"/>
        </w:rPr>
        <w:t>项目名称：</w:t>
      </w:r>
      <w:r>
        <w:rPr>
          <w:rFonts w:hint="eastAsia"/>
          <w:bCs/>
          <w:sz w:val="20"/>
          <w:szCs w:val="20"/>
        </w:rPr>
        <w:t xml:space="preserve">_________________  </w:t>
      </w:r>
    </w:p>
    <w:p w14:paraId="236A0104" w14:textId="77777777" w:rsidR="000E799E" w:rsidRDefault="000250F9">
      <w:pPr>
        <w:rPr>
          <w:bCs/>
          <w:sz w:val="20"/>
          <w:szCs w:val="20"/>
        </w:rPr>
      </w:pPr>
      <w:r>
        <w:rPr>
          <w:rFonts w:hint="eastAsia"/>
          <w:bCs/>
          <w:sz w:val="20"/>
          <w:szCs w:val="20"/>
        </w:rPr>
        <w:t>项目编号：</w:t>
      </w:r>
      <w:r>
        <w:rPr>
          <w:rFonts w:hint="eastAsia"/>
          <w:bCs/>
          <w:sz w:val="20"/>
          <w:szCs w:val="20"/>
        </w:rPr>
        <w:t>_________________</w:t>
      </w:r>
    </w:p>
    <w:tbl>
      <w:tblPr>
        <w:tblW w:w="5000" w:type="pct"/>
        <w:tblInd w:w="108" w:type="dxa"/>
        <w:tblBorders>
          <w:top w:val="single" w:sz="4" w:space="0" w:color="auto"/>
          <w:left w:val="single" w:sz="4" w:space="0" w:color="auto"/>
          <w:bottom w:val="single" w:sz="4" w:space="0" w:color="auto"/>
          <w:right w:val="single" w:sz="4" w:space="0" w:color="auto"/>
          <w:insideH w:val="outset" w:sz="4" w:space="0" w:color="auto"/>
          <w:insideV w:val="outset" w:sz="4" w:space="0" w:color="auto"/>
        </w:tblBorders>
        <w:tblLook w:val="04A0" w:firstRow="1" w:lastRow="0" w:firstColumn="1" w:lastColumn="0" w:noHBand="0" w:noVBand="1"/>
      </w:tblPr>
      <w:tblGrid>
        <w:gridCol w:w="887"/>
        <w:gridCol w:w="3451"/>
        <w:gridCol w:w="1735"/>
        <w:gridCol w:w="1117"/>
        <w:gridCol w:w="1333"/>
      </w:tblGrid>
      <w:tr w:rsidR="000E799E" w14:paraId="0464F9A0" w14:textId="77777777">
        <w:trPr>
          <w:trHeight w:val="465"/>
        </w:trPr>
        <w:tc>
          <w:tcPr>
            <w:tcW w:w="521" w:type="pct"/>
            <w:tcBorders>
              <w:top w:val="single" w:sz="4" w:space="0" w:color="auto"/>
              <w:left w:val="single" w:sz="4" w:space="0" w:color="auto"/>
              <w:bottom w:val="single" w:sz="4" w:space="0" w:color="auto"/>
              <w:right w:val="single" w:sz="4" w:space="0" w:color="auto"/>
              <w:tl2br w:val="nil"/>
              <w:tr2bl w:val="nil"/>
            </w:tcBorders>
            <w:vAlign w:val="center"/>
          </w:tcPr>
          <w:p w14:paraId="34B5B83E" w14:textId="77777777" w:rsidR="000E799E" w:rsidRDefault="000250F9">
            <w:pPr>
              <w:adjustRightInd w:val="0"/>
              <w:snapToGrid w:val="0"/>
              <w:jc w:val="center"/>
              <w:rPr>
                <w:b/>
                <w:bCs/>
                <w:sz w:val="20"/>
                <w:szCs w:val="20"/>
              </w:rPr>
            </w:pPr>
            <w:r>
              <w:rPr>
                <w:rFonts w:hint="eastAsia"/>
                <w:b/>
                <w:bCs/>
                <w:sz w:val="20"/>
                <w:szCs w:val="20"/>
              </w:rPr>
              <w:t>序号</w:t>
            </w:r>
          </w:p>
        </w:tc>
        <w:tc>
          <w:tcPr>
            <w:tcW w:w="2023" w:type="pct"/>
            <w:tcBorders>
              <w:top w:val="single" w:sz="4" w:space="0" w:color="auto"/>
              <w:left w:val="single" w:sz="4" w:space="0" w:color="auto"/>
              <w:bottom w:val="single" w:sz="4" w:space="0" w:color="auto"/>
              <w:right w:val="single" w:sz="4" w:space="0" w:color="auto"/>
              <w:tl2br w:val="nil"/>
              <w:tr2bl w:val="nil"/>
            </w:tcBorders>
            <w:vAlign w:val="center"/>
          </w:tcPr>
          <w:p w14:paraId="3A69E86F" w14:textId="77777777" w:rsidR="000E799E" w:rsidRDefault="000250F9">
            <w:pPr>
              <w:adjustRightInd w:val="0"/>
              <w:snapToGrid w:val="0"/>
              <w:jc w:val="center"/>
              <w:rPr>
                <w:b/>
                <w:bCs/>
                <w:sz w:val="20"/>
                <w:szCs w:val="20"/>
              </w:rPr>
            </w:pPr>
            <w:r>
              <w:rPr>
                <w:rFonts w:hint="eastAsia"/>
                <w:b/>
                <w:sz w:val="20"/>
                <w:szCs w:val="20"/>
              </w:rPr>
              <w:t>磋商文件规定的要求</w:t>
            </w:r>
          </w:p>
        </w:tc>
        <w:tc>
          <w:tcPr>
            <w:tcW w:w="1017" w:type="pct"/>
            <w:tcBorders>
              <w:top w:val="single" w:sz="4" w:space="0" w:color="auto"/>
              <w:left w:val="single" w:sz="4" w:space="0" w:color="auto"/>
              <w:bottom w:val="single" w:sz="4" w:space="0" w:color="auto"/>
              <w:right w:val="single" w:sz="4" w:space="0" w:color="auto"/>
              <w:tl2br w:val="nil"/>
              <w:tr2bl w:val="nil"/>
            </w:tcBorders>
            <w:vAlign w:val="center"/>
          </w:tcPr>
          <w:p w14:paraId="0C06AFDC" w14:textId="77777777" w:rsidR="000E799E" w:rsidRDefault="000250F9">
            <w:pPr>
              <w:adjustRightInd w:val="0"/>
              <w:snapToGrid w:val="0"/>
              <w:jc w:val="center"/>
              <w:rPr>
                <w:b/>
                <w:bCs/>
                <w:sz w:val="20"/>
                <w:szCs w:val="20"/>
              </w:rPr>
            </w:pPr>
            <w:r>
              <w:rPr>
                <w:rFonts w:hint="eastAsia"/>
                <w:b/>
                <w:bCs/>
                <w:sz w:val="20"/>
                <w:szCs w:val="20"/>
              </w:rPr>
              <w:t>供应商响应情况</w:t>
            </w:r>
          </w:p>
        </w:tc>
        <w:tc>
          <w:tcPr>
            <w:tcW w:w="654" w:type="pct"/>
            <w:tcBorders>
              <w:top w:val="single" w:sz="4" w:space="0" w:color="auto"/>
              <w:left w:val="single" w:sz="4" w:space="0" w:color="auto"/>
              <w:bottom w:val="single" w:sz="4" w:space="0" w:color="auto"/>
              <w:right w:val="single" w:sz="4" w:space="0" w:color="auto"/>
              <w:tl2br w:val="nil"/>
              <w:tr2bl w:val="nil"/>
            </w:tcBorders>
            <w:vAlign w:val="center"/>
          </w:tcPr>
          <w:p w14:paraId="779553F9" w14:textId="77777777" w:rsidR="000E799E" w:rsidRDefault="000250F9">
            <w:pPr>
              <w:adjustRightInd w:val="0"/>
              <w:snapToGrid w:val="0"/>
              <w:jc w:val="center"/>
              <w:rPr>
                <w:b/>
                <w:bCs/>
                <w:sz w:val="20"/>
                <w:szCs w:val="20"/>
              </w:rPr>
            </w:pPr>
            <w:r>
              <w:rPr>
                <w:rFonts w:hint="eastAsia"/>
                <w:b/>
                <w:bCs/>
                <w:sz w:val="20"/>
                <w:szCs w:val="20"/>
              </w:rPr>
              <w:t>偏离情况</w:t>
            </w:r>
          </w:p>
        </w:tc>
        <w:tc>
          <w:tcPr>
            <w:tcW w:w="781" w:type="pct"/>
            <w:tcBorders>
              <w:top w:val="single" w:sz="4" w:space="0" w:color="auto"/>
              <w:left w:val="single" w:sz="4" w:space="0" w:color="auto"/>
              <w:bottom w:val="single" w:sz="4" w:space="0" w:color="auto"/>
              <w:right w:val="single" w:sz="4" w:space="0" w:color="auto"/>
              <w:tl2br w:val="nil"/>
              <w:tr2bl w:val="nil"/>
            </w:tcBorders>
            <w:vAlign w:val="center"/>
          </w:tcPr>
          <w:p w14:paraId="36C37B7B" w14:textId="77777777" w:rsidR="000E799E" w:rsidRDefault="000250F9">
            <w:pPr>
              <w:adjustRightInd w:val="0"/>
              <w:snapToGrid w:val="0"/>
              <w:jc w:val="center"/>
              <w:rPr>
                <w:b/>
                <w:bCs/>
                <w:sz w:val="20"/>
                <w:szCs w:val="20"/>
              </w:rPr>
            </w:pPr>
            <w:r>
              <w:rPr>
                <w:rFonts w:hint="eastAsia"/>
                <w:b/>
                <w:bCs/>
                <w:sz w:val="20"/>
                <w:szCs w:val="20"/>
              </w:rPr>
              <w:t>备注</w:t>
            </w:r>
          </w:p>
        </w:tc>
      </w:tr>
      <w:tr w:rsidR="000E799E" w14:paraId="79B1F886" w14:textId="77777777">
        <w:trPr>
          <w:trHeight w:val="465"/>
        </w:trPr>
        <w:tc>
          <w:tcPr>
            <w:tcW w:w="521" w:type="pct"/>
            <w:tcBorders>
              <w:top w:val="single" w:sz="4" w:space="0" w:color="auto"/>
              <w:left w:val="single" w:sz="4" w:space="0" w:color="auto"/>
              <w:bottom w:val="single" w:sz="4" w:space="0" w:color="auto"/>
              <w:right w:val="single" w:sz="4" w:space="0" w:color="auto"/>
              <w:tl2br w:val="nil"/>
              <w:tr2bl w:val="nil"/>
            </w:tcBorders>
            <w:vAlign w:val="center"/>
          </w:tcPr>
          <w:p w14:paraId="30C91DBB" w14:textId="77777777" w:rsidR="000E799E" w:rsidRDefault="000E799E">
            <w:pPr>
              <w:pStyle w:val="10"/>
              <w:numPr>
                <w:ilvl w:val="0"/>
                <w:numId w:val="32"/>
              </w:numPr>
              <w:adjustRightInd w:val="0"/>
              <w:snapToGrid w:val="0"/>
              <w:jc w:val="center"/>
              <w:rPr>
                <w:rFonts w:hint="eastAsia"/>
                <w:sz w:val="20"/>
                <w:szCs w:val="20"/>
              </w:rPr>
            </w:pPr>
          </w:p>
        </w:tc>
        <w:tc>
          <w:tcPr>
            <w:tcW w:w="2023" w:type="pct"/>
            <w:tcBorders>
              <w:top w:val="single" w:sz="4" w:space="0" w:color="auto"/>
              <w:left w:val="single" w:sz="4" w:space="0" w:color="auto"/>
              <w:bottom w:val="single" w:sz="4" w:space="0" w:color="auto"/>
              <w:right w:val="single" w:sz="4" w:space="0" w:color="auto"/>
              <w:tl2br w:val="nil"/>
              <w:tr2bl w:val="nil"/>
            </w:tcBorders>
            <w:vAlign w:val="center"/>
          </w:tcPr>
          <w:p w14:paraId="2E866806" w14:textId="77777777" w:rsidR="000E799E" w:rsidRDefault="000E799E">
            <w:pPr>
              <w:adjustRightInd w:val="0"/>
              <w:snapToGrid w:val="0"/>
              <w:jc w:val="center"/>
              <w:rPr>
                <w:sz w:val="20"/>
                <w:szCs w:val="20"/>
              </w:rPr>
            </w:pPr>
          </w:p>
        </w:tc>
        <w:tc>
          <w:tcPr>
            <w:tcW w:w="1017" w:type="pct"/>
            <w:tcBorders>
              <w:top w:val="single" w:sz="4" w:space="0" w:color="auto"/>
              <w:left w:val="single" w:sz="4" w:space="0" w:color="auto"/>
              <w:bottom w:val="single" w:sz="4" w:space="0" w:color="auto"/>
              <w:right w:val="single" w:sz="4" w:space="0" w:color="auto"/>
              <w:tl2br w:val="nil"/>
              <w:tr2bl w:val="nil"/>
            </w:tcBorders>
            <w:vAlign w:val="center"/>
          </w:tcPr>
          <w:p w14:paraId="755186E4" w14:textId="77777777" w:rsidR="000E799E" w:rsidRDefault="000E799E">
            <w:pPr>
              <w:adjustRightInd w:val="0"/>
              <w:snapToGrid w:val="0"/>
              <w:jc w:val="center"/>
              <w:rPr>
                <w:sz w:val="20"/>
                <w:szCs w:val="20"/>
              </w:rPr>
            </w:pPr>
          </w:p>
        </w:tc>
        <w:tc>
          <w:tcPr>
            <w:tcW w:w="654" w:type="pct"/>
            <w:tcBorders>
              <w:top w:val="single" w:sz="4" w:space="0" w:color="auto"/>
              <w:left w:val="single" w:sz="4" w:space="0" w:color="auto"/>
              <w:bottom w:val="single" w:sz="4" w:space="0" w:color="auto"/>
              <w:right w:val="single" w:sz="4" w:space="0" w:color="auto"/>
              <w:tl2br w:val="nil"/>
              <w:tr2bl w:val="nil"/>
            </w:tcBorders>
            <w:vAlign w:val="center"/>
          </w:tcPr>
          <w:p w14:paraId="53B0DB6D" w14:textId="77777777" w:rsidR="000E799E" w:rsidRDefault="000E799E">
            <w:pPr>
              <w:adjustRightInd w:val="0"/>
              <w:snapToGrid w:val="0"/>
              <w:jc w:val="center"/>
              <w:rPr>
                <w:sz w:val="20"/>
                <w:szCs w:val="20"/>
              </w:rPr>
            </w:pPr>
          </w:p>
        </w:tc>
        <w:tc>
          <w:tcPr>
            <w:tcW w:w="781" w:type="pct"/>
            <w:tcBorders>
              <w:top w:val="single" w:sz="4" w:space="0" w:color="auto"/>
              <w:left w:val="single" w:sz="4" w:space="0" w:color="auto"/>
              <w:bottom w:val="single" w:sz="4" w:space="0" w:color="auto"/>
              <w:right w:val="single" w:sz="4" w:space="0" w:color="auto"/>
              <w:tl2br w:val="nil"/>
              <w:tr2bl w:val="nil"/>
            </w:tcBorders>
            <w:vAlign w:val="center"/>
          </w:tcPr>
          <w:p w14:paraId="42DED584" w14:textId="77777777" w:rsidR="000E799E" w:rsidRDefault="000E799E">
            <w:pPr>
              <w:adjustRightInd w:val="0"/>
              <w:snapToGrid w:val="0"/>
              <w:jc w:val="center"/>
              <w:rPr>
                <w:sz w:val="20"/>
                <w:szCs w:val="20"/>
              </w:rPr>
            </w:pPr>
          </w:p>
        </w:tc>
      </w:tr>
      <w:tr w:rsidR="000E799E" w14:paraId="10774048" w14:textId="77777777">
        <w:trPr>
          <w:trHeight w:val="465"/>
        </w:trPr>
        <w:tc>
          <w:tcPr>
            <w:tcW w:w="521" w:type="pct"/>
            <w:tcBorders>
              <w:top w:val="single" w:sz="4" w:space="0" w:color="auto"/>
              <w:left w:val="single" w:sz="4" w:space="0" w:color="auto"/>
              <w:bottom w:val="single" w:sz="4" w:space="0" w:color="auto"/>
              <w:right w:val="single" w:sz="4" w:space="0" w:color="auto"/>
              <w:tl2br w:val="nil"/>
              <w:tr2bl w:val="nil"/>
            </w:tcBorders>
            <w:vAlign w:val="center"/>
          </w:tcPr>
          <w:p w14:paraId="3B982923" w14:textId="77777777" w:rsidR="000E799E" w:rsidRDefault="000250F9">
            <w:pPr>
              <w:adjustRightInd w:val="0"/>
              <w:snapToGrid w:val="0"/>
              <w:jc w:val="center"/>
              <w:rPr>
                <w:sz w:val="20"/>
                <w:szCs w:val="20"/>
              </w:rPr>
            </w:pPr>
            <w:r>
              <w:rPr>
                <w:rFonts w:hint="eastAsia"/>
                <w:sz w:val="20"/>
                <w:szCs w:val="20"/>
              </w:rPr>
              <w:t>2</w:t>
            </w:r>
          </w:p>
        </w:tc>
        <w:tc>
          <w:tcPr>
            <w:tcW w:w="2023" w:type="pct"/>
            <w:tcBorders>
              <w:top w:val="single" w:sz="4" w:space="0" w:color="auto"/>
              <w:left w:val="single" w:sz="4" w:space="0" w:color="auto"/>
              <w:bottom w:val="single" w:sz="4" w:space="0" w:color="auto"/>
              <w:right w:val="single" w:sz="4" w:space="0" w:color="auto"/>
              <w:tl2br w:val="nil"/>
              <w:tr2bl w:val="nil"/>
            </w:tcBorders>
            <w:vAlign w:val="center"/>
          </w:tcPr>
          <w:p w14:paraId="576EF250" w14:textId="77777777" w:rsidR="000E799E" w:rsidRDefault="000E799E">
            <w:pPr>
              <w:adjustRightInd w:val="0"/>
              <w:snapToGrid w:val="0"/>
              <w:jc w:val="center"/>
              <w:rPr>
                <w:sz w:val="20"/>
                <w:szCs w:val="20"/>
              </w:rPr>
            </w:pPr>
          </w:p>
        </w:tc>
        <w:tc>
          <w:tcPr>
            <w:tcW w:w="1017" w:type="pct"/>
            <w:tcBorders>
              <w:top w:val="single" w:sz="4" w:space="0" w:color="auto"/>
              <w:left w:val="single" w:sz="4" w:space="0" w:color="auto"/>
              <w:bottom w:val="single" w:sz="4" w:space="0" w:color="auto"/>
              <w:right w:val="single" w:sz="4" w:space="0" w:color="auto"/>
              <w:tl2br w:val="nil"/>
              <w:tr2bl w:val="nil"/>
            </w:tcBorders>
            <w:vAlign w:val="center"/>
          </w:tcPr>
          <w:p w14:paraId="5652D5A8" w14:textId="77777777" w:rsidR="000E799E" w:rsidRDefault="000E799E">
            <w:pPr>
              <w:adjustRightInd w:val="0"/>
              <w:snapToGrid w:val="0"/>
              <w:jc w:val="center"/>
              <w:rPr>
                <w:sz w:val="20"/>
                <w:szCs w:val="20"/>
              </w:rPr>
            </w:pPr>
          </w:p>
        </w:tc>
        <w:tc>
          <w:tcPr>
            <w:tcW w:w="654" w:type="pct"/>
            <w:tcBorders>
              <w:top w:val="single" w:sz="4" w:space="0" w:color="auto"/>
              <w:left w:val="single" w:sz="4" w:space="0" w:color="auto"/>
              <w:bottom w:val="single" w:sz="4" w:space="0" w:color="auto"/>
              <w:right w:val="single" w:sz="4" w:space="0" w:color="auto"/>
              <w:tl2br w:val="nil"/>
              <w:tr2bl w:val="nil"/>
            </w:tcBorders>
            <w:vAlign w:val="center"/>
          </w:tcPr>
          <w:p w14:paraId="42DB6BC4" w14:textId="77777777" w:rsidR="000E799E" w:rsidRDefault="000E799E">
            <w:pPr>
              <w:adjustRightInd w:val="0"/>
              <w:snapToGrid w:val="0"/>
              <w:jc w:val="center"/>
              <w:rPr>
                <w:sz w:val="20"/>
                <w:szCs w:val="20"/>
              </w:rPr>
            </w:pPr>
          </w:p>
        </w:tc>
        <w:tc>
          <w:tcPr>
            <w:tcW w:w="781" w:type="pct"/>
            <w:tcBorders>
              <w:top w:val="single" w:sz="4" w:space="0" w:color="auto"/>
              <w:left w:val="single" w:sz="4" w:space="0" w:color="auto"/>
              <w:bottom w:val="single" w:sz="4" w:space="0" w:color="auto"/>
              <w:right w:val="single" w:sz="4" w:space="0" w:color="auto"/>
              <w:tl2br w:val="nil"/>
              <w:tr2bl w:val="nil"/>
            </w:tcBorders>
            <w:vAlign w:val="center"/>
          </w:tcPr>
          <w:p w14:paraId="76C220F5" w14:textId="77777777" w:rsidR="000E799E" w:rsidRDefault="000E799E">
            <w:pPr>
              <w:adjustRightInd w:val="0"/>
              <w:snapToGrid w:val="0"/>
              <w:jc w:val="center"/>
              <w:rPr>
                <w:sz w:val="20"/>
                <w:szCs w:val="20"/>
              </w:rPr>
            </w:pPr>
          </w:p>
        </w:tc>
      </w:tr>
      <w:tr w:rsidR="000E799E" w14:paraId="72773010" w14:textId="77777777">
        <w:trPr>
          <w:trHeight w:val="465"/>
        </w:trPr>
        <w:tc>
          <w:tcPr>
            <w:tcW w:w="521" w:type="pct"/>
            <w:tcBorders>
              <w:top w:val="single" w:sz="4" w:space="0" w:color="auto"/>
              <w:left w:val="single" w:sz="4" w:space="0" w:color="auto"/>
              <w:bottom w:val="single" w:sz="4" w:space="0" w:color="auto"/>
              <w:right w:val="single" w:sz="4" w:space="0" w:color="auto"/>
              <w:tl2br w:val="nil"/>
              <w:tr2bl w:val="nil"/>
            </w:tcBorders>
            <w:vAlign w:val="center"/>
          </w:tcPr>
          <w:p w14:paraId="49E9C593" w14:textId="77777777" w:rsidR="000E799E" w:rsidRDefault="000250F9">
            <w:pPr>
              <w:adjustRightInd w:val="0"/>
              <w:snapToGrid w:val="0"/>
              <w:jc w:val="center"/>
              <w:rPr>
                <w:sz w:val="20"/>
                <w:szCs w:val="20"/>
              </w:rPr>
            </w:pPr>
            <w:r>
              <w:rPr>
                <w:rFonts w:hint="eastAsia"/>
                <w:sz w:val="20"/>
                <w:szCs w:val="20"/>
              </w:rPr>
              <w:t>3</w:t>
            </w:r>
          </w:p>
        </w:tc>
        <w:tc>
          <w:tcPr>
            <w:tcW w:w="2023" w:type="pct"/>
            <w:tcBorders>
              <w:top w:val="single" w:sz="4" w:space="0" w:color="auto"/>
              <w:left w:val="single" w:sz="4" w:space="0" w:color="auto"/>
              <w:bottom w:val="single" w:sz="4" w:space="0" w:color="auto"/>
              <w:right w:val="single" w:sz="4" w:space="0" w:color="auto"/>
              <w:tl2br w:val="nil"/>
              <w:tr2bl w:val="nil"/>
            </w:tcBorders>
            <w:vAlign w:val="center"/>
          </w:tcPr>
          <w:p w14:paraId="284D73D1" w14:textId="77777777" w:rsidR="000E799E" w:rsidRDefault="000E799E">
            <w:pPr>
              <w:adjustRightInd w:val="0"/>
              <w:snapToGrid w:val="0"/>
              <w:jc w:val="center"/>
              <w:rPr>
                <w:sz w:val="20"/>
                <w:szCs w:val="20"/>
              </w:rPr>
            </w:pPr>
          </w:p>
        </w:tc>
        <w:tc>
          <w:tcPr>
            <w:tcW w:w="1017" w:type="pct"/>
            <w:tcBorders>
              <w:top w:val="single" w:sz="4" w:space="0" w:color="auto"/>
              <w:left w:val="single" w:sz="4" w:space="0" w:color="auto"/>
              <w:bottom w:val="single" w:sz="4" w:space="0" w:color="auto"/>
              <w:right w:val="single" w:sz="4" w:space="0" w:color="auto"/>
              <w:tl2br w:val="nil"/>
              <w:tr2bl w:val="nil"/>
            </w:tcBorders>
            <w:vAlign w:val="center"/>
          </w:tcPr>
          <w:p w14:paraId="3E60E37B" w14:textId="77777777" w:rsidR="000E799E" w:rsidRDefault="000E799E">
            <w:pPr>
              <w:adjustRightInd w:val="0"/>
              <w:snapToGrid w:val="0"/>
              <w:jc w:val="center"/>
              <w:rPr>
                <w:sz w:val="20"/>
                <w:szCs w:val="20"/>
              </w:rPr>
            </w:pPr>
          </w:p>
        </w:tc>
        <w:tc>
          <w:tcPr>
            <w:tcW w:w="654" w:type="pct"/>
            <w:tcBorders>
              <w:top w:val="single" w:sz="4" w:space="0" w:color="auto"/>
              <w:left w:val="single" w:sz="4" w:space="0" w:color="auto"/>
              <w:bottom w:val="single" w:sz="4" w:space="0" w:color="auto"/>
              <w:right w:val="single" w:sz="4" w:space="0" w:color="auto"/>
              <w:tl2br w:val="nil"/>
              <w:tr2bl w:val="nil"/>
            </w:tcBorders>
            <w:vAlign w:val="center"/>
          </w:tcPr>
          <w:p w14:paraId="2603B542" w14:textId="77777777" w:rsidR="000E799E" w:rsidRDefault="000E799E">
            <w:pPr>
              <w:adjustRightInd w:val="0"/>
              <w:snapToGrid w:val="0"/>
              <w:jc w:val="center"/>
              <w:rPr>
                <w:sz w:val="20"/>
                <w:szCs w:val="20"/>
              </w:rPr>
            </w:pPr>
          </w:p>
        </w:tc>
        <w:tc>
          <w:tcPr>
            <w:tcW w:w="781" w:type="pct"/>
            <w:tcBorders>
              <w:top w:val="single" w:sz="4" w:space="0" w:color="auto"/>
              <w:left w:val="single" w:sz="4" w:space="0" w:color="auto"/>
              <w:bottom w:val="single" w:sz="4" w:space="0" w:color="auto"/>
              <w:right w:val="single" w:sz="4" w:space="0" w:color="auto"/>
              <w:tl2br w:val="nil"/>
              <w:tr2bl w:val="nil"/>
            </w:tcBorders>
            <w:vAlign w:val="center"/>
          </w:tcPr>
          <w:p w14:paraId="774D7B11" w14:textId="77777777" w:rsidR="000E799E" w:rsidRDefault="000E799E">
            <w:pPr>
              <w:adjustRightInd w:val="0"/>
              <w:snapToGrid w:val="0"/>
              <w:jc w:val="center"/>
              <w:rPr>
                <w:sz w:val="20"/>
                <w:szCs w:val="20"/>
              </w:rPr>
            </w:pPr>
          </w:p>
        </w:tc>
      </w:tr>
      <w:tr w:rsidR="000E799E" w14:paraId="4C7F24C4" w14:textId="77777777">
        <w:trPr>
          <w:trHeight w:val="465"/>
        </w:trPr>
        <w:tc>
          <w:tcPr>
            <w:tcW w:w="521" w:type="pct"/>
            <w:tcBorders>
              <w:top w:val="single" w:sz="4" w:space="0" w:color="auto"/>
              <w:left w:val="single" w:sz="4" w:space="0" w:color="auto"/>
              <w:bottom w:val="single" w:sz="4" w:space="0" w:color="auto"/>
              <w:right w:val="single" w:sz="4" w:space="0" w:color="auto"/>
              <w:tl2br w:val="nil"/>
              <w:tr2bl w:val="nil"/>
            </w:tcBorders>
            <w:vAlign w:val="center"/>
          </w:tcPr>
          <w:p w14:paraId="617BBD70" w14:textId="77777777" w:rsidR="000E799E" w:rsidRDefault="000250F9">
            <w:pPr>
              <w:adjustRightInd w:val="0"/>
              <w:snapToGrid w:val="0"/>
              <w:jc w:val="center"/>
              <w:rPr>
                <w:sz w:val="20"/>
                <w:szCs w:val="20"/>
              </w:rPr>
            </w:pPr>
            <w:r>
              <w:rPr>
                <w:rFonts w:hint="eastAsia"/>
                <w:sz w:val="20"/>
                <w:szCs w:val="20"/>
              </w:rPr>
              <w:t>……</w:t>
            </w:r>
          </w:p>
        </w:tc>
        <w:tc>
          <w:tcPr>
            <w:tcW w:w="2023" w:type="pct"/>
            <w:tcBorders>
              <w:top w:val="single" w:sz="4" w:space="0" w:color="auto"/>
              <w:left w:val="single" w:sz="4" w:space="0" w:color="auto"/>
              <w:bottom w:val="single" w:sz="4" w:space="0" w:color="auto"/>
              <w:right w:val="single" w:sz="4" w:space="0" w:color="auto"/>
              <w:tl2br w:val="nil"/>
              <w:tr2bl w:val="nil"/>
            </w:tcBorders>
            <w:vAlign w:val="center"/>
          </w:tcPr>
          <w:p w14:paraId="631F539E" w14:textId="77777777" w:rsidR="000E799E" w:rsidRDefault="000E799E">
            <w:pPr>
              <w:adjustRightInd w:val="0"/>
              <w:snapToGrid w:val="0"/>
              <w:jc w:val="center"/>
              <w:rPr>
                <w:sz w:val="20"/>
                <w:szCs w:val="20"/>
              </w:rPr>
            </w:pPr>
          </w:p>
        </w:tc>
        <w:tc>
          <w:tcPr>
            <w:tcW w:w="1017" w:type="pct"/>
            <w:tcBorders>
              <w:top w:val="single" w:sz="4" w:space="0" w:color="auto"/>
              <w:left w:val="single" w:sz="4" w:space="0" w:color="auto"/>
              <w:bottom w:val="single" w:sz="4" w:space="0" w:color="auto"/>
              <w:right w:val="single" w:sz="4" w:space="0" w:color="auto"/>
              <w:tl2br w:val="nil"/>
              <w:tr2bl w:val="nil"/>
            </w:tcBorders>
            <w:vAlign w:val="center"/>
          </w:tcPr>
          <w:p w14:paraId="43D7BDBF" w14:textId="77777777" w:rsidR="000E799E" w:rsidRDefault="000E799E">
            <w:pPr>
              <w:adjustRightInd w:val="0"/>
              <w:snapToGrid w:val="0"/>
              <w:jc w:val="center"/>
              <w:rPr>
                <w:sz w:val="20"/>
                <w:szCs w:val="20"/>
              </w:rPr>
            </w:pPr>
          </w:p>
        </w:tc>
        <w:tc>
          <w:tcPr>
            <w:tcW w:w="654" w:type="pct"/>
            <w:tcBorders>
              <w:top w:val="single" w:sz="4" w:space="0" w:color="auto"/>
              <w:left w:val="single" w:sz="4" w:space="0" w:color="auto"/>
              <w:bottom w:val="single" w:sz="4" w:space="0" w:color="auto"/>
              <w:right w:val="single" w:sz="4" w:space="0" w:color="auto"/>
              <w:tl2br w:val="nil"/>
              <w:tr2bl w:val="nil"/>
            </w:tcBorders>
            <w:vAlign w:val="center"/>
          </w:tcPr>
          <w:p w14:paraId="46973110" w14:textId="77777777" w:rsidR="000E799E" w:rsidRDefault="000E799E">
            <w:pPr>
              <w:adjustRightInd w:val="0"/>
              <w:snapToGrid w:val="0"/>
              <w:jc w:val="center"/>
              <w:rPr>
                <w:sz w:val="20"/>
                <w:szCs w:val="20"/>
              </w:rPr>
            </w:pPr>
          </w:p>
        </w:tc>
        <w:tc>
          <w:tcPr>
            <w:tcW w:w="781" w:type="pct"/>
            <w:tcBorders>
              <w:top w:val="single" w:sz="4" w:space="0" w:color="auto"/>
              <w:left w:val="single" w:sz="4" w:space="0" w:color="auto"/>
              <w:bottom w:val="single" w:sz="4" w:space="0" w:color="auto"/>
              <w:right w:val="single" w:sz="4" w:space="0" w:color="auto"/>
              <w:tl2br w:val="nil"/>
              <w:tr2bl w:val="nil"/>
            </w:tcBorders>
            <w:vAlign w:val="center"/>
          </w:tcPr>
          <w:p w14:paraId="31420323" w14:textId="77777777" w:rsidR="000E799E" w:rsidRDefault="000E799E">
            <w:pPr>
              <w:adjustRightInd w:val="0"/>
              <w:snapToGrid w:val="0"/>
              <w:jc w:val="center"/>
              <w:rPr>
                <w:sz w:val="20"/>
                <w:szCs w:val="20"/>
              </w:rPr>
            </w:pPr>
          </w:p>
        </w:tc>
      </w:tr>
    </w:tbl>
    <w:p w14:paraId="44B23EE1" w14:textId="77777777" w:rsidR="000E799E" w:rsidRDefault="000250F9">
      <w:pPr>
        <w:adjustRightInd w:val="0"/>
        <w:snapToGrid w:val="0"/>
        <w:rPr>
          <w:b/>
          <w:bCs/>
          <w:sz w:val="20"/>
          <w:szCs w:val="20"/>
        </w:rPr>
      </w:pPr>
      <w:r>
        <w:rPr>
          <w:rFonts w:hint="eastAsia"/>
          <w:b/>
          <w:bCs/>
          <w:sz w:val="20"/>
          <w:szCs w:val="20"/>
        </w:rPr>
        <w:t>说明：</w:t>
      </w:r>
    </w:p>
    <w:p w14:paraId="0523291D" w14:textId="77777777" w:rsidR="000E799E" w:rsidRDefault="000250F9">
      <w:pPr>
        <w:pStyle w:val="10"/>
        <w:numPr>
          <w:ilvl w:val="0"/>
          <w:numId w:val="33"/>
        </w:numPr>
        <w:adjustRightInd w:val="0"/>
        <w:snapToGrid w:val="0"/>
        <w:ind w:left="0" w:firstLineChars="200" w:firstLine="400"/>
        <w:rPr>
          <w:rFonts w:hint="eastAsia"/>
          <w:sz w:val="20"/>
          <w:szCs w:val="20"/>
        </w:rPr>
      </w:pPr>
      <w:r>
        <w:rPr>
          <w:rFonts w:ascii="宋体" w:hint="eastAsia"/>
          <w:sz w:val="20"/>
          <w:szCs w:val="20"/>
        </w:rPr>
        <w:t>供应商需对应磋商文件</w:t>
      </w:r>
      <w:r>
        <w:rPr>
          <w:rFonts w:ascii="宋体" w:hint="eastAsia"/>
          <w:b/>
          <w:bCs/>
          <w:sz w:val="20"/>
          <w:szCs w:val="20"/>
        </w:rPr>
        <w:t>第二章采购需求“技术要求”</w:t>
      </w:r>
      <w:r>
        <w:rPr>
          <w:rFonts w:ascii="宋体" w:hint="eastAsia"/>
          <w:sz w:val="20"/>
          <w:szCs w:val="20"/>
        </w:rPr>
        <w:t>中所有条款进行</w:t>
      </w:r>
      <w:r>
        <w:rPr>
          <w:rFonts w:ascii="宋体" w:hint="eastAsia"/>
          <w:b/>
          <w:bCs/>
          <w:sz w:val="20"/>
          <w:szCs w:val="20"/>
        </w:rPr>
        <w:t>逐条响应或整体响应</w:t>
      </w:r>
      <w:r>
        <w:rPr>
          <w:rFonts w:ascii="宋体" w:hint="eastAsia"/>
          <w:sz w:val="20"/>
          <w:szCs w:val="20"/>
        </w:rPr>
        <w:t>，并按要求填写上表。</w:t>
      </w:r>
      <w:r>
        <w:rPr>
          <w:rFonts w:ascii="宋体" w:hint="eastAsia"/>
          <w:b/>
          <w:bCs/>
          <w:sz w:val="20"/>
          <w:szCs w:val="20"/>
        </w:rPr>
        <w:t>若要求提供证明材料的，还须提供相应的证明材料，否则视为负偏离。</w:t>
      </w:r>
    </w:p>
    <w:p w14:paraId="30ECFC2D" w14:textId="77777777" w:rsidR="000E799E" w:rsidRDefault="000250F9">
      <w:pPr>
        <w:pStyle w:val="10"/>
        <w:numPr>
          <w:ilvl w:val="0"/>
          <w:numId w:val="33"/>
        </w:numPr>
        <w:adjustRightInd w:val="0"/>
        <w:snapToGrid w:val="0"/>
        <w:ind w:left="0" w:firstLineChars="200" w:firstLine="400"/>
        <w:rPr>
          <w:rFonts w:hint="eastAsia"/>
          <w:b/>
          <w:bCs/>
          <w:sz w:val="20"/>
          <w:szCs w:val="20"/>
        </w:rPr>
      </w:pPr>
      <w:r>
        <w:rPr>
          <w:rFonts w:eastAsia="华文中宋" w:hint="eastAsia"/>
          <w:sz w:val="20"/>
          <w:szCs w:val="20"/>
        </w:rPr>
        <w:t>“</w:t>
      </w:r>
      <w:r>
        <w:rPr>
          <w:rFonts w:ascii="宋体" w:hint="eastAsia"/>
          <w:sz w:val="20"/>
          <w:szCs w:val="20"/>
        </w:rPr>
        <w:t>磋商文件规定的要求</w:t>
      </w:r>
      <w:r>
        <w:rPr>
          <w:rFonts w:eastAsia="华文中宋" w:hint="eastAsia"/>
          <w:sz w:val="20"/>
          <w:szCs w:val="20"/>
        </w:rPr>
        <w:t>”</w:t>
      </w:r>
      <w:r>
        <w:rPr>
          <w:rFonts w:ascii="宋体" w:hint="eastAsia"/>
          <w:sz w:val="20"/>
          <w:szCs w:val="20"/>
        </w:rPr>
        <w:t>项下填写的内容应与磋商文件</w:t>
      </w:r>
      <w:r>
        <w:rPr>
          <w:rFonts w:ascii="宋体" w:hint="eastAsia"/>
          <w:b/>
          <w:bCs/>
          <w:sz w:val="20"/>
          <w:szCs w:val="20"/>
        </w:rPr>
        <w:t>第二章采购需求“技术要求”中的内容</w:t>
      </w:r>
      <w:r>
        <w:rPr>
          <w:rFonts w:ascii="宋体" w:hint="eastAsia"/>
          <w:sz w:val="20"/>
          <w:szCs w:val="20"/>
        </w:rPr>
        <w:t>保持一致。若供应商针对所有条款完全满足要求无偏离时，可以进行整体响应，在</w:t>
      </w:r>
      <w:r>
        <w:rPr>
          <w:rFonts w:eastAsia="华文中宋" w:hint="eastAsia"/>
          <w:sz w:val="20"/>
          <w:szCs w:val="20"/>
        </w:rPr>
        <w:t>“</w:t>
      </w:r>
      <w:r>
        <w:rPr>
          <w:rFonts w:ascii="宋体" w:hint="eastAsia"/>
          <w:sz w:val="20"/>
          <w:szCs w:val="20"/>
        </w:rPr>
        <w:t>磋商文件规定的要求</w:t>
      </w:r>
      <w:r>
        <w:rPr>
          <w:rFonts w:eastAsia="华文中宋" w:hint="eastAsia"/>
          <w:sz w:val="20"/>
          <w:szCs w:val="20"/>
        </w:rPr>
        <w:t>”</w:t>
      </w:r>
      <w:r>
        <w:rPr>
          <w:rFonts w:ascii="宋体" w:hint="eastAsia"/>
          <w:sz w:val="20"/>
          <w:szCs w:val="20"/>
        </w:rPr>
        <w:t>项下填写</w:t>
      </w:r>
      <w:r>
        <w:rPr>
          <w:rFonts w:eastAsia="华文中宋" w:hint="eastAsia"/>
          <w:sz w:val="20"/>
          <w:szCs w:val="20"/>
        </w:rPr>
        <w:t>“</w:t>
      </w:r>
      <w:r>
        <w:rPr>
          <w:rFonts w:ascii="宋体" w:hint="eastAsia"/>
          <w:sz w:val="20"/>
          <w:szCs w:val="20"/>
        </w:rPr>
        <w:t>所有技术条款要求</w:t>
      </w:r>
      <w:r>
        <w:rPr>
          <w:rFonts w:eastAsia="华文中宋" w:hint="eastAsia"/>
          <w:sz w:val="20"/>
          <w:szCs w:val="20"/>
        </w:rPr>
        <w:t>”</w:t>
      </w:r>
      <w:r>
        <w:rPr>
          <w:rFonts w:ascii="宋体" w:hint="eastAsia"/>
          <w:sz w:val="20"/>
          <w:szCs w:val="20"/>
        </w:rPr>
        <w:t>；</w:t>
      </w:r>
      <w:r>
        <w:rPr>
          <w:rFonts w:ascii="宋体" w:hint="eastAsia"/>
          <w:b/>
          <w:bCs/>
          <w:sz w:val="20"/>
          <w:szCs w:val="20"/>
        </w:rPr>
        <w:t>若供应商存在偏离项时，则所有重要或一般技术条款需要进行逐条响应。</w:t>
      </w:r>
    </w:p>
    <w:p w14:paraId="0E931E7F" w14:textId="77777777" w:rsidR="000E799E" w:rsidRDefault="000250F9">
      <w:pPr>
        <w:pStyle w:val="10"/>
        <w:numPr>
          <w:ilvl w:val="0"/>
          <w:numId w:val="33"/>
        </w:numPr>
        <w:adjustRightInd w:val="0"/>
        <w:snapToGrid w:val="0"/>
        <w:ind w:left="0" w:firstLineChars="200" w:firstLine="400"/>
        <w:rPr>
          <w:rFonts w:hint="eastAsia"/>
          <w:sz w:val="20"/>
          <w:szCs w:val="20"/>
        </w:rPr>
      </w:pPr>
      <w:r>
        <w:rPr>
          <w:rFonts w:ascii="宋体" w:hint="eastAsia"/>
          <w:sz w:val="20"/>
          <w:szCs w:val="20"/>
        </w:rPr>
        <w:t>“供应商响应情况”</w:t>
      </w:r>
      <w:r>
        <w:rPr>
          <w:rFonts w:ascii="宋体" w:hint="eastAsia"/>
          <w:bCs/>
          <w:sz w:val="20"/>
          <w:szCs w:val="20"/>
        </w:rPr>
        <w:t>项下填写供应商针对“磋商文件规定的要求”的响应数值或内容</w:t>
      </w:r>
      <w:r>
        <w:rPr>
          <w:rFonts w:ascii="宋体" w:hint="eastAsia"/>
          <w:sz w:val="20"/>
          <w:szCs w:val="20"/>
        </w:rPr>
        <w:t>；若供应商响应完全满足“磋商文件规定的要求”，也可以填写“完全按照磋商文件规定执行”。</w:t>
      </w:r>
    </w:p>
    <w:p w14:paraId="3D05A0F0" w14:textId="77777777" w:rsidR="000E799E" w:rsidRDefault="000250F9">
      <w:pPr>
        <w:pStyle w:val="10"/>
        <w:numPr>
          <w:ilvl w:val="0"/>
          <w:numId w:val="33"/>
        </w:numPr>
        <w:adjustRightInd w:val="0"/>
        <w:snapToGrid w:val="0"/>
        <w:ind w:left="0" w:firstLineChars="200" w:firstLine="400"/>
        <w:rPr>
          <w:rFonts w:hint="eastAsia"/>
          <w:sz w:val="20"/>
          <w:szCs w:val="20"/>
        </w:rPr>
      </w:pPr>
      <w:r>
        <w:rPr>
          <w:rFonts w:ascii="宋体" w:hint="eastAsia"/>
          <w:sz w:val="20"/>
          <w:szCs w:val="20"/>
        </w:rPr>
        <w:t>“</w:t>
      </w:r>
      <w:r>
        <w:rPr>
          <w:rFonts w:ascii="宋体" w:hint="eastAsia"/>
          <w:bCs/>
          <w:sz w:val="20"/>
          <w:szCs w:val="20"/>
        </w:rPr>
        <w:t>偏离情况</w:t>
      </w:r>
      <w:r>
        <w:rPr>
          <w:rFonts w:eastAsia="华文中宋" w:hint="eastAsia"/>
          <w:bCs/>
          <w:sz w:val="20"/>
          <w:szCs w:val="20"/>
        </w:rPr>
        <w:t>”</w:t>
      </w:r>
      <w:r>
        <w:rPr>
          <w:rFonts w:ascii="宋体" w:hint="eastAsia"/>
          <w:bCs/>
          <w:sz w:val="20"/>
          <w:szCs w:val="20"/>
        </w:rPr>
        <w:t>项下应填写“正偏离”或“无偏离”或“负偏离”，供应商须真实体现偏离情况。其中“正偏离”是指优于磋商文件规定的要求；“无偏离”是指满足磋商文件规定的要求；“负偏离”是指低于磋商文件规定的要求</w:t>
      </w:r>
      <w:r>
        <w:rPr>
          <w:rFonts w:ascii="宋体" w:hint="eastAsia"/>
          <w:sz w:val="20"/>
          <w:szCs w:val="20"/>
        </w:rPr>
        <w:t>。</w:t>
      </w:r>
    </w:p>
    <w:p w14:paraId="1BFBF6E0" w14:textId="77777777" w:rsidR="000E799E" w:rsidRDefault="000250F9">
      <w:pPr>
        <w:pStyle w:val="10"/>
        <w:numPr>
          <w:ilvl w:val="0"/>
          <w:numId w:val="33"/>
        </w:numPr>
        <w:adjustRightInd w:val="0"/>
        <w:snapToGrid w:val="0"/>
        <w:ind w:left="0" w:firstLineChars="200" w:firstLine="400"/>
        <w:rPr>
          <w:rFonts w:hint="eastAsia"/>
          <w:sz w:val="20"/>
          <w:szCs w:val="20"/>
        </w:rPr>
      </w:pPr>
      <w:r>
        <w:rPr>
          <w:rFonts w:ascii="宋体" w:hint="eastAsia"/>
          <w:sz w:val="20"/>
          <w:szCs w:val="20"/>
        </w:rPr>
        <w:t>“备注”项下填写佐证材料的相关页码或具体偏离内容，不涉及则无需填写。</w:t>
      </w:r>
    </w:p>
    <w:p w14:paraId="2C3AA121" w14:textId="77777777" w:rsidR="000E799E" w:rsidRDefault="000250F9">
      <w:pPr>
        <w:pStyle w:val="10"/>
        <w:numPr>
          <w:ilvl w:val="0"/>
          <w:numId w:val="33"/>
        </w:numPr>
        <w:adjustRightInd w:val="0"/>
        <w:snapToGrid w:val="0"/>
        <w:ind w:left="0" w:firstLineChars="200" w:firstLine="402"/>
        <w:rPr>
          <w:rFonts w:hint="eastAsia"/>
          <w:b/>
          <w:sz w:val="20"/>
          <w:szCs w:val="20"/>
        </w:rPr>
      </w:pPr>
      <w:r>
        <w:rPr>
          <w:rFonts w:ascii="宋体" w:hint="eastAsia"/>
          <w:b/>
          <w:sz w:val="20"/>
          <w:szCs w:val="20"/>
        </w:rPr>
        <w:t>供应商若存在“磋商文件规定的要求”条款未进行响应时，将视为该条款存在负偏离或不满足。</w:t>
      </w:r>
    </w:p>
    <w:p w14:paraId="604439D7" w14:textId="77777777" w:rsidR="000E799E" w:rsidRDefault="000250F9">
      <w:pPr>
        <w:pStyle w:val="10"/>
        <w:numPr>
          <w:ilvl w:val="0"/>
          <w:numId w:val="33"/>
        </w:numPr>
        <w:adjustRightInd w:val="0"/>
        <w:snapToGrid w:val="0"/>
        <w:ind w:left="0" w:firstLineChars="200" w:firstLine="400"/>
        <w:rPr>
          <w:rFonts w:hint="eastAsia"/>
          <w:sz w:val="20"/>
          <w:szCs w:val="20"/>
        </w:rPr>
      </w:pPr>
      <w:r>
        <w:rPr>
          <w:rFonts w:ascii="宋体" w:hint="eastAsia"/>
          <w:sz w:val="20"/>
          <w:szCs w:val="20"/>
        </w:rPr>
        <w:t>供应商须谨慎进行响应，不可存在虚假投标（响应）的情形。</w:t>
      </w:r>
    </w:p>
    <w:p w14:paraId="346BD88E" w14:textId="77777777" w:rsidR="000E799E" w:rsidRDefault="000E799E">
      <w:pPr>
        <w:pStyle w:val="10"/>
        <w:adjustRightInd w:val="0"/>
        <w:snapToGrid w:val="0"/>
        <w:ind w:left="400" w:firstLine="0"/>
        <w:rPr>
          <w:rFonts w:ascii="宋体" w:hint="eastAsia"/>
          <w:sz w:val="20"/>
          <w:szCs w:val="20"/>
        </w:rPr>
      </w:pPr>
    </w:p>
    <w:p w14:paraId="285F8532" w14:textId="77777777" w:rsidR="000E799E" w:rsidRDefault="000E799E">
      <w:pPr>
        <w:pStyle w:val="10"/>
        <w:adjustRightInd w:val="0"/>
        <w:snapToGrid w:val="0"/>
        <w:ind w:left="400" w:firstLine="0"/>
        <w:rPr>
          <w:rFonts w:ascii="宋体" w:hint="eastAsia"/>
          <w:sz w:val="20"/>
          <w:szCs w:val="20"/>
        </w:rPr>
      </w:pPr>
    </w:p>
    <w:p w14:paraId="73859F2F" w14:textId="77777777" w:rsidR="000E799E" w:rsidRDefault="000E799E">
      <w:pPr>
        <w:pStyle w:val="10"/>
        <w:adjustRightInd w:val="0"/>
        <w:snapToGrid w:val="0"/>
        <w:ind w:left="400" w:firstLine="0"/>
        <w:rPr>
          <w:rFonts w:hint="eastAsia"/>
          <w:sz w:val="20"/>
          <w:szCs w:val="20"/>
        </w:rPr>
      </w:pPr>
    </w:p>
    <w:p w14:paraId="6838CDFA" w14:textId="77777777" w:rsidR="000E799E" w:rsidRDefault="000E799E">
      <w:pPr>
        <w:pStyle w:val="B"/>
        <w:autoSpaceDN/>
        <w:ind w:firstLineChars="0" w:firstLine="0"/>
        <w:jc w:val="right"/>
        <w:rPr>
          <w:kern w:val="0"/>
          <w:sz w:val="20"/>
          <w:szCs w:val="20"/>
        </w:rPr>
      </w:pPr>
    </w:p>
    <w:p w14:paraId="6642CC0E" w14:textId="77777777" w:rsidR="000E799E" w:rsidRDefault="000250F9">
      <w:pPr>
        <w:pStyle w:val="B"/>
        <w:autoSpaceDN/>
        <w:spacing w:line="480" w:lineRule="auto"/>
        <w:ind w:firstLineChars="0" w:firstLine="0"/>
        <w:jc w:val="right"/>
        <w:rPr>
          <w:sz w:val="20"/>
          <w:szCs w:val="20"/>
        </w:rPr>
      </w:pPr>
      <w:r>
        <w:rPr>
          <w:rFonts w:hint="eastAsia"/>
          <w:kern w:val="0"/>
          <w:sz w:val="20"/>
          <w:szCs w:val="20"/>
        </w:rPr>
        <w:t>供应商</w:t>
      </w:r>
      <w:r>
        <w:rPr>
          <w:rFonts w:hint="eastAsia"/>
          <w:sz w:val="20"/>
          <w:szCs w:val="20"/>
        </w:rPr>
        <w:t>法定代表人或其授权委托人（签字或盖章）：</w:t>
      </w:r>
      <w:r>
        <w:rPr>
          <w:rFonts w:hint="eastAsia"/>
          <w:sz w:val="20"/>
          <w:szCs w:val="20"/>
          <w:u w:val="single"/>
        </w:rPr>
        <w:t xml:space="preserve">                    .</w:t>
      </w:r>
    </w:p>
    <w:p w14:paraId="2B9B25EE" w14:textId="77777777" w:rsidR="000E799E" w:rsidRDefault="000250F9">
      <w:pPr>
        <w:pStyle w:val="B"/>
        <w:autoSpaceDN/>
        <w:spacing w:line="480" w:lineRule="auto"/>
        <w:ind w:firstLineChars="0" w:firstLine="0"/>
        <w:jc w:val="right"/>
        <w:rPr>
          <w:sz w:val="20"/>
          <w:szCs w:val="20"/>
        </w:rPr>
      </w:pPr>
      <w:r>
        <w:rPr>
          <w:rFonts w:hint="eastAsia"/>
          <w:sz w:val="20"/>
          <w:szCs w:val="20"/>
        </w:rPr>
        <w:t>供应商名称（盖章）：</w:t>
      </w:r>
      <w:r>
        <w:rPr>
          <w:rFonts w:hint="eastAsia"/>
          <w:sz w:val="20"/>
          <w:szCs w:val="20"/>
          <w:u w:val="single"/>
        </w:rPr>
        <w:t xml:space="preserve">                    .</w:t>
      </w:r>
    </w:p>
    <w:p w14:paraId="7A0AE410" w14:textId="77777777" w:rsidR="000E799E" w:rsidRDefault="000250F9">
      <w:pPr>
        <w:spacing w:line="480" w:lineRule="auto"/>
        <w:ind w:right="-35"/>
        <w:jc w:val="right"/>
        <w:rPr>
          <w:b/>
          <w:bCs/>
          <w:sz w:val="24"/>
        </w:rPr>
      </w:pPr>
      <w:r>
        <w:rPr>
          <w:rFonts w:hint="eastAsia"/>
          <w:sz w:val="20"/>
          <w:szCs w:val="20"/>
        </w:rPr>
        <w:t>日期：年月日</w:t>
      </w:r>
      <w:r>
        <w:rPr>
          <w:rFonts w:hint="eastAsia"/>
          <w:sz w:val="24"/>
        </w:rPr>
        <w:br w:type="page"/>
      </w:r>
    </w:p>
    <w:p w14:paraId="0EDC3A65" w14:textId="77777777" w:rsidR="000E799E" w:rsidRDefault="000250F9">
      <w:pPr>
        <w:pStyle w:val="2"/>
        <w:keepLines w:val="0"/>
        <w:numPr>
          <w:ilvl w:val="0"/>
          <w:numId w:val="24"/>
        </w:numPr>
        <w:spacing w:before="120" w:after="120"/>
        <w:rPr>
          <w:rFonts w:ascii="宋体" w:eastAsia="宋体" w:hint="eastAsia"/>
          <w:sz w:val="24"/>
          <w:szCs w:val="24"/>
        </w:rPr>
      </w:pPr>
      <w:bookmarkStart w:id="283" w:name="_Toc25128"/>
      <w:bookmarkStart w:id="284" w:name="_Toc207120544"/>
      <w:bookmarkEnd w:id="283"/>
      <w:r>
        <w:rPr>
          <w:rFonts w:ascii="宋体" w:eastAsia="宋体" w:hint="eastAsia"/>
          <w:sz w:val="24"/>
          <w:szCs w:val="24"/>
        </w:rPr>
        <w:lastRenderedPageBreak/>
        <w:t>承诺函</w:t>
      </w:r>
      <w:bookmarkEnd w:id="284"/>
    </w:p>
    <w:p w14:paraId="31B8DC7B" w14:textId="77777777" w:rsidR="000E799E" w:rsidRDefault="000250F9">
      <w:pPr>
        <w:rPr>
          <w:i/>
          <w:iCs/>
          <w:sz w:val="20"/>
          <w:szCs w:val="20"/>
        </w:rPr>
      </w:pPr>
      <w:r>
        <w:rPr>
          <w:rFonts w:hint="eastAsia"/>
          <w:i/>
          <w:iCs/>
          <w:sz w:val="20"/>
          <w:szCs w:val="20"/>
        </w:rPr>
        <w:t>（对于采购需求或评分标准中写明“提供承诺”的条款，供应商可参照以下格式提供承诺，若要求提供证明材料或者方案的，须按要求提供，否则不予认可；以下格式文件由供应商根据需要选用。如不适用可删除）</w:t>
      </w:r>
    </w:p>
    <w:p w14:paraId="1BEF1F78" w14:textId="77777777" w:rsidR="000E799E" w:rsidRDefault="000250F9">
      <w:pPr>
        <w:pStyle w:val="B"/>
        <w:autoSpaceDN/>
        <w:ind w:firstLineChars="0" w:firstLine="0"/>
        <w:jc w:val="center"/>
        <w:rPr>
          <w:b/>
          <w:bCs/>
          <w:sz w:val="20"/>
          <w:szCs w:val="20"/>
        </w:rPr>
      </w:pPr>
      <w:r>
        <w:rPr>
          <w:rFonts w:hint="eastAsia"/>
          <w:b/>
          <w:bCs/>
          <w:sz w:val="20"/>
          <w:szCs w:val="20"/>
        </w:rPr>
        <w:t>承诺函</w:t>
      </w:r>
    </w:p>
    <w:p w14:paraId="3F970EB1" w14:textId="77777777" w:rsidR="000E799E" w:rsidRDefault="000250F9">
      <w:pPr>
        <w:rPr>
          <w:sz w:val="20"/>
          <w:szCs w:val="20"/>
          <w:u w:val="single"/>
        </w:rPr>
      </w:pPr>
      <w:r>
        <w:rPr>
          <w:rFonts w:hint="eastAsia"/>
          <w:sz w:val="20"/>
          <w:szCs w:val="20"/>
        </w:rPr>
        <w:t>致：</w:t>
      </w:r>
      <w:r>
        <w:rPr>
          <w:rFonts w:hint="eastAsia"/>
          <w:sz w:val="20"/>
          <w:szCs w:val="20"/>
          <w:u w:val="single"/>
        </w:rPr>
        <w:t>（采购人名称）</w:t>
      </w:r>
    </w:p>
    <w:p w14:paraId="211B7CD0" w14:textId="77777777" w:rsidR="000E799E" w:rsidRDefault="000250F9">
      <w:pPr>
        <w:ind w:firstLineChars="200" w:firstLine="400"/>
        <w:rPr>
          <w:sz w:val="20"/>
          <w:szCs w:val="20"/>
        </w:rPr>
      </w:pPr>
      <w:r>
        <w:rPr>
          <w:rFonts w:hint="eastAsia"/>
          <w:sz w:val="20"/>
          <w:szCs w:val="20"/>
        </w:rPr>
        <w:t>对于</w:t>
      </w:r>
      <w:r>
        <w:rPr>
          <w:rFonts w:hint="eastAsia"/>
          <w:sz w:val="20"/>
          <w:szCs w:val="20"/>
        </w:rPr>
        <w:t>__________________</w:t>
      </w:r>
      <w:r>
        <w:rPr>
          <w:rFonts w:hint="eastAsia"/>
          <w:sz w:val="20"/>
          <w:szCs w:val="20"/>
        </w:rPr>
        <w:t>项目（项目编号：</w:t>
      </w:r>
      <w:r>
        <w:rPr>
          <w:rFonts w:hint="eastAsia"/>
          <w:sz w:val="20"/>
          <w:szCs w:val="20"/>
        </w:rPr>
        <w:t>__________________</w:t>
      </w:r>
      <w:r>
        <w:rPr>
          <w:rFonts w:hint="eastAsia"/>
          <w:sz w:val="20"/>
          <w:szCs w:val="20"/>
        </w:rPr>
        <w:t>），我方郑重承诺如下：</w:t>
      </w:r>
    </w:p>
    <w:p w14:paraId="368FE93E" w14:textId="77777777" w:rsidR="000E799E" w:rsidRDefault="000250F9">
      <w:pPr>
        <w:ind w:firstLineChars="200" w:firstLine="400"/>
        <w:rPr>
          <w:sz w:val="20"/>
          <w:szCs w:val="20"/>
        </w:rPr>
      </w:pPr>
      <w:r>
        <w:rPr>
          <w:rFonts w:hint="eastAsia"/>
          <w:sz w:val="20"/>
          <w:szCs w:val="20"/>
        </w:rPr>
        <w:t>如中标</w:t>
      </w:r>
      <w:r>
        <w:rPr>
          <w:rFonts w:hint="eastAsia"/>
          <w:sz w:val="20"/>
          <w:szCs w:val="20"/>
        </w:rPr>
        <w:t>/</w:t>
      </w:r>
      <w:r>
        <w:rPr>
          <w:rFonts w:hint="eastAsia"/>
          <w:sz w:val="20"/>
          <w:szCs w:val="20"/>
        </w:rPr>
        <w:t>成交，我方承诺严格落实磋商文件以下条款：</w:t>
      </w:r>
      <w:r>
        <w:rPr>
          <w:rFonts w:hint="eastAsia"/>
          <w:sz w:val="20"/>
          <w:szCs w:val="20"/>
        </w:rPr>
        <w:t>(</w:t>
      </w:r>
      <w:r>
        <w:rPr>
          <w:rFonts w:hint="eastAsia"/>
          <w:sz w:val="20"/>
          <w:szCs w:val="20"/>
        </w:rPr>
        <w:t>建议逐条复制磋商文件相关条款原文</w:t>
      </w:r>
      <w:r>
        <w:rPr>
          <w:rFonts w:hint="eastAsia"/>
          <w:sz w:val="20"/>
          <w:szCs w:val="20"/>
        </w:rPr>
        <w:t>)</w:t>
      </w:r>
    </w:p>
    <w:p w14:paraId="49F3B368" w14:textId="77777777" w:rsidR="000E799E" w:rsidRDefault="000250F9">
      <w:pPr>
        <w:ind w:firstLineChars="200" w:firstLine="400"/>
        <w:rPr>
          <w:sz w:val="20"/>
          <w:szCs w:val="20"/>
        </w:rPr>
      </w:pPr>
      <w:r>
        <w:rPr>
          <w:rFonts w:hint="eastAsia"/>
          <w:sz w:val="20"/>
          <w:szCs w:val="20"/>
        </w:rPr>
        <w:t>1.</w:t>
      </w:r>
    </w:p>
    <w:p w14:paraId="25368C5A" w14:textId="77777777" w:rsidR="000E799E" w:rsidRDefault="000250F9">
      <w:pPr>
        <w:ind w:firstLineChars="200" w:firstLine="400"/>
        <w:rPr>
          <w:sz w:val="20"/>
          <w:szCs w:val="20"/>
        </w:rPr>
      </w:pPr>
      <w:r>
        <w:rPr>
          <w:rFonts w:hint="eastAsia"/>
          <w:sz w:val="20"/>
          <w:szCs w:val="20"/>
        </w:rPr>
        <w:t>2.</w:t>
      </w:r>
    </w:p>
    <w:p w14:paraId="38B31DEE" w14:textId="77777777" w:rsidR="000E799E" w:rsidRDefault="000250F9">
      <w:pPr>
        <w:ind w:firstLineChars="200" w:firstLine="400"/>
        <w:rPr>
          <w:sz w:val="20"/>
          <w:szCs w:val="20"/>
        </w:rPr>
      </w:pPr>
      <w:r>
        <w:rPr>
          <w:rFonts w:hint="eastAsia"/>
          <w:sz w:val="20"/>
          <w:szCs w:val="20"/>
        </w:rPr>
        <w:t>3.</w:t>
      </w:r>
    </w:p>
    <w:p w14:paraId="4A900701" w14:textId="77777777" w:rsidR="000E799E" w:rsidRDefault="000250F9">
      <w:pPr>
        <w:ind w:firstLineChars="200" w:firstLine="400"/>
        <w:rPr>
          <w:sz w:val="20"/>
          <w:szCs w:val="20"/>
        </w:rPr>
      </w:pPr>
      <w:r>
        <w:rPr>
          <w:rFonts w:hint="eastAsia"/>
          <w:sz w:val="20"/>
          <w:szCs w:val="20"/>
        </w:rPr>
        <w:t>.........</w:t>
      </w:r>
    </w:p>
    <w:p w14:paraId="12699F83" w14:textId="77777777" w:rsidR="000E799E" w:rsidRDefault="000250F9">
      <w:pPr>
        <w:ind w:firstLine="480"/>
        <w:rPr>
          <w:sz w:val="20"/>
          <w:szCs w:val="20"/>
        </w:rPr>
      </w:pPr>
      <w:r>
        <w:rPr>
          <w:rFonts w:hint="eastAsia"/>
          <w:sz w:val="20"/>
          <w:szCs w:val="20"/>
        </w:rPr>
        <w:t>特此承诺。</w:t>
      </w:r>
    </w:p>
    <w:p w14:paraId="79191883" w14:textId="77777777" w:rsidR="000E799E" w:rsidRDefault="000E799E">
      <w:pPr>
        <w:pStyle w:val="a5"/>
        <w:rPr>
          <w:sz w:val="20"/>
          <w:szCs w:val="20"/>
        </w:rPr>
      </w:pPr>
    </w:p>
    <w:p w14:paraId="52CE5512" w14:textId="77777777" w:rsidR="000E799E" w:rsidRDefault="000250F9">
      <w:pPr>
        <w:pStyle w:val="B"/>
        <w:autoSpaceDN/>
        <w:spacing w:line="480" w:lineRule="auto"/>
        <w:ind w:firstLineChars="0" w:firstLine="0"/>
        <w:jc w:val="right"/>
        <w:rPr>
          <w:sz w:val="20"/>
          <w:szCs w:val="20"/>
        </w:rPr>
      </w:pPr>
      <w:bookmarkStart w:id="285" w:name="_Hlk112024143"/>
      <w:bookmarkEnd w:id="285"/>
      <w:r>
        <w:rPr>
          <w:rFonts w:hint="eastAsia"/>
          <w:kern w:val="0"/>
          <w:sz w:val="20"/>
          <w:szCs w:val="20"/>
        </w:rPr>
        <w:t>供应商</w:t>
      </w:r>
      <w:r>
        <w:rPr>
          <w:rFonts w:hint="eastAsia"/>
          <w:sz w:val="20"/>
          <w:szCs w:val="20"/>
        </w:rPr>
        <w:t>法定代表人或其授权委托人（签字或盖章）：</w:t>
      </w:r>
      <w:r>
        <w:rPr>
          <w:rFonts w:hint="eastAsia"/>
          <w:sz w:val="20"/>
          <w:szCs w:val="20"/>
          <w:u w:val="single"/>
        </w:rPr>
        <w:t xml:space="preserve">                    .</w:t>
      </w:r>
    </w:p>
    <w:p w14:paraId="50A27A91" w14:textId="77777777" w:rsidR="000E799E" w:rsidRDefault="000250F9">
      <w:pPr>
        <w:pStyle w:val="B"/>
        <w:autoSpaceDN/>
        <w:spacing w:line="480" w:lineRule="auto"/>
        <w:ind w:firstLineChars="0" w:firstLine="0"/>
        <w:jc w:val="right"/>
        <w:rPr>
          <w:sz w:val="20"/>
          <w:szCs w:val="20"/>
        </w:rPr>
      </w:pPr>
      <w:r>
        <w:rPr>
          <w:rFonts w:hint="eastAsia"/>
          <w:sz w:val="20"/>
          <w:szCs w:val="20"/>
        </w:rPr>
        <w:t>供应商名称（盖章）：</w:t>
      </w:r>
      <w:r>
        <w:rPr>
          <w:rFonts w:hint="eastAsia"/>
          <w:sz w:val="20"/>
          <w:szCs w:val="20"/>
          <w:u w:val="single"/>
        </w:rPr>
        <w:t xml:space="preserve">                    .</w:t>
      </w:r>
    </w:p>
    <w:p w14:paraId="0444DD27" w14:textId="77777777" w:rsidR="000E799E" w:rsidRDefault="000250F9">
      <w:pPr>
        <w:jc w:val="right"/>
        <w:rPr>
          <w:sz w:val="20"/>
          <w:szCs w:val="20"/>
        </w:rPr>
      </w:pPr>
      <w:r>
        <w:rPr>
          <w:rFonts w:hint="eastAsia"/>
          <w:sz w:val="20"/>
          <w:szCs w:val="20"/>
        </w:rPr>
        <w:t>日期：年月日</w:t>
      </w:r>
    </w:p>
    <w:p w14:paraId="60E4D7CA" w14:textId="77777777" w:rsidR="000E799E" w:rsidRDefault="000250F9">
      <w:pPr>
        <w:pStyle w:val="a5"/>
        <w:rPr>
          <w:sz w:val="20"/>
          <w:szCs w:val="20"/>
        </w:rPr>
      </w:pPr>
      <w:r>
        <w:rPr>
          <w:rFonts w:hint="eastAsia"/>
          <w:sz w:val="20"/>
          <w:szCs w:val="20"/>
        </w:rPr>
        <w:br w:type="page"/>
      </w:r>
    </w:p>
    <w:p w14:paraId="46374A2E" w14:textId="77777777" w:rsidR="000E799E" w:rsidRDefault="000250F9">
      <w:pPr>
        <w:pStyle w:val="2"/>
        <w:keepLines w:val="0"/>
        <w:numPr>
          <w:ilvl w:val="0"/>
          <w:numId w:val="24"/>
        </w:numPr>
        <w:spacing w:before="120" w:after="120"/>
        <w:rPr>
          <w:rFonts w:ascii="宋体" w:eastAsia="宋体" w:hint="eastAsia"/>
          <w:sz w:val="24"/>
          <w:szCs w:val="24"/>
        </w:rPr>
      </w:pPr>
      <w:bookmarkStart w:id="286" w:name="_Toc462677246"/>
      <w:bookmarkStart w:id="287" w:name="_Toc202254107"/>
      <w:bookmarkStart w:id="288" w:name="_Toc202251702"/>
      <w:bookmarkStart w:id="289" w:name="_Toc103033251"/>
      <w:bookmarkStart w:id="290" w:name="_Toc202820353"/>
      <w:bookmarkStart w:id="291" w:name="_Toc202816998"/>
      <w:bookmarkStart w:id="292" w:name="_Toc259090991"/>
      <w:bookmarkStart w:id="293" w:name="_Toc425161124"/>
      <w:bookmarkStart w:id="294" w:name="_Toc202819880"/>
      <w:bookmarkStart w:id="295" w:name="_Toc104040720"/>
      <w:bookmarkStart w:id="296" w:name="_Toc12191"/>
      <w:bookmarkStart w:id="297" w:name="_Toc202251077"/>
      <w:bookmarkStart w:id="298" w:name="_Toc202252036"/>
      <w:bookmarkStart w:id="299" w:name="_Toc207120545"/>
      <w:bookmarkEnd w:id="286"/>
      <w:bookmarkEnd w:id="287"/>
      <w:bookmarkEnd w:id="288"/>
      <w:bookmarkEnd w:id="289"/>
      <w:bookmarkEnd w:id="290"/>
      <w:bookmarkEnd w:id="291"/>
      <w:bookmarkEnd w:id="292"/>
      <w:bookmarkEnd w:id="293"/>
      <w:bookmarkEnd w:id="294"/>
      <w:bookmarkEnd w:id="295"/>
      <w:bookmarkEnd w:id="296"/>
      <w:bookmarkEnd w:id="297"/>
      <w:r>
        <w:rPr>
          <w:rFonts w:ascii="宋体" w:eastAsia="宋体" w:hint="eastAsia"/>
          <w:sz w:val="24"/>
          <w:szCs w:val="24"/>
        </w:rPr>
        <w:lastRenderedPageBreak/>
        <w:t>类似</w:t>
      </w:r>
      <w:bookmarkEnd w:id="298"/>
      <w:r>
        <w:rPr>
          <w:rFonts w:ascii="宋体" w:eastAsia="宋体" w:hint="eastAsia"/>
          <w:sz w:val="24"/>
          <w:szCs w:val="24"/>
        </w:rPr>
        <w:t>项目业绩</w:t>
      </w:r>
      <w:bookmarkEnd w:id="299"/>
    </w:p>
    <w:tbl>
      <w:tblPr>
        <w:tblW w:w="5000" w:type="pct"/>
        <w:jc w:val="center"/>
        <w:tblBorders>
          <w:top w:val="single" w:sz="4" w:space="0" w:color="auto"/>
          <w:left w:val="single" w:sz="4" w:space="0" w:color="auto"/>
          <w:bottom w:val="single" w:sz="4" w:space="0" w:color="auto"/>
          <w:right w:val="single" w:sz="4" w:space="0" w:color="auto"/>
          <w:insideH w:val="outset" w:sz="4" w:space="0" w:color="auto"/>
          <w:insideV w:val="outset" w:sz="4" w:space="0" w:color="auto"/>
        </w:tblBorders>
        <w:tblLook w:val="04A0" w:firstRow="1" w:lastRow="0" w:firstColumn="1" w:lastColumn="0" w:noHBand="0" w:noVBand="1"/>
      </w:tblPr>
      <w:tblGrid>
        <w:gridCol w:w="785"/>
        <w:gridCol w:w="1316"/>
        <w:gridCol w:w="1313"/>
        <w:gridCol w:w="1604"/>
        <w:gridCol w:w="2042"/>
        <w:gridCol w:w="1463"/>
      </w:tblGrid>
      <w:tr w:rsidR="000E799E" w14:paraId="58FD4B92" w14:textId="77777777">
        <w:trPr>
          <w:trHeight w:val="602"/>
          <w:jc w:val="center"/>
        </w:trPr>
        <w:tc>
          <w:tcPr>
            <w:tcW w:w="461" w:type="pct"/>
            <w:tcBorders>
              <w:top w:val="single" w:sz="4" w:space="0" w:color="auto"/>
              <w:left w:val="single" w:sz="4" w:space="0" w:color="auto"/>
              <w:bottom w:val="single" w:sz="4" w:space="0" w:color="auto"/>
              <w:right w:val="single" w:sz="4" w:space="0" w:color="auto"/>
              <w:tl2br w:val="nil"/>
              <w:tr2bl w:val="nil"/>
            </w:tcBorders>
            <w:shd w:val="clear" w:color="auto" w:fill="F3F3F3"/>
            <w:vAlign w:val="center"/>
          </w:tcPr>
          <w:p w14:paraId="5225B2D5" w14:textId="77777777" w:rsidR="000E799E" w:rsidRDefault="000250F9">
            <w:pPr>
              <w:jc w:val="center"/>
              <w:rPr>
                <w:rFonts w:cs="等线"/>
                <w:b/>
                <w:bCs/>
                <w:sz w:val="20"/>
                <w:szCs w:val="20"/>
              </w:rPr>
            </w:pPr>
            <w:r>
              <w:rPr>
                <w:rFonts w:cs="等线" w:hint="eastAsia"/>
                <w:b/>
                <w:bCs/>
                <w:sz w:val="20"/>
                <w:szCs w:val="20"/>
              </w:rPr>
              <w:t>序号</w:t>
            </w:r>
          </w:p>
        </w:tc>
        <w:tc>
          <w:tcPr>
            <w:tcW w:w="772" w:type="pct"/>
            <w:tcBorders>
              <w:top w:val="single" w:sz="4" w:space="0" w:color="auto"/>
              <w:left w:val="single" w:sz="4" w:space="0" w:color="auto"/>
              <w:bottom w:val="single" w:sz="4" w:space="0" w:color="auto"/>
              <w:right w:val="single" w:sz="4" w:space="0" w:color="auto"/>
              <w:tl2br w:val="nil"/>
              <w:tr2bl w:val="nil"/>
            </w:tcBorders>
            <w:shd w:val="clear" w:color="auto" w:fill="F3F3F3"/>
            <w:vAlign w:val="center"/>
          </w:tcPr>
          <w:p w14:paraId="0B4A7358" w14:textId="77777777" w:rsidR="000E799E" w:rsidRDefault="000250F9">
            <w:pPr>
              <w:jc w:val="center"/>
              <w:rPr>
                <w:rFonts w:cs="等线"/>
                <w:b/>
                <w:bCs/>
                <w:sz w:val="20"/>
                <w:szCs w:val="20"/>
              </w:rPr>
            </w:pPr>
            <w:r>
              <w:rPr>
                <w:rFonts w:cs="等线" w:hint="eastAsia"/>
                <w:b/>
                <w:bCs/>
                <w:sz w:val="20"/>
                <w:szCs w:val="20"/>
              </w:rPr>
              <w:t>客户名称</w:t>
            </w:r>
          </w:p>
        </w:tc>
        <w:tc>
          <w:tcPr>
            <w:tcW w:w="770" w:type="pct"/>
            <w:tcBorders>
              <w:top w:val="single" w:sz="4" w:space="0" w:color="auto"/>
              <w:left w:val="single" w:sz="4" w:space="0" w:color="auto"/>
              <w:bottom w:val="single" w:sz="4" w:space="0" w:color="auto"/>
              <w:right w:val="single" w:sz="4" w:space="0" w:color="auto"/>
              <w:tl2br w:val="nil"/>
              <w:tr2bl w:val="nil"/>
            </w:tcBorders>
            <w:shd w:val="clear" w:color="auto" w:fill="F3F3F3"/>
            <w:vAlign w:val="center"/>
          </w:tcPr>
          <w:p w14:paraId="4237A1E7" w14:textId="77777777" w:rsidR="000E799E" w:rsidRDefault="000250F9">
            <w:pPr>
              <w:jc w:val="center"/>
              <w:rPr>
                <w:rFonts w:cs="等线"/>
                <w:b/>
                <w:bCs/>
                <w:sz w:val="20"/>
                <w:szCs w:val="20"/>
              </w:rPr>
            </w:pPr>
            <w:r>
              <w:rPr>
                <w:rFonts w:cs="等线" w:hint="eastAsia"/>
                <w:b/>
                <w:bCs/>
                <w:sz w:val="20"/>
                <w:szCs w:val="20"/>
              </w:rPr>
              <w:t>合同名称</w:t>
            </w:r>
          </w:p>
        </w:tc>
        <w:tc>
          <w:tcPr>
            <w:tcW w:w="941" w:type="pct"/>
            <w:tcBorders>
              <w:top w:val="single" w:sz="4" w:space="0" w:color="auto"/>
              <w:left w:val="single" w:sz="4" w:space="0" w:color="auto"/>
              <w:bottom w:val="single" w:sz="4" w:space="0" w:color="auto"/>
              <w:right w:val="single" w:sz="4" w:space="0" w:color="auto"/>
              <w:tl2br w:val="nil"/>
              <w:tr2bl w:val="nil"/>
            </w:tcBorders>
            <w:shd w:val="clear" w:color="auto" w:fill="F3F3F3"/>
            <w:vAlign w:val="center"/>
          </w:tcPr>
          <w:p w14:paraId="6B4AF7D4" w14:textId="77777777" w:rsidR="000E799E" w:rsidRDefault="000250F9">
            <w:pPr>
              <w:jc w:val="center"/>
              <w:rPr>
                <w:rFonts w:cs="等线"/>
                <w:b/>
                <w:bCs/>
                <w:sz w:val="20"/>
                <w:szCs w:val="20"/>
              </w:rPr>
            </w:pPr>
            <w:r>
              <w:rPr>
                <w:rFonts w:cs="等线" w:hint="eastAsia"/>
                <w:b/>
                <w:bCs/>
                <w:sz w:val="20"/>
                <w:szCs w:val="20"/>
              </w:rPr>
              <w:t>合同内容</w:t>
            </w:r>
          </w:p>
        </w:tc>
        <w:tc>
          <w:tcPr>
            <w:tcW w:w="1198" w:type="pct"/>
            <w:tcBorders>
              <w:top w:val="single" w:sz="4" w:space="0" w:color="auto"/>
              <w:left w:val="single" w:sz="4" w:space="0" w:color="auto"/>
              <w:bottom w:val="single" w:sz="4" w:space="0" w:color="auto"/>
              <w:right w:val="single" w:sz="4" w:space="0" w:color="auto"/>
              <w:tl2br w:val="nil"/>
              <w:tr2bl w:val="nil"/>
            </w:tcBorders>
            <w:shd w:val="clear" w:color="auto" w:fill="F3F3F3"/>
            <w:vAlign w:val="center"/>
          </w:tcPr>
          <w:p w14:paraId="361262D9" w14:textId="77777777" w:rsidR="000E799E" w:rsidRDefault="000250F9">
            <w:pPr>
              <w:jc w:val="center"/>
              <w:rPr>
                <w:rFonts w:cs="等线"/>
                <w:b/>
                <w:bCs/>
                <w:sz w:val="20"/>
                <w:szCs w:val="20"/>
              </w:rPr>
            </w:pPr>
            <w:r>
              <w:rPr>
                <w:rFonts w:cs="等线" w:hint="eastAsia"/>
                <w:b/>
                <w:bCs/>
                <w:sz w:val="20"/>
                <w:szCs w:val="20"/>
              </w:rPr>
              <w:t>合同签订时间</w:t>
            </w:r>
          </w:p>
        </w:tc>
        <w:tc>
          <w:tcPr>
            <w:tcW w:w="858" w:type="pct"/>
            <w:tcBorders>
              <w:top w:val="single" w:sz="4" w:space="0" w:color="auto"/>
              <w:left w:val="single" w:sz="4" w:space="0" w:color="auto"/>
              <w:bottom w:val="single" w:sz="4" w:space="0" w:color="auto"/>
              <w:right w:val="single" w:sz="4" w:space="0" w:color="auto"/>
              <w:tl2br w:val="nil"/>
              <w:tr2bl w:val="nil"/>
            </w:tcBorders>
            <w:shd w:val="clear" w:color="auto" w:fill="F3F3F3"/>
            <w:vAlign w:val="center"/>
          </w:tcPr>
          <w:p w14:paraId="7A66E8C8" w14:textId="77777777" w:rsidR="000E799E" w:rsidRDefault="000250F9">
            <w:pPr>
              <w:jc w:val="center"/>
              <w:rPr>
                <w:rFonts w:cs="等线"/>
                <w:b/>
                <w:bCs/>
                <w:sz w:val="20"/>
                <w:szCs w:val="20"/>
              </w:rPr>
            </w:pPr>
            <w:r>
              <w:rPr>
                <w:rFonts w:cs="等线" w:hint="eastAsia"/>
                <w:b/>
                <w:bCs/>
                <w:sz w:val="20"/>
                <w:szCs w:val="20"/>
              </w:rPr>
              <w:t>备注</w:t>
            </w:r>
          </w:p>
        </w:tc>
      </w:tr>
      <w:tr w:rsidR="000E799E" w14:paraId="5EF1CBF7" w14:textId="77777777">
        <w:trPr>
          <w:trHeight w:val="602"/>
          <w:jc w:val="center"/>
        </w:trPr>
        <w:tc>
          <w:tcPr>
            <w:tcW w:w="461" w:type="pct"/>
            <w:tcBorders>
              <w:top w:val="single" w:sz="4" w:space="0" w:color="auto"/>
              <w:left w:val="single" w:sz="4" w:space="0" w:color="auto"/>
              <w:bottom w:val="single" w:sz="4" w:space="0" w:color="auto"/>
              <w:right w:val="single" w:sz="4" w:space="0" w:color="auto"/>
              <w:tl2br w:val="nil"/>
              <w:tr2bl w:val="nil"/>
            </w:tcBorders>
            <w:shd w:val="clear" w:color="auto" w:fill="FFFFFF"/>
            <w:vAlign w:val="center"/>
          </w:tcPr>
          <w:p w14:paraId="08491741" w14:textId="77777777" w:rsidR="000E799E" w:rsidRDefault="000250F9">
            <w:pPr>
              <w:jc w:val="center"/>
              <w:rPr>
                <w:rFonts w:cs="等线"/>
                <w:sz w:val="20"/>
                <w:szCs w:val="20"/>
              </w:rPr>
            </w:pPr>
            <w:r>
              <w:rPr>
                <w:rFonts w:cs="等线" w:hint="eastAsia"/>
                <w:sz w:val="20"/>
                <w:szCs w:val="20"/>
              </w:rPr>
              <w:t>1</w:t>
            </w:r>
          </w:p>
        </w:tc>
        <w:tc>
          <w:tcPr>
            <w:tcW w:w="772" w:type="pct"/>
            <w:tcBorders>
              <w:top w:val="single" w:sz="4" w:space="0" w:color="auto"/>
              <w:left w:val="single" w:sz="4" w:space="0" w:color="auto"/>
              <w:bottom w:val="single" w:sz="4" w:space="0" w:color="auto"/>
              <w:right w:val="single" w:sz="4" w:space="0" w:color="auto"/>
              <w:tl2br w:val="nil"/>
              <w:tr2bl w:val="nil"/>
            </w:tcBorders>
            <w:shd w:val="clear" w:color="auto" w:fill="FFFFFF"/>
            <w:vAlign w:val="center"/>
          </w:tcPr>
          <w:p w14:paraId="770DCBB6" w14:textId="77777777" w:rsidR="000E799E" w:rsidRDefault="000E799E">
            <w:pPr>
              <w:jc w:val="center"/>
              <w:rPr>
                <w:rFonts w:cs="等线"/>
                <w:sz w:val="20"/>
                <w:szCs w:val="20"/>
              </w:rPr>
            </w:pPr>
          </w:p>
        </w:tc>
        <w:tc>
          <w:tcPr>
            <w:tcW w:w="770" w:type="pct"/>
            <w:tcBorders>
              <w:top w:val="single" w:sz="4" w:space="0" w:color="auto"/>
              <w:left w:val="single" w:sz="4" w:space="0" w:color="auto"/>
              <w:bottom w:val="single" w:sz="4" w:space="0" w:color="auto"/>
              <w:right w:val="single" w:sz="4" w:space="0" w:color="auto"/>
              <w:tl2br w:val="nil"/>
              <w:tr2bl w:val="nil"/>
            </w:tcBorders>
            <w:shd w:val="clear" w:color="auto" w:fill="FFFFFF"/>
            <w:vAlign w:val="center"/>
          </w:tcPr>
          <w:p w14:paraId="674D00AC" w14:textId="77777777" w:rsidR="000E799E" w:rsidRDefault="000E799E">
            <w:pPr>
              <w:jc w:val="center"/>
              <w:rPr>
                <w:rFonts w:cs="等线"/>
                <w:sz w:val="20"/>
                <w:szCs w:val="20"/>
              </w:rPr>
            </w:pPr>
          </w:p>
        </w:tc>
        <w:tc>
          <w:tcPr>
            <w:tcW w:w="941" w:type="pct"/>
            <w:tcBorders>
              <w:top w:val="single" w:sz="4" w:space="0" w:color="auto"/>
              <w:left w:val="single" w:sz="4" w:space="0" w:color="auto"/>
              <w:bottom w:val="single" w:sz="4" w:space="0" w:color="auto"/>
              <w:right w:val="single" w:sz="4" w:space="0" w:color="auto"/>
              <w:tl2br w:val="nil"/>
              <w:tr2bl w:val="nil"/>
            </w:tcBorders>
            <w:shd w:val="clear" w:color="auto" w:fill="FFFFFF"/>
            <w:vAlign w:val="center"/>
          </w:tcPr>
          <w:p w14:paraId="101FB48F" w14:textId="77777777" w:rsidR="000E799E" w:rsidRDefault="000E799E">
            <w:pPr>
              <w:jc w:val="center"/>
              <w:rPr>
                <w:rFonts w:cs="等线"/>
                <w:sz w:val="20"/>
                <w:szCs w:val="20"/>
              </w:rPr>
            </w:pPr>
          </w:p>
        </w:tc>
        <w:tc>
          <w:tcPr>
            <w:tcW w:w="1198" w:type="pct"/>
            <w:tcBorders>
              <w:top w:val="single" w:sz="4" w:space="0" w:color="auto"/>
              <w:left w:val="single" w:sz="4" w:space="0" w:color="auto"/>
              <w:bottom w:val="single" w:sz="4" w:space="0" w:color="auto"/>
              <w:right w:val="single" w:sz="4" w:space="0" w:color="auto"/>
              <w:tl2br w:val="nil"/>
              <w:tr2bl w:val="nil"/>
            </w:tcBorders>
            <w:shd w:val="clear" w:color="auto" w:fill="FFFFFF"/>
            <w:vAlign w:val="center"/>
          </w:tcPr>
          <w:p w14:paraId="2B5E7EE8" w14:textId="77777777" w:rsidR="000E799E" w:rsidRDefault="000E799E">
            <w:pPr>
              <w:jc w:val="center"/>
              <w:rPr>
                <w:rFonts w:cs="等线"/>
                <w:sz w:val="20"/>
                <w:szCs w:val="20"/>
              </w:rPr>
            </w:pPr>
          </w:p>
        </w:tc>
        <w:tc>
          <w:tcPr>
            <w:tcW w:w="858" w:type="pct"/>
            <w:tcBorders>
              <w:top w:val="single" w:sz="4" w:space="0" w:color="auto"/>
              <w:left w:val="single" w:sz="4" w:space="0" w:color="auto"/>
              <w:bottom w:val="single" w:sz="4" w:space="0" w:color="auto"/>
              <w:right w:val="single" w:sz="4" w:space="0" w:color="auto"/>
              <w:tl2br w:val="nil"/>
              <w:tr2bl w:val="nil"/>
            </w:tcBorders>
            <w:shd w:val="clear" w:color="auto" w:fill="FFFFFF"/>
            <w:vAlign w:val="center"/>
          </w:tcPr>
          <w:p w14:paraId="63376385" w14:textId="77777777" w:rsidR="000E799E" w:rsidRDefault="000E799E">
            <w:pPr>
              <w:jc w:val="center"/>
              <w:rPr>
                <w:rFonts w:cs="等线"/>
                <w:sz w:val="20"/>
                <w:szCs w:val="20"/>
              </w:rPr>
            </w:pPr>
          </w:p>
        </w:tc>
      </w:tr>
      <w:tr w:rsidR="000E799E" w14:paraId="608705BD" w14:textId="77777777">
        <w:trPr>
          <w:trHeight w:val="602"/>
          <w:jc w:val="center"/>
        </w:trPr>
        <w:tc>
          <w:tcPr>
            <w:tcW w:w="461" w:type="pct"/>
            <w:tcBorders>
              <w:top w:val="single" w:sz="4" w:space="0" w:color="auto"/>
              <w:left w:val="single" w:sz="4" w:space="0" w:color="auto"/>
              <w:bottom w:val="single" w:sz="4" w:space="0" w:color="auto"/>
              <w:right w:val="single" w:sz="4" w:space="0" w:color="auto"/>
              <w:tl2br w:val="nil"/>
              <w:tr2bl w:val="nil"/>
            </w:tcBorders>
            <w:shd w:val="clear" w:color="auto" w:fill="FFFFFF"/>
            <w:vAlign w:val="center"/>
          </w:tcPr>
          <w:p w14:paraId="7D2ABD16" w14:textId="77777777" w:rsidR="000E799E" w:rsidRDefault="000250F9">
            <w:pPr>
              <w:jc w:val="center"/>
              <w:rPr>
                <w:rFonts w:cs="等线"/>
                <w:sz w:val="20"/>
                <w:szCs w:val="20"/>
              </w:rPr>
            </w:pPr>
            <w:r>
              <w:rPr>
                <w:rFonts w:cs="等线" w:hint="eastAsia"/>
                <w:sz w:val="20"/>
                <w:szCs w:val="20"/>
              </w:rPr>
              <w:t>2</w:t>
            </w:r>
          </w:p>
        </w:tc>
        <w:tc>
          <w:tcPr>
            <w:tcW w:w="772" w:type="pct"/>
            <w:tcBorders>
              <w:top w:val="single" w:sz="4" w:space="0" w:color="auto"/>
              <w:left w:val="single" w:sz="4" w:space="0" w:color="auto"/>
              <w:bottom w:val="single" w:sz="4" w:space="0" w:color="auto"/>
              <w:right w:val="single" w:sz="4" w:space="0" w:color="auto"/>
              <w:tl2br w:val="nil"/>
              <w:tr2bl w:val="nil"/>
            </w:tcBorders>
            <w:shd w:val="clear" w:color="auto" w:fill="FFFFFF"/>
            <w:vAlign w:val="center"/>
          </w:tcPr>
          <w:p w14:paraId="6BA4E695" w14:textId="77777777" w:rsidR="000E799E" w:rsidRDefault="000E799E">
            <w:pPr>
              <w:jc w:val="center"/>
              <w:rPr>
                <w:rFonts w:cs="等线"/>
                <w:sz w:val="20"/>
                <w:szCs w:val="20"/>
              </w:rPr>
            </w:pPr>
          </w:p>
        </w:tc>
        <w:tc>
          <w:tcPr>
            <w:tcW w:w="770" w:type="pct"/>
            <w:tcBorders>
              <w:top w:val="single" w:sz="4" w:space="0" w:color="auto"/>
              <w:left w:val="single" w:sz="4" w:space="0" w:color="auto"/>
              <w:bottom w:val="single" w:sz="4" w:space="0" w:color="auto"/>
              <w:right w:val="single" w:sz="4" w:space="0" w:color="auto"/>
              <w:tl2br w:val="nil"/>
              <w:tr2bl w:val="nil"/>
            </w:tcBorders>
            <w:shd w:val="clear" w:color="auto" w:fill="FFFFFF"/>
            <w:vAlign w:val="center"/>
          </w:tcPr>
          <w:p w14:paraId="302ECA0E" w14:textId="77777777" w:rsidR="000E799E" w:rsidRDefault="000E799E">
            <w:pPr>
              <w:jc w:val="center"/>
              <w:rPr>
                <w:rFonts w:cs="等线"/>
                <w:sz w:val="20"/>
                <w:szCs w:val="20"/>
              </w:rPr>
            </w:pPr>
          </w:p>
        </w:tc>
        <w:tc>
          <w:tcPr>
            <w:tcW w:w="941" w:type="pct"/>
            <w:tcBorders>
              <w:top w:val="single" w:sz="4" w:space="0" w:color="auto"/>
              <w:left w:val="single" w:sz="4" w:space="0" w:color="auto"/>
              <w:bottom w:val="single" w:sz="4" w:space="0" w:color="auto"/>
              <w:right w:val="single" w:sz="4" w:space="0" w:color="auto"/>
              <w:tl2br w:val="nil"/>
              <w:tr2bl w:val="nil"/>
            </w:tcBorders>
            <w:shd w:val="clear" w:color="auto" w:fill="FFFFFF"/>
            <w:vAlign w:val="center"/>
          </w:tcPr>
          <w:p w14:paraId="0E0A5288" w14:textId="77777777" w:rsidR="000E799E" w:rsidRDefault="000E799E">
            <w:pPr>
              <w:jc w:val="center"/>
              <w:rPr>
                <w:rFonts w:cs="等线"/>
                <w:sz w:val="20"/>
                <w:szCs w:val="20"/>
              </w:rPr>
            </w:pPr>
          </w:p>
        </w:tc>
        <w:tc>
          <w:tcPr>
            <w:tcW w:w="1198" w:type="pct"/>
            <w:tcBorders>
              <w:top w:val="single" w:sz="4" w:space="0" w:color="auto"/>
              <w:left w:val="single" w:sz="4" w:space="0" w:color="auto"/>
              <w:bottom w:val="single" w:sz="4" w:space="0" w:color="auto"/>
              <w:right w:val="single" w:sz="4" w:space="0" w:color="auto"/>
              <w:tl2br w:val="nil"/>
              <w:tr2bl w:val="nil"/>
            </w:tcBorders>
            <w:shd w:val="clear" w:color="auto" w:fill="FFFFFF"/>
            <w:vAlign w:val="center"/>
          </w:tcPr>
          <w:p w14:paraId="3D0CDDE9" w14:textId="77777777" w:rsidR="000E799E" w:rsidRDefault="000E799E">
            <w:pPr>
              <w:jc w:val="center"/>
              <w:rPr>
                <w:rFonts w:cs="等线"/>
                <w:sz w:val="20"/>
                <w:szCs w:val="20"/>
              </w:rPr>
            </w:pPr>
          </w:p>
        </w:tc>
        <w:tc>
          <w:tcPr>
            <w:tcW w:w="858" w:type="pct"/>
            <w:tcBorders>
              <w:top w:val="single" w:sz="4" w:space="0" w:color="auto"/>
              <w:left w:val="single" w:sz="4" w:space="0" w:color="auto"/>
              <w:bottom w:val="single" w:sz="4" w:space="0" w:color="auto"/>
              <w:right w:val="single" w:sz="4" w:space="0" w:color="auto"/>
              <w:tl2br w:val="nil"/>
              <w:tr2bl w:val="nil"/>
            </w:tcBorders>
            <w:shd w:val="clear" w:color="auto" w:fill="FFFFFF"/>
            <w:vAlign w:val="center"/>
          </w:tcPr>
          <w:p w14:paraId="31A9F775" w14:textId="77777777" w:rsidR="000E799E" w:rsidRDefault="000E799E">
            <w:pPr>
              <w:jc w:val="center"/>
              <w:rPr>
                <w:rFonts w:cs="等线"/>
                <w:sz w:val="20"/>
                <w:szCs w:val="20"/>
              </w:rPr>
            </w:pPr>
          </w:p>
        </w:tc>
      </w:tr>
      <w:tr w:rsidR="000E799E" w14:paraId="5EC9F6D8" w14:textId="77777777">
        <w:trPr>
          <w:trHeight w:val="602"/>
          <w:jc w:val="center"/>
        </w:trPr>
        <w:tc>
          <w:tcPr>
            <w:tcW w:w="461" w:type="pct"/>
            <w:tcBorders>
              <w:top w:val="single" w:sz="4" w:space="0" w:color="auto"/>
              <w:left w:val="single" w:sz="4" w:space="0" w:color="auto"/>
              <w:bottom w:val="single" w:sz="4" w:space="0" w:color="auto"/>
              <w:right w:val="single" w:sz="4" w:space="0" w:color="auto"/>
              <w:tl2br w:val="nil"/>
              <w:tr2bl w:val="nil"/>
            </w:tcBorders>
            <w:shd w:val="clear" w:color="auto" w:fill="FFFFFF"/>
            <w:vAlign w:val="center"/>
          </w:tcPr>
          <w:p w14:paraId="36F41361" w14:textId="77777777" w:rsidR="000E799E" w:rsidRDefault="000250F9">
            <w:pPr>
              <w:jc w:val="center"/>
              <w:rPr>
                <w:rFonts w:cs="等线"/>
                <w:sz w:val="20"/>
                <w:szCs w:val="20"/>
              </w:rPr>
            </w:pPr>
            <w:r>
              <w:rPr>
                <w:rFonts w:cs="等线" w:hint="eastAsia"/>
                <w:sz w:val="20"/>
                <w:szCs w:val="20"/>
              </w:rPr>
              <w:t>3</w:t>
            </w:r>
          </w:p>
        </w:tc>
        <w:tc>
          <w:tcPr>
            <w:tcW w:w="772" w:type="pct"/>
            <w:tcBorders>
              <w:top w:val="single" w:sz="4" w:space="0" w:color="auto"/>
              <w:left w:val="single" w:sz="4" w:space="0" w:color="auto"/>
              <w:bottom w:val="single" w:sz="4" w:space="0" w:color="auto"/>
              <w:right w:val="single" w:sz="4" w:space="0" w:color="auto"/>
              <w:tl2br w:val="nil"/>
              <w:tr2bl w:val="nil"/>
            </w:tcBorders>
            <w:shd w:val="clear" w:color="auto" w:fill="FFFFFF"/>
            <w:vAlign w:val="center"/>
          </w:tcPr>
          <w:p w14:paraId="4C984369" w14:textId="77777777" w:rsidR="000E799E" w:rsidRDefault="000E799E">
            <w:pPr>
              <w:jc w:val="center"/>
              <w:rPr>
                <w:rFonts w:cs="等线"/>
                <w:sz w:val="20"/>
                <w:szCs w:val="20"/>
              </w:rPr>
            </w:pPr>
          </w:p>
        </w:tc>
        <w:tc>
          <w:tcPr>
            <w:tcW w:w="770" w:type="pct"/>
            <w:tcBorders>
              <w:top w:val="single" w:sz="4" w:space="0" w:color="auto"/>
              <w:left w:val="single" w:sz="4" w:space="0" w:color="auto"/>
              <w:bottom w:val="single" w:sz="4" w:space="0" w:color="auto"/>
              <w:right w:val="single" w:sz="4" w:space="0" w:color="auto"/>
              <w:tl2br w:val="nil"/>
              <w:tr2bl w:val="nil"/>
            </w:tcBorders>
            <w:shd w:val="clear" w:color="auto" w:fill="FFFFFF"/>
            <w:vAlign w:val="center"/>
          </w:tcPr>
          <w:p w14:paraId="085EDE74" w14:textId="77777777" w:rsidR="000E799E" w:rsidRDefault="000E799E">
            <w:pPr>
              <w:jc w:val="center"/>
              <w:rPr>
                <w:rFonts w:cs="等线"/>
                <w:sz w:val="20"/>
                <w:szCs w:val="20"/>
              </w:rPr>
            </w:pPr>
          </w:p>
        </w:tc>
        <w:tc>
          <w:tcPr>
            <w:tcW w:w="941" w:type="pct"/>
            <w:tcBorders>
              <w:top w:val="single" w:sz="4" w:space="0" w:color="auto"/>
              <w:left w:val="single" w:sz="4" w:space="0" w:color="auto"/>
              <w:bottom w:val="single" w:sz="4" w:space="0" w:color="auto"/>
              <w:right w:val="single" w:sz="4" w:space="0" w:color="auto"/>
              <w:tl2br w:val="nil"/>
              <w:tr2bl w:val="nil"/>
            </w:tcBorders>
            <w:shd w:val="clear" w:color="auto" w:fill="FFFFFF"/>
            <w:vAlign w:val="center"/>
          </w:tcPr>
          <w:p w14:paraId="3A88AA4F" w14:textId="77777777" w:rsidR="000E799E" w:rsidRDefault="000E799E">
            <w:pPr>
              <w:jc w:val="center"/>
              <w:rPr>
                <w:rFonts w:cs="等线"/>
                <w:sz w:val="20"/>
                <w:szCs w:val="20"/>
              </w:rPr>
            </w:pPr>
          </w:p>
        </w:tc>
        <w:tc>
          <w:tcPr>
            <w:tcW w:w="1198" w:type="pct"/>
            <w:tcBorders>
              <w:top w:val="single" w:sz="4" w:space="0" w:color="auto"/>
              <w:left w:val="single" w:sz="4" w:space="0" w:color="auto"/>
              <w:bottom w:val="single" w:sz="4" w:space="0" w:color="auto"/>
              <w:right w:val="single" w:sz="4" w:space="0" w:color="auto"/>
              <w:tl2br w:val="nil"/>
              <w:tr2bl w:val="nil"/>
            </w:tcBorders>
            <w:shd w:val="clear" w:color="auto" w:fill="FFFFFF"/>
            <w:vAlign w:val="center"/>
          </w:tcPr>
          <w:p w14:paraId="27FA6BF2" w14:textId="77777777" w:rsidR="000E799E" w:rsidRDefault="000E799E">
            <w:pPr>
              <w:jc w:val="center"/>
              <w:rPr>
                <w:rFonts w:cs="等线"/>
                <w:sz w:val="20"/>
                <w:szCs w:val="20"/>
              </w:rPr>
            </w:pPr>
          </w:p>
        </w:tc>
        <w:tc>
          <w:tcPr>
            <w:tcW w:w="858" w:type="pct"/>
            <w:tcBorders>
              <w:top w:val="single" w:sz="4" w:space="0" w:color="auto"/>
              <w:left w:val="single" w:sz="4" w:space="0" w:color="auto"/>
              <w:bottom w:val="single" w:sz="4" w:space="0" w:color="auto"/>
              <w:right w:val="single" w:sz="4" w:space="0" w:color="auto"/>
              <w:tl2br w:val="nil"/>
              <w:tr2bl w:val="nil"/>
            </w:tcBorders>
            <w:shd w:val="clear" w:color="auto" w:fill="FFFFFF"/>
            <w:vAlign w:val="center"/>
          </w:tcPr>
          <w:p w14:paraId="4D0BF52F" w14:textId="77777777" w:rsidR="000E799E" w:rsidRDefault="000E799E">
            <w:pPr>
              <w:jc w:val="center"/>
              <w:rPr>
                <w:rFonts w:cs="等线"/>
                <w:sz w:val="20"/>
                <w:szCs w:val="20"/>
              </w:rPr>
            </w:pPr>
          </w:p>
        </w:tc>
      </w:tr>
      <w:tr w:rsidR="000E799E" w14:paraId="2149E84D" w14:textId="77777777">
        <w:trPr>
          <w:trHeight w:val="602"/>
          <w:jc w:val="center"/>
        </w:trPr>
        <w:tc>
          <w:tcPr>
            <w:tcW w:w="461" w:type="pct"/>
            <w:tcBorders>
              <w:top w:val="single" w:sz="4" w:space="0" w:color="auto"/>
              <w:left w:val="single" w:sz="4" w:space="0" w:color="auto"/>
              <w:bottom w:val="single" w:sz="4" w:space="0" w:color="auto"/>
              <w:right w:val="single" w:sz="4" w:space="0" w:color="auto"/>
              <w:tl2br w:val="nil"/>
              <w:tr2bl w:val="nil"/>
            </w:tcBorders>
            <w:shd w:val="clear" w:color="auto" w:fill="FFFFFF"/>
            <w:vAlign w:val="center"/>
          </w:tcPr>
          <w:p w14:paraId="050FB675" w14:textId="77777777" w:rsidR="000E799E" w:rsidRDefault="000250F9">
            <w:pPr>
              <w:jc w:val="center"/>
              <w:rPr>
                <w:rFonts w:cs="等线"/>
                <w:sz w:val="20"/>
                <w:szCs w:val="20"/>
              </w:rPr>
            </w:pPr>
            <w:r>
              <w:rPr>
                <w:rFonts w:cs="等线" w:hint="eastAsia"/>
                <w:sz w:val="20"/>
                <w:szCs w:val="20"/>
              </w:rPr>
              <w:t>…</w:t>
            </w:r>
          </w:p>
        </w:tc>
        <w:tc>
          <w:tcPr>
            <w:tcW w:w="772" w:type="pct"/>
            <w:tcBorders>
              <w:top w:val="single" w:sz="4" w:space="0" w:color="auto"/>
              <w:left w:val="single" w:sz="4" w:space="0" w:color="auto"/>
              <w:bottom w:val="single" w:sz="4" w:space="0" w:color="auto"/>
              <w:right w:val="single" w:sz="4" w:space="0" w:color="auto"/>
              <w:tl2br w:val="nil"/>
              <w:tr2bl w:val="nil"/>
            </w:tcBorders>
            <w:shd w:val="clear" w:color="auto" w:fill="FFFFFF"/>
            <w:vAlign w:val="center"/>
          </w:tcPr>
          <w:p w14:paraId="46D74EE4" w14:textId="77777777" w:rsidR="000E799E" w:rsidRDefault="000E799E">
            <w:pPr>
              <w:jc w:val="center"/>
              <w:rPr>
                <w:rFonts w:cs="等线"/>
                <w:sz w:val="20"/>
                <w:szCs w:val="20"/>
              </w:rPr>
            </w:pPr>
          </w:p>
        </w:tc>
        <w:tc>
          <w:tcPr>
            <w:tcW w:w="770" w:type="pct"/>
            <w:tcBorders>
              <w:top w:val="single" w:sz="4" w:space="0" w:color="auto"/>
              <w:left w:val="single" w:sz="4" w:space="0" w:color="auto"/>
              <w:bottom w:val="single" w:sz="4" w:space="0" w:color="auto"/>
              <w:right w:val="single" w:sz="4" w:space="0" w:color="auto"/>
              <w:tl2br w:val="nil"/>
              <w:tr2bl w:val="nil"/>
            </w:tcBorders>
            <w:shd w:val="clear" w:color="auto" w:fill="FFFFFF"/>
            <w:vAlign w:val="center"/>
          </w:tcPr>
          <w:p w14:paraId="4CFA56FF" w14:textId="77777777" w:rsidR="000E799E" w:rsidRDefault="000E799E">
            <w:pPr>
              <w:jc w:val="center"/>
              <w:rPr>
                <w:rFonts w:cs="等线"/>
                <w:sz w:val="20"/>
                <w:szCs w:val="20"/>
              </w:rPr>
            </w:pPr>
          </w:p>
        </w:tc>
        <w:tc>
          <w:tcPr>
            <w:tcW w:w="941" w:type="pct"/>
            <w:tcBorders>
              <w:top w:val="single" w:sz="4" w:space="0" w:color="auto"/>
              <w:left w:val="single" w:sz="4" w:space="0" w:color="auto"/>
              <w:bottom w:val="single" w:sz="4" w:space="0" w:color="auto"/>
              <w:right w:val="single" w:sz="4" w:space="0" w:color="auto"/>
              <w:tl2br w:val="nil"/>
              <w:tr2bl w:val="nil"/>
            </w:tcBorders>
            <w:shd w:val="clear" w:color="auto" w:fill="FFFFFF"/>
            <w:vAlign w:val="center"/>
          </w:tcPr>
          <w:p w14:paraId="3AE84A21" w14:textId="77777777" w:rsidR="000E799E" w:rsidRDefault="000E799E">
            <w:pPr>
              <w:jc w:val="center"/>
              <w:rPr>
                <w:rFonts w:cs="等线"/>
                <w:sz w:val="20"/>
                <w:szCs w:val="20"/>
              </w:rPr>
            </w:pPr>
          </w:p>
        </w:tc>
        <w:tc>
          <w:tcPr>
            <w:tcW w:w="1198" w:type="pct"/>
            <w:tcBorders>
              <w:top w:val="single" w:sz="4" w:space="0" w:color="auto"/>
              <w:left w:val="single" w:sz="4" w:space="0" w:color="auto"/>
              <w:bottom w:val="single" w:sz="4" w:space="0" w:color="auto"/>
              <w:right w:val="single" w:sz="4" w:space="0" w:color="auto"/>
              <w:tl2br w:val="nil"/>
              <w:tr2bl w:val="nil"/>
            </w:tcBorders>
            <w:shd w:val="clear" w:color="auto" w:fill="FFFFFF"/>
            <w:vAlign w:val="center"/>
          </w:tcPr>
          <w:p w14:paraId="7C70B77D" w14:textId="77777777" w:rsidR="000E799E" w:rsidRDefault="000E799E">
            <w:pPr>
              <w:jc w:val="center"/>
              <w:rPr>
                <w:rFonts w:cs="等线"/>
                <w:sz w:val="20"/>
                <w:szCs w:val="20"/>
              </w:rPr>
            </w:pPr>
          </w:p>
        </w:tc>
        <w:tc>
          <w:tcPr>
            <w:tcW w:w="858" w:type="pct"/>
            <w:tcBorders>
              <w:top w:val="single" w:sz="4" w:space="0" w:color="auto"/>
              <w:left w:val="single" w:sz="4" w:space="0" w:color="auto"/>
              <w:bottom w:val="single" w:sz="4" w:space="0" w:color="auto"/>
              <w:right w:val="single" w:sz="4" w:space="0" w:color="auto"/>
              <w:tl2br w:val="nil"/>
              <w:tr2bl w:val="nil"/>
            </w:tcBorders>
            <w:shd w:val="clear" w:color="auto" w:fill="FFFFFF"/>
            <w:vAlign w:val="center"/>
          </w:tcPr>
          <w:p w14:paraId="0B3C3F02" w14:textId="77777777" w:rsidR="000E799E" w:rsidRDefault="000E799E">
            <w:pPr>
              <w:jc w:val="center"/>
              <w:rPr>
                <w:rFonts w:cs="等线"/>
                <w:sz w:val="20"/>
                <w:szCs w:val="20"/>
              </w:rPr>
            </w:pPr>
          </w:p>
        </w:tc>
      </w:tr>
    </w:tbl>
    <w:p w14:paraId="2B618AC5" w14:textId="77777777" w:rsidR="000E799E" w:rsidRDefault="000250F9">
      <w:r>
        <w:rPr>
          <w:rFonts w:hint="eastAsia"/>
        </w:rPr>
        <w:t>说明：根据评审标准要求提供相关证明材料。</w:t>
      </w:r>
    </w:p>
    <w:p w14:paraId="58157544" w14:textId="77777777" w:rsidR="000E799E" w:rsidRDefault="000E799E">
      <w:pPr>
        <w:pStyle w:val="a5"/>
      </w:pPr>
    </w:p>
    <w:p w14:paraId="4A409967" w14:textId="77777777" w:rsidR="000E799E" w:rsidRDefault="000250F9">
      <w:pPr>
        <w:pStyle w:val="2"/>
        <w:keepLines w:val="0"/>
        <w:numPr>
          <w:ilvl w:val="0"/>
          <w:numId w:val="24"/>
        </w:numPr>
        <w:spacing w:before="120" w:after="120"/>
        <w:rPr>
          <w:rFonts w:ascii="宋体" w:eastAsia="宋体" w:hint="eastAsia"/>
          <w:sz w:val="24"/>
          <w:szCs w:val="24"/>
        </w:rPr>
      </w:pPr>
      <w:bookmarkStart w:id="300" w:name="_Toc104040719"/>
      <w:bookmarkStart w:id="301" w:name="_Toc103033247"/>
      <w:bookmarkStart w:id="302" w:name="_Toc3927"/>
      <w:bookmarkStart w:id="303" w:name="_Toc68789544"/>
      <w:bookmarkStart w:id="304" w:name="_Toc76397766"/>
      <w:bookmarkStart w:id="305" w:name="_Toc104040721"/>
      <w:bookmarkStart w:id="306" w:name="_Toc67046919"/>
      <w:bookmarkStart w:id="307" w:name="_Toc103033254"/>
      <w:bookmarkStart w:id="308" w:name="_Toc36625609"/>
      <w:bookmarkStart w:id="309" w:name="_Toc70528472"/>
      <w:bookmarkStart w:id="310" w:name="_Toc207120546"/>
      <w:bookmarkEnd w:id="300"/>
      <w:bookmarkEnd w:id="301"/>
      <w:bookmarkEnd w:id="302"/>
      <w:bookmarkEnd w:id="303"/>
      <w:bookmarkEnd w:id="304"/>
      <w:bookmarkEnd w:id="305"/>
      <w:bookmarkEnd w:id="306"/>
      <w:bookmarkEnd w:id="307"/>
      <w:bookmarkEnd w:id="308"/>
      <w:bookmarkEnd w:id="309"/>
      <w:r>
        <w:rPr>
          <w:rFonts w:ascii="宋体" w:eastAsia="宋体" w:hint="eastAsia"/>
          <w:sz w:val="24"/>
          <w:szCs w:val="24"/>
        </w:rPr>
        <w:t>其他商务和技术评审内容</w:t>
      </w:r>
      <w:bookmarkEnd w:id="310"/>
    </w:p>
    <w:p w14:paraId="2B49ED3F" w14:textId="77777777" w:rsidR="000E799E" w:rsidRDefault="000250F9">
      <w:pPr>
        <w:rPr>
          <w:i/>
          <w:iCs/>
        </w:rPr>
      </w:pPr>
      <w:r>
        <w:rPr>
          <w:rFonts w:hint="eastAsia"/>
          <w:i/>
          <w:iCs/>
        </w:rPr>
        <w:t>（按照磋商文件评审标准提供相关材料。）</w:t>
      </w:r>
    </w:p>
    <w:p w14:paraId="4E1F41C8" w14:textId="77777777" w:rsidR="000E799E" w:rsidRDefault="000E799E">
      <w:pPr>
        <w:pStyle w:val="a5"/>
      </w:pPr>
    </w:p>
    <w:p w14:paraId="202B82D4" w14:textId="77777777" w:rsidR="000E799E" w:rsidRDefault="000250F9">
      <w:pPr>
        <w:pStyle w:val="2"/>
        <w:keepLines w:val="0"/>
        <w:numPr>
          <w:ilvl w:val="0"/>
          <w:numId w:val="24"/>
        </w:numPr>
        <w:spacing w:before="120" w:after="120"/>
        <w:rPr>
          <w:rFonts w:ascii="宋体" w:eastAsia="宋体" w:hint="eastAsia"/>
          <w:sz w:val="24"/>
          <w:szCs w:val="24"/>
        </w:rPr>
      </w:pPr>
      <w:bookmarkStart w:id="311" w:name="_Toc15427"/>
      <w:bookmarkStart w:id="312" w:name="_Toc207120547"/>
      <w:bookmarkEnd w:id="311"/>
      <w:r>
        <w:rPr>
          <w:rFonts w:ascii="宋体" w:eastAsia="宋体" w:hint="eastAsia"/>
          <w:sz w:val="24"/>
          <w:szCs w:val="24"/>
        </w:rPr>
        <w:t>其它重要事项说明及承诺</w:t>
      </w:r>
      <w:bookmarkEnd w:id="312"/>
    </w:p>
    <w:p w14:paraId="4046CB71" w14:textId="77777777" w:rsidR="000E799E" w:rsidRDefault="000250F9">
      <w:r>
        <w:rPr>
          <w:rFonts w:hint="eastAsia"/>
          <w:i/>
          <w:iCs/>
        </w:rPr>
        <w:t>(</w:t>
      </w:r>
      <w:r>
        <w:rPr>
          <w:rFonts w:hint="eastAsia"/>
          <w:i/>
          <w:iCs/>
        </w:rPr>
        <w:t>如有，请扼要叙述，格式自拟）</w:t>
      </w:r>
    </w:p>
    <w:p w14:paraId="76F79260" w14:textId="77777777" w:rsidR="000E799E" w:rsidRDefault="000250F9">
      <w:pPr>
        <w:jc w:val="left"/>
        <w:rPr>
          <w:b/>
          <w:bCs/>
          <w:sz w:val="24"/>
        </w:rPr>
      </w:pPr>
      <w:r>
        <w:rPr>
          <w:rFonts w:hint="eastAsia"/>
          <w:sz w:val="24"/>
        </w:rPr>
        <w:br w:type="page"/>
      </w:r>
    </w:p>
    <w:p w14:paraId="12B77566" w14:textId="77777777" w:rsidR="000E799E" w:rsidRDefault="000250F9">
      <w:pPr>
        <w:pStyle w:val="2"/>
        <w:keepLines w:val="0"/>
        <w:numPr>
          <w:ilvl w:val="0"/>
          <w:numId w:val="24"/>
        </w:numPr>
        <w:spacing w:before="120" w:after="120"/>
        <w:rPr>
          <w:rFonts w:ascii="宋体" w:eastAsia="宋体" w:hint="eastAsia"/>
          <w:sz w:val="24"/>
          <w:szCs w:val="24"/>
        </w:rPr>
      </w:pPr>
      <w:bookmarkStart w:id="313" w:name="_Toc103033255"/>
      <w:bookmarkStart w:id="314" w:name="_Toc104040722"/>
      <w:bookmarkStart w:id="315" w:name="_Toc9200"/>
      <w:bookmarkStart w:id="316" w:name="_Toc207120548"/>
      <w:bookmarkEnd w:id="313"/>
      <w:bookmarkEnd w:id="314"/>
      <w:r>
        <w:rPr>
          <w:rFonts w:ascii="宋体" w:eastAsia="宋体" w:hint="eastAsia"/>
          <w:sz w:val="24"/>
          <w:szCs w:val="24"/>
        </w:rPr>
        <w:lastRenderedPageBreak/>
        <w:t>采购代理服务费</w:t>
      </w:r>
      <w:bookmarkEnd w:id="315"/>
      <w:r>
        <w:rPr>
          <w:rFonts w:ascii="宋体" w:eastAsia="宋体" w:hint="eastAsia"/>
          <w:sz w:val="24"/>
          <w:szCs w:val="24"/>
        </w:rPr>
        <w:t>支付承诺书</w:t>
      </w:r>
      <w:bookmarkEnd w:id="316"/>
    </w:p>
    <w:p w14:paraId="231F7BBC" w14:textId="77777777" w:rsidR="000E799E" w:rsidRDefault="000E799E">
      <w:pPr>
        <w:jc w:val="center"/>
        <w:rPr>
          <w:b/>
          <w:bCs/>
          <w:sz w:val="28"/>
          <w:szCs w:val="28"/>
        </w:rPr>
      </w:pPr>
    </w:p>
    <w:p w14:paraId="09DA9F2F" w14:textId="77777777" w:rsidR="000E799E" w:rsidRDefault="000250F9">
      <w:pPr>
        <w:jc w:val="center"/>
        <w:rPr>
          <w:b/>
          <w:bCs/>
          <w:sz w:val="20"/>
          <w:szCs w:val="20"/>
        </w:rPr>
      </w:pPr>
      <w:r>
        <w:rPr>
          <w:rFonts w:hint="eastAsia"/>
          <w:b/>
          <w:bCs/>
          <w:sz w:val="20"/>
          <w:szCs w:val="20"/>
        </w:rPr>
        <w:t>采购代理服务费支付承诺书</w:t>
      </w:r>
    </w:p>
    <w:p w14:paraId="23199748" w14:textId="77777777" w:rsidR="000E799E" w:rsidRDefault="000250F9">
      <w:pPr>
        <w:rPr>
          <w:sz w:val="20"/>
          <w:szCs w:val="20"/>
        </w:rPr>
      </w:pPr>
      <w:r>
        <w:rPr>
          <w:rFonts w:hint="eastAsia"/>
          <w:sz w:val="20"/>
          <w:szCs w:val="20"/>
        </w:rPr>
        <w:t>致：公诚管理咨询有限公司</w:t>
      </w:r>
    </w:p>
    <w:p w14:paraId="27CD6A64" w14:textId="77777777" w:rsidR="000E799E" w:rsidRDefault="000250F9">
      <w:pPr>
        <w:pStyle w:val="20"/>
        <w:spacing w:before="0" w:beforeAutospacing="0" w:after="0" w:line="360" w:lineRule="auto"/>
        <w:ind w:leftChars="0" w:left="0" w:firstLine="400"/>
        <w:rPr>
          <w:sz w:val="20"/>
          <w:szCs w:val="20"/>
        </w:rPr>
      </w:pPr>
      <w:r>
        <w:rPr>
          <w:rFonts w:hint="eastAsia"/>
          <w:sz w:val="20"/>
          <w:szCs w:val="20"/>
        </w:rPr>
        <w:t>我方作为投标（响应）供应商参加贵公司（公诚管理咨询有限公司）组织的</w:t>
      </w:r>
      <w:r>
        <w:rPr>
          <w:rFonts w:hint="eastAsia"/>
          <w:sz w:val="20"/>
          <w:szCs w:val="20"/>
          <w:u w:val="single"/>
        </w:rPr>
        <w:t>（项目名称）</w:t>
      </w:r>
      <w:r>
        <w:rPr>
          <w:rFonts w:hint="eastAsia"/>
          <w:sz w:val="20"/>
          <w:szCs w:val="20"/>
        </w:rPr>
        <w:t>（项目编号：）采购活动，若在本项目中获得中标（成交）资格，将同意支付采购代理服务费。</w:t>
      </w:r>
    </w:p>
    <w:p w14:paraId="0E7751E0" w14:textId="77777777" w:rsidR="000E799E" w:rsidRDefault="000250F9">
      <w:pPr>
        <w:pStyle w:val="20"/>
        <w:spacing w:before="0" w:beforeAutospacing="0" w:after="0" w:line="360" w:lineRule="auto"/>
        <w:ind w:leftChars="0" w:left="0" w:firstLine="400"/>
        <w:rPr>
          <w:sz w:val="20"/>
          <w:szCs w:val="20"/>
        </w:rPr>
      </w:pPr>
      <w:r>
        <w:rPr>
          <w:rFonts w:hint="eastAsia"/>
          <w:sz w:val="20"/>
          <w:szCs w:val="20"/>
        </w:rPr>
        <w:t>我方保证在贵公司发出《中标（成交）通知书》后</w:t>
      </w:r>
      <w:r>
        <w:rPr>
          <w:rFonts w:hint="eastAsia"/>
          <w:sz w:val="20"/>
          <w:szCs w:val="20"/>
        </w:rPr>
        <w:t>3</w:t>
      </w:r>
      <w:r>
        <w:rPr>
          <w:rFonts w:hint="eastAsia"/>
          <w:sz w:val="20"/>
          <w:szCs w:val="20"/>
        </w:rPr>
        <w:t>个工作日内向贵公司缴纳本磋商文件规定的采购代理服务费。</w:t>
      </w:r>
    </w:p>
    <w:p w14:paraId="128CC629" w14:textId="77777777" w:rsidR="000E799E" w:rsidRDefault="000250F9">
      <w:pPr>
        <w:pStyle w:val="20"/>
        <w:spacing w:before="0" w:beforeAutospacing="0" w:after="0" w:line="360" w:lineRule="auto"/>
        <w:ind w:leftChars="0" w:left="0" w:firstLine="400"/>
        <w:rPr>
          <w:sz w:val="20"/>
          <w:szCs w:val="20"/>
        </w:rPr>
      </w:pPr>
      <w:r>
        <w:rPr>
          <w:rFonts w:hint="eastAsia"/>
          <w:sz w:val="20"/>
          <w:szCs w:val="20"/>
        </w:rPr>
        <w:t>如发生争议，我方同意将争议提交北海国际仲裁院仲裁解决。</w:t>
      </w:r>
    </w:p>
    <w:p w14:paraId="3D9AC6D2" w14:textId="77777777" w:rsidR="000E799E" w:rsidRDefault="000250F9">
      <w:pPr>
        <w:pStyle w:val="20"/>
        <w:spacing w:before="0" w:beforeAutospacing="0" w:after="0" w:line="360" w:lineRule="auto"/>
        <w:ind w:leftChars="0" w:left="0" w:firstLine="400"/>
        <w:rPr>
          <w:sz w:val="20"/>
          <w:szCs w:val="20"/>
        </w:rPr>
      </w:pPr>
      <w:r>
        <w:rPr>
          <w:rFonts w:hint="eastAsia"/>
          <w:sz w:val="20"/>
          <w:szCs w:val="20"/>
        </w:rPr>
        <w:t>特此承诺！</w:t>
      </w:r>
    </w:p>
    <w:p w14:paraId="75CA3B68" w14:textId="77777777" w:rsidR="000E799E" w:rsidRDefault="000E799E">
      <w:pPr>
        <w:jc w:val="left"/>
        <w:rPr>
          <w:sz w:val="20"/>
          <w:szCs w:val="20"/>
        </w:rPr>
      </w:pPr>
    </w:p>
    <w:p w14:paraId="6A55EBCE" w14:textId="77777777" w:rsidR="000E799E" w:rsidRDefault="000250F9">
      <w:pPr>
        <w:pStyle w:val="B"/>
        <w:autoSpaceDN/>
        <w:spacing w:line="480" w:lineRule="auto"/>
        <w:ind w:firstLineChars="0" w:firstLine="0"/>
        <w:jc w:val="right"/>
        <w:rPr>
          <w:sz w:val="20"/>
          <w:szCs w:val="20"/>
        </w:rPr>
      </w:pPr>
      <w:r>
        <w:rPr>
          <w:rFonts w:hint="eastAsia"/>
          <w:kern w:val="0"/>
          <w:sz w:val="20"/>
          <w:szCs w:val="20"/>
        </w:rPr>
        <w:t>供应商</w:t>
      </w:r>
      <w:r>
        <w:rPr>
          <w:rFonts w:hint="eastAsia"/>
          <w:sz w:val="20"/>
          <w:szCs w:val="20"/>
        </w:rPr>
        <w:t>法定代表人或其授权委托人（签字或盖章）：</w:t>
      </w:r>
      <w:r>
        <w:rPr>
          <w:rFonts w:hint="eastAsia"/>
          <w:sz w:val="20"/>
          <w:szCs w:val="20"/>
          <w:u w:val="single"/>
        </w:rPr>
        <w:t xml:space="preserve">                    .</w:t>
      </w:r>
    </w:p>
    <w:p w14:paraId="7D4434BE" w14:textId="77777777" w:rsidR="000E799E" w:rsidRDefault="000250F9">
      <w:pPr>
        <w:pStyle w:val="B"/>
        <w:autoSpaceDN/>
        <w:spacing w:line="480" w:lineRule="auto"/>
        <w:ind w:firstLineChars="0" w:firstLine="0"/>
        <w:jc w:val="right"/>
        <w:rPr>
          <w:sz w:val="20"/>
          <w:szCs w:val="20"/>
        </w:rPr>
      </w:pPr>
      <w:r>
        <w:rPr>
          <w:rFonts w:hint="eastAsia"/>
          <w:sz w:val="20"/>
          <w:szCs w:val="20"/>
        </w:rPr>
        <w:t>供应商名称（盖章）：</w:t>
      </w:r>
      <w:r>
        <w:rPr>
          <w:rFonts w:hint="eastAsia"/>
          <w:sz w:val="20"/>
          <w:szCs w:val="20"/>
          <w:u w:val="single"/>
        </w:rPr>
        <w:t xml:space="preserve">                    .</w:t>
      </w:r>
    </w:p>
    <w:p w14:paraId="3CA86757" w14:textId="77777777" w:rsidR="000E799E" w:rsidRDefault="000250F9">
      <w:pPr>
        <w:pStyle w:val="B"/>
        <w:autoSpaceDN/>
        <w:spacing w:line="480" w:lineRule="auto"/>
        <w:ind w:firstLineChars="2067" w:firstLine="4134"/>
        <w:jc w:val="right"/>
        <w:rPr>
          <w:sz w:val="20"/>
          <w:szCs w:val="20"/>
        </w:rPr>
      </w:pPr>
      <w:r>
        <w:rPr>
          <w:rFonts w:hint="eastAsia"/>
          <w:sz w:val="20"/>
          <w:szCs w:val="20"/>
        </w:rPr>
        <w:t>日期：年月日</w:t>
      </w:r>
    </w:p>
    <w:p w14:paraId="23915A6F" w14:textId="77777777" w:rsidR="000E799E" w:rsidRDefault="000250F9">
      <w:pPr>
        <w:ind w:firstLineChars="200" w:firstLine="400"/>
        <w:jc w:val="left"/>
        <w:rPr>
          <w:sz w:val="20"/>
          <w:szCs w:val="20"/>
        </w:rPr>
      </w:pPr>
      <w:r>
        <w:rPr>
          <w:rFonts w:hint="eastAsia"/>
          <w:sz w:val="20"/>
          <w:szCs w:val="20"/>
        </w:rPr>
        <w:t>附件：</w:t>
      </w:r>
    </w:p>
    <w:tbl>
      <w:tblPr>
        <w:tblW w:w="4999" w:type="pct"/>
        <w:tblInd w:w="108" w:type="dxa"/>
        <w:tblBorders>
          <w:top w:val="single" w:sz="4" w:space="0" w:color="auto"/>
          <w:left w:val="single" w:sz="4" w:space="0" w:color="auto"/>
          <w:bottom w:val="single" w:sz="4" w:space="0" w:color="auto"/>
          <w:right w:val="single" w:sz="4" w:space="0" w:color="auto"/>
          <w:insideH w:val="outset" w:sz="4" w:space="0" w:color="auto"/>
          <w:insideV w:val="outset" w:sz="4" w:space="0" w:color="auto"/>
        </w:tblBorders>
        <w:tblLook w:val="04A0" w:firstRow="1" w:lastRow="0" w:firstColumn="1" w:lastColumn="0" w:noHBand="0" w:noVBand="1"/>
      </w:tblPr>
      <w:tblGrid>
        <w:gridCol w:w="1235"/>
        <w:gridCol w:w="1897"/>
        <w:gridCol w:w="5389"/>
      </w:tblGrid>
      <w:tr w:rsidR="000E799E" w14:paraId="1CF4F446" w14:textId="77777777">
        <w:trPr>
          <w:trHeight w:val="454"/>
        </w:trPr>
        <w:tc>
          <w:tcPr>
            <w:tcW w:w="1838" w:type="pct"/>
            <w:gridSpan w:val="2"/>
            <w:tcBorders>
              <w:top w:val="single" w:sz="4" w:space="0" w:color="auto"/>
              <w:left w:val="single" w:sz="4" w:space="0" w:color="auto"/>
              <w:bottom w:val="single" w:sz="4" w:space="0" w:color="auto"/>
              <w:right w:val="single" w:sz="4" w:space="0" w:color="auto"/>
              <w:tl2br w:val="nil"/>
              <w:tr2bl w:val="nil"/>
            </w:tcBorders>
            <w:vAlign w:val="center"/>
          </w:tcPr>
          <w:p w14:paraId="1A472865" w14:textId="77777777" w:rsidR="000E799E" w:rsidRDefault="000250F9">
            <w:pPr>
              <w:pStyle w:val="a5"/>
              <w:jc w:val="center"/>
              <w:rPr>
                <w:b/>
                <w:bCs/>
                <w:sz w:val="20"/>
                <w:szCs w:val="20"/>
              </w:rPr>
            </w:pPr>
            <w:r>
              <w:rPr>
                <w:rFonts w:hint="eastAsia"/>
                <w:b/>
                <w:bCs/>
                <w:sz w:val="20"/>
                <w:szCs w:val="20"/>
              </w:rPr>
              <w:t>项目</w:t>
            </w:r>
          </w:p>
        </w:tc>
        <w:tc>
          <w:tcPr>
            <w:tcW w:w="3161" w:type="pct"/>
            <w:tcBorders>
              <w:top w:val="single" w:sz="4" w:space="0" w:color="auto"/>
              <w:left w:val="single" w:sz="4" w:space="0" w:color="auto"/>
              <w:bottom w:val="single" w:sz="4" w:space="0" w:color="auto"/>
              <w:right w:val="single" w:sz="4" w:space="0" w:color="auto"/>
              <w:tl2br w:val="nil"/>
              <w:tr2bl w:val="nil"/>
            </w:tcBorders>
            <w:vAlign w:val="center"/>
          </w:tcPr>
          <w:p w14:paraId="36E57CE3" w14:textId="77777777" w:rsidR="000E799E" w:rsidRDefault="000250F9">
            <w:pPr>
              <w:pStyle w:val="a5"/>
              <w:jc w:val="center"/>
              <w:rPr>
                <w:b/>
                <w:bCs/>
                <w:sz w:val="20"/>
                <w:szCs w:val="20"/>
              </w:rPr>
            </w:pPr>
            <w:r>
              <w:rPr>
                <w:rFonts w:hint="eastAsia"/>
                <w:b/>
                <w:bCs/>
                <w:sz w:val="20"/>
                <w:szCs w:val="20"/>
              </w:rPr>
              <w:t>内容</w:t>
            </w:r>
          </w:p>
        </w:tc>
      </w:tr>
      <w:tr w:rsidR="000E799E" w14:paraId="3AF26A3E" w14:textId="77777777">
        <w:trPr>
          <w:trHeight w:val="454"/>
        </w:trPr>
        <w:tc>
          <w:tcPr>
            <w:tcW w:w="1838" w:type="pct"/>
            <w:gridSpan w:val="2"/>
            <w:tcBorders>
              <w:top w:val="single" w:sz="4" w:space="0" w:color="auto"/>
              <w:left w:val="single" w:sz="4" w:space="0" w:color="auto"/>
              <w:bottom w:val="single" w:sz="4" w:space="0" w:color="auto"/>
              <w:right w:val="single" w:sz="4" w:space="0" w:color="auto"/>
              <w:tl2br w:val="nil"/>
              <w:tr2bl w:val="nil"/>
            </w:tcBorders>
            <w:vAlign w:val="center"/>
          </w:tcPr>
          <w:p w14:paraId="7C4BD2CE" w14:textId="77777777" w:rsidR="000E799E" w:rsidRDefault="000250F9">
            <w:pPr>
              <w:pStyle w:val="a5"/>
              <w:jc w:val="center"/>
              <w:rPr>
                <w:sz w:val="20"/>
                <w:szCs w:val="20"/>
              </w:rPr>
            </w:pPr>
            <w:r>
              <w:rPr>
                <w:rFonts w:hint="eastAsia"/>
                <w:sz w:val="20"/>
                <w:szCs w:val="20"/>
              </w:rPr>
              <w:t>选择发票类型</w:t>
            </w:r>
          </w:p>
        </w:tc>
        <w:tc>
          <w:tcPr>
            <w:tcW w:w="3161" w:type="pct"/>
            <w:tcBorders>
              <w:top w:val="single" w:sz="4" w:space="0" w:color="auto"/>
              <w:left w:val="single" w:sz="4" w:space="0" w:color="auto"/>
              <w:bottom w:val="single" w:sz="4" w:space="0" w:color="auto"/>
              <w:right w:val="single" w:sz="4" w:space="0" w:color="auto"/>
              <w:tl2br w:val="nil"/>
              <w:tr2bl w:val="nil"/>
            </w:tcBorders>
            <w:vAlign w:val="center"/>
          </w:tcPr>
          <w:p w14:paraId="03E31D94" w14:textId="77777777" w:rsidR="000E799E" w:rsidRDefault="000250F9">
            <w:pPr>
              <w:pStyle w:val="a5"/>
              <w:rPr>
                <w:sz w:val="20"/>
                <w:szCs w:val="20"/>
              </w:rPr>
            </w:pPr>
            <w:r>
              <w:rPr>
                <w:rFonts w:hint="eastAsia"/>
                <w:sz w:val="20"/>
                <w:szCs w:val="20"/>
              </w:rPr>
              <w:t>□数电发票（增值税专用发票）</w:t>
            </w:r>
            <w:r>
              <w:rPr>
                <w:rFonts w:hint="eastAsia"/>
                <w:sz w:val="20"/>
                <w:szCs w:val="20"/>
              </w:rPr>
              <w:t xml:space="preserve">/ </w:t>
            </w:r>
            <w:r>
              <w:rPr>
                <w:rFonts w:hint="eastAsia"/>
                <w:sz w:val="20"/>
                <w:szCs w:val="20"/>
              </w:rPr>
              <w:t>□数电发票（普通发票）</w:t>
            </w:r>
          </w:p>
        </w:tc>
      </w:tr>
      <w:tr w:rsidR="000E799E" w14:paraId="7FBC08D0" w14:textId="77777777">
        <w:trPr>
          <w:trHeight w:val="454"/>
        </w:trPr>
        <w:tc>
          <w:tcPr>
            <w:tcW w:w="725" w:type="pct"/>
            <w:vMerge w:val="restart"/>
            <w:tcBorders>
              <w:top w:val="nil"/>
              <w:left w:val="single" w:sz="4" w:space="0" w:color="auto"/>
              <w:bottom w:val="single" w:sz="4" w:space="0" w:color="auto"/>
              <w:right w:val="single" w:sz="4" w:space="0" w:color="auto"/>
              <w:tl2br w:val="nil"/>
              <w:tr2bl w:val="nil"/>
            </w:tcBorders>
            <w:vAlign w:val="center"/>
          </w:tcPr>
          <w:p w14:paraId="00E29E33" w14:textId="77777777" w:rsidR="000E799E" w:rsidRDefault="000250F9">
            <w:pPr>
              <w:pStyle w:val="a5"/>
              <w:jc w:val="center"/>
              <w:rPr>
                <w:sz w:val="20"/>
                <w:szCs w:val="20"/>
              </w:rPr>
            </w:pPr>
            <w:r>
              <w:rPr>
                <w:rFonts w:hint="eastAsia"/>
                <w:sz w:val="20"/>
                <w:szCs w:val="20"/>
              </w:rPr>
              <w:t>发票内容</w:t>
            </w:r>
          </w:p>
        </w:tc>
        <w:tc>
          <w:tcPr>
            <w:tcW w:w="1112" w:type="pct"/>
            <w:tcBorders>
              <w:top w:val="single" w:sz="4" w:space="0" w:color="auto"/>
              <w:left w:val="single" w:sz="4" w:space="0" w:color="auto"/>
              <w:bottom w:val="single" w:sz="4" w:space="0" w:color="auto"/>
              <w:right w:val="single" w:sz="4" w:space="0" w:color="auto"/>
              <w:tl2br w:val="nil"/>
              <w:tr2bl w:val="nil"/>
            </w:tcBorders>
            <w:vAlign w:val="center"/>
          </w:tcPr>
          <w:p w14:paraId="10DBBD8F" w14:textId="77777777" w:rsidR="000E799E" w:rsidRDefault="000250F9">
            <w:pPr>
              <w:pStyle w:val="a5"/>
              <w:jc w:val="center"/>
              <w:rPr>
                <w:sz w:val="20"/>
                <w:szCs w:val="20"/>
              </w:rPr>
            </w:pPr>
            <w:r>
              <w:rPr>
                <w:rFonts w:hint="eastAsia"/>
                <w:sz w:val="20"/>
                <w:szCs w:val="20"/>
              </w:rPr>
              <w:t>名称</w:t>
            </w:r>
          </w:p>
        </w:tc>
        <w:tc>
          <w:tcPr>
            <w:tcW w:w="3161" w:type="pct"/>
            <w:tcBorders>
              <w:top w:val="single" w:sz="4" w:space="0" w:color="auto"/>
              <w:left w:val="single" w:sz="4" w:space="0" w:color="auto"/>
              <w:bottom w:val="single" w:sz="4" w:space="0" w:color="auto"/>
              <w:right w:val="single" w:sz="4" w:space="0" w:color="auto"/>
              <w:tl2br w:val="nil"/>
              <w:tr2bl w:val="nil"/>
            </w:tcBorders>
            <w:vAlign w:val="center"/>
          </w:tcPr>
          <w:p w14:paraId="5903BED0" w14:textId="77777777" w:rsidR="000E799E" w:rsidRDefault="000E799E">
            <w:pPr>
              <w:pStyle w:val="a5"/>
              <w:rPr>
                <w:sz w:val="20"/>
                <w:szCs w:val="20"/>
              </w:rPr>
            </w:pPr>
          </w:p>
        </w:tc>
      </w:tr>
      <w:tr w:rsidR="000E799E" w14:paraId="1358E450" w14:textId="77777777">
        <w:trPr>
          <w:trHeight w:val="454"/>
        </w:trPr>
        <w:tc>
          <w:tcPr>
            <w:tcW w:w="3090" w:type="pct"/>
            <w:vMerge/>
            <w:tcBorders>
              <w:top w:val="nil"/>
              <w:left w:val="single" w:sz="4" w:space="0" w:color="auto"/>
              <w:bottom w:val="single" w:sz="4" w:space="0" w:color="auto"/>
              <w:right w:val="single" w:sz="4" w:space="0" w:color="auto"/>
              <w:tl2br w:val="nil"/>
              <w:tr2bl w:val="nil"/>
            </w:tcBorders>
            <w:vAlign w:val="center"/>
          </w:tcPr>
          <w:p w14:paraId="6BAB1496" w14:textId="77777777" w:rsidR="000E799E" w:rsidRDefault="000E799E"/>
        </w:tc>
        <w:tc>
          <w:tcPr>
            <w:tcW w:w="1112" w:type="pct"/>
            <w:tcBorders>
              <w:top w:val="single" w:sz="4" w:space="0" w:color="auto"/>
              <w:left w:val="single" w:sz="4" w:space="0" w:color="auto"/>
              <w:bottom w:val="single" w:sz="4" w:space="0" w:color="auto"/>
              <w:right w:val="single" w:sz="4" w:space="0" w:color="auto"/>
              <w:tl2br w:val="nil"/>
              <w:tr2bl w:val="nil"/>
            </w:tcBorders>
            <w:vAlign w:val="center"/>
          </w:tcPr>
          <w:p w14:paraId="1D41B69B" w14:textId="77777777" w:rsidR="000E799E" w:rsidRDefault="000250F9">
            <w:pPr>
              <w:pStyle w:val="a5"/>
              <w:jc w:val="center"/>
              <w:rPr>
                <w:sz w:val="20"/>
                <w:szCs w:val="20"/>
              </w:rPr>
            </w:pPr>
            <w:r>
              <w:rPr>
                <w:rFonts w:hint="eastAsia"/>
                <w:sz w:val="20"/>
                <w:szCs w:val="20"/>
              </w:rPr>
              <w:t>纳税人识别号</w:t>
            </w:r>
          </w:p>
        </w:tc>
        <w:tc>
          <w:tcPr>
            <w:tcW w:w="3161" w:type="pct"/>
            <w:tcBorders>
              <w:top w:val="single" w:sz="4" w:space="0" w:color="auto"/>
              <w:left w:val="single" w:sz="4" w:space="0" w:color="auto"/>
              <w:bottom w:val="single" w:sz="4" w:space="0" w:color="auto"/>
              <w:right w:val="single" w:sz="4" w:space="0" w:color="auto"/>
              <w:tl2br w:val="nil"/>
              <w:tr2bl w:val="nil"/>
            </w:tcBorders>
            <w:vAlign w:val="center"/>
          </w:tcPr>
          <w:p w14:paraId="7D071260" w14:textId="77777777" w:rsidR="000E799E" w:rsidRDefault="000E799E">
            <w:pPr>
              <w:pStyle w:val="a5"/>
              <w:rPr>
                <w:sz w:val="20"/>
                <w:szCs w:val="20"/>
              </w:rPr>
            </w:pPr>
          </w:p>
        </w:tc>
      </w:tr>
      <w:tr w:rsidR="000E799E" w14:paraId="6249A90C" w14:textId="77777777">
        <w:trPr>
          <w:trHeight w:val="1359"/>
        </w:trPr>
        <w:tc>
          <w:tcPr>
            <w:tcW w:w="5000" w:type="pct"/>
            <w:gridSpan w:val="3"/>
            <w:tcBorders>
              <w:top w:val="single" w:sz="4" w:space="0" w:color="auto"/>
              <w:left w:val="single" w:sz="4" w:space="0" w:color="auto"/>
              <w:bottom w:val="single" w:sz="4" w:space="0" w:color="auto"/>
              <w:right w:val="single" w:sz="4" w:space="0" w:color="auto"/>
              <w:tl2br w:val="nil"/>
              <w:tr2bl w:val="nil"/>
            </w:tcBorders>
            <w:vAlign w:val="center"/>
          </w:tcPr>
          <w:p w14:paraId="543B9938" w14:textId="77777777" w:rsidR="000E799E" w:rsidRDefault="000250F9">
            <w:pPr>
              <w:pStyle w:val="a5"/>
              <w:spacing w:line="400" w:lineRule="exact"/>
              <w:rPr>
                <w:sz w:val="20"/>
                <w:szCs w:val="20"/>
              </w:rPr>
            </w:pPr>
            <w:r>
              <w:rPr>
                <w:rFonts w:hint="eastAsia"/>
                <w:sz w:val="20"/>
                <w:szCs w:val="20"/>
              </w:rPr>
              <w:t>1.</w:t>
            </w:r>
            <w:r>
              <w:rPr>
                <w:rFonts w:hint="eastAsia"/>
                <w:sz w:val="20"/>
                <w:szCs w:val="20"/>
              </w:rPr>
              <w:t>国家税务总局关于修改《中华人民共和国发票管理办法实施细则》的决定【</w:t>
            </w:r>
            <w:r>
              <w:rPr>
                <w:rFonts w:hint="eastAsia"/>
                <w:sz w:val="20"/>
                <w:szCs w:val="20"/>
              </w:rPr>
              <w:t>https://fgk.chinatax.gov.cn/zcfgk/c100011/c5221006/content.html</w:t>
            </w:r>
            <w:r>
              <w:rPr>
                <w:rFonts w:hint="eastAsia"/>
                <w:sz w:val="20"/>
                <w:szCs w:val="20"/>
              </w:rPr>
              <w:t>】</w:t>
            </w:r>
            <w:r>
              <w:rPr>
                <w:rFonts w:hint="eastAsia"/>
                <w:sz w:val="20"/>
                <w:szCs w:val="20"/>
              </w:rPr>
              <w:t>-</w:t>
            </w:r>
            <w:r>
              <w:rPr>
                <w:rFonts w:hint="eastAsia"/>
                <w:sz w:val="20"/>
                <w:szCs w:val="20"/>
              </w:rPr>
              <w:t>“电子发票与纸质发票的法律效力相同，任何单位和个人不得拒收。”</w:t>
            </w:r>
          </w:p>
          <w:p w14:paraId="0D71D01D" w14:textId="77777777" w:rsidR="000E799E" w:rsidRDefault="000250F9">
            <w:pPr>
              <w:pStyle w:val="a5"/>
              <w:spacing w:line="400" w:lineRule="exact"/>
              <w:rPr>
                <w:sz w:val="20"/>
                <w:szCs w:val="20"/>
              </w:rPr>
            </w:pPr>
            <w:r>
              <w:rPr>
                <w:rFonts w:hint="eastAsia"/>
                <w:sz w:val="20"/>
                <w:szCs w:val="20"/>
              </w:rPr>
              <w:t>2.</w:t>
            </w:r>
            <w:r>
              <w:rPr>
                <w:rFonts w:hint="eastAsia"/>
                <w:sz w:val="20"/>
                <w:szCs w:val="20"/>
              </w:rPr>
              <w:t>数电发票开具之后将会通过邮件的形式发送至供应商邮件中，请供应商注意查收。</w:t>
            </w:r>
          </w:p>
        </w:tc>
      </w:tr>
    </w:tbl>
    <w:p w14:paraId="3EE71A42" w14:textId="77777777" w:rsidR="000E799E" w:rsidRDefault="000250F9">
      <w:r>
        <w:rPr>
          <w:rFonts w:hint="eastAsia"/>
        </w:rPr>
        <w:br w:type="page"/>
      </w:r>
    </w:p>
    <w:p w14:paraId="42E73B34" w14:textId="77777777" w:rsidR="000E799E" w:rsidRDefault="000250F9">
      <w:pPr>
        <w:pStyle w:val="2"/>
        <w:keepLines w:val="0"/>
        <w:numPr>
          <w:ilvl w:val="0"/>
          <w:numId w:val="24"/>
        </w:numPr>
        <w:spacing w:before="120" w:after="120"/>
        <w:rPr>
          <w:rFonts w:ascii="宋体" w:eastAsia="宋体" w:hint="eastAsia"/>
          <w:sz w:val="24"/>
          <w:szCs w:val="24"/>
        </w:rPr>
      </w:pPr>
      <w:bookmarkStart w:id="317" w:name="_Toc103033256"/>
      <w:bookmarkStart w:id="318" w:name="_Toc104040723"/>
      <w:bookmarkStart w:id="319" w:name="_Toc27014"/>
      <w:bookmarkStart w:id="320" w:name="_Toc207120549"/>
      <w:bookmarkEnd w:id="317"/>
      <w:bookmarkEnd w:id="318"/>
      <w:r>
        <w:rPr>
          <w:rFonts w:ascii="宋体" w:eastAsia="宋体" w:hint="eastAsia"/>
          <w:sz w:val="24"/>
          <w:szCs w:val="24"/>
        </w:rPr>
        <w:lastRenderedPageBreak/>
        <w:t>询问函、质疑函、投诉书格式</w:t>
      </w:r>
      <w:bookmarkEnd w:id="319"/>
      <w:bookmarkEnd w:id="320"/>
    </w:p>
    <w:p w14:paraId="3BD722F1" w14:textId="77777777" w:rsidR="000E799E" w:rsidRDefault="000250F9">
      <w:pPr>
        <w:jc w:val="left"/>
        <w:rPr>
          <w:i/>
          <w:iCs/>
        </w:rPr>
      </w:pPr>
      <w:bookmarkStart w:id="321" w:name="_Hlk112011260"/>
      <w:bookmarkEnd w:id="321"/>
      <w:r>
        <w:rPr>
          <w:rFonts w:hint="eastAsia"/>
          <w:i/>
          <w:iCs/>
        </w:rPr>
        <w:t>（以下格式文件为供应商提交询问函、质疑函、投诉函时使用，不属于响应文件格式的组成部分，供应商根据需要选用）</w:t>
      </w:r>
    </w:p>
    <w:p w14:paraId="4764445A" w14:textId="77777777" w:rsidR="000E799E" w:rsidRDefault="000250F9">
      <w:pPr>
        <w:jc w:val="center"/>
        <w:rPr>
          <w:b/>
          <w:bCs/>
          <w:sz w:val="28"/>
          <w:szCs w:val="28"/>
        </w:rPr>
      </w:pPr>
      <w:bookmarkStart w:id="322" w:name="_Hlk112011287"/>
      <w:bookmarkEnd w:id="322"/>
      <w:r>
        <w:rPr>
          <w:rFonts w:hint="eastAsia"/>
          <w:b/>
          <w:bCs/>
          <w:sz w:val="28"/>
          <w:szCs w:val="28"/>
        </w:rPr>
        <w:t>询问函</w:t>
      </w:r>
    </w:p>
    <w:p w14:paraId="6C9F1180" w14:textId="77777777" w:rsidR="000E799E" w:rsidRDefault="000250F9">
      <w:r>
        <w:rPr>
          <w:rFonts w:hint="eastAsia"/>
        </w:rPr>
        <w:t>公诚管理咨询有限公司：</w:t>
      </w:r>
    </w:p>
    <w:p w14:paraId="2D6F4F6A" w14:textId="77777777" w:rsidR="000E799E" w:rsidRDefault="000250F9">
      <w:pPr>
        <w:ind w:firstLineChars="200" w:firstLine="400"/>
        <w:rPr>
          <w:sz w:val="20"/>
          <w:szCs w:val="20"/>
        </w:rPr>
      </w:pPr>
      <w:r>
        <w:rPr>
          <w:rFonts w:hint="eastAsia"/>
          <w:sz w:val="20"/>
          <w:szCs w:val="20"/>
        </w:rPr>
        <w:t>我单位准备参与</w:t>
      </w:r>
      <w:r>
        <w:rPr>
          <w:rFonts w:hint="eastAsia"/>
          <w:sz w:val="20"/>
          <w:szCs w:val="20"/>
          <w:u w:val="single"/>
        </w:rPr>
        <w:t>（项目名称）</w:t>
      </w:r>
      <w:r>
        <w:rPr>
          <w:rFonts w:hint="eastAsia"/>
          <w:sz w:val="20"/>
          <w:szCs w:val="20"/>
        </w:rPr>
        <w:t>（项目编号：）的采购活动，现有以下几个内容（或条款）存在疑问（或无法理解），特提出询问。</w:t>
      </w:r>
    </w:p>
    <w:p w14:paraId="22466F59" w14:textId="77777777" w:rsidR="000E799E" w:rsidRDefault="000250F9">
      <w:pPr>
        <w:pStyle w:val="20"/>
        <w:spacing w:after="0" w:line="360" w:lineRule="auto"/>
        <w:ind w:leftChars="0" w:left="0" w:firstLine="400"/>
        <w:rPr>
          <w:sz w:val="20"/>
          <w:szCs w:val="20"/>
        </w:rPr>
      </w:pPr>
      <w:r>
        <w:rPr>
          <w:rFonts w:hint="eastAsia"/>
          <w:sz w:val="20"/>
          <w:szCs w:val="20"/>
        </w:rPr>
        <w:t>一、（事项一）</w:t>
      </w:r>
    </w:p>
    <w:p w14:paraId="032A7B02" w14:textId="77777777" w:rsidR="000E799E" w:rsidRDefault="000250F9">
      <w:pPr>
        <w:pStyle w:val="20"/>
        <w:spacing w:after="0" w:line="360" w:lineRule="auto"/>
        <w:ind w:leftChars="0" w:left="0" w:firstLine="400"/>
        <w:rPr>
          <w:sz w:val="20"/>
          <w:szCs w:val="20"/>
        </w:rPr>
      </w:pPr>
      <w:r>
        <w:rPr>
          <w:rFonts w:hint="eastAsia"/>
          <w:sz w:val="20"/>
          <w:szCs w:val="20"/>
        </w:rPr>
        <w:t>（</w:t>
      </w:r>
      <w:r>
        <w:rPr>
          <w:rFonts w:hint="eastAsia"/>
          <w:sz w:val="20"/>
          <w:szCs w:val="20"/>
        </w:rPr>
        <w:t>1</w:t>
      </w:r>
      <w:r>
        <w:rPr>
          <w:rFonts w:hint="eastAsia"/>
          <w:sz w:val="20"/>
          <w:szCs w:val="20"/>
        </w:rPr>
        <w:t>）</w:t>
      </w:r>
      <w:bookmarkStart w:id="323" w:name="_Hlk104040459"/>
      <w:bookmarkEnd w:id="323"/>
      <w:r>
        <w:rPr>
          <w:rFonts w:hint="eastAsia"/>
          <w:sz w:val="20"/>
          <w:szCs w:val="20"/>
        </w:rPr>
        <w:t>（问题或条款内容）</w:t>
      </w:r>
    </w:p>
    <w:p w14:paraId="0FBDAEC2" w14:textId="77777777" w:rsidR="000E799E" w:rsidRDefault="000250F9">
      <w:pPr>
        <w:pStyle w:val="20"/>
        <w:spacing w:after="0" w:line="360" w:lineRule="auto"/>
        <w:ind w:leftChars="0" w:left="0" w:firstLine="400"/>
        <w:rPr>
          <w:sz w:val="20"/>
          <w:szCs w:val="20"/>
        </w:rPr>
      </w:pPr>
      <w:r>
        <w:rPr>
          <w:rFonts w:hint="eastAsia"/>
          <w:sz w:val="20"/>
          <w:szCs w:val="20"/>
        </w:rPr>
        <w:t>（</w:t>
      </w:r>
      <w:r>
        <w:rPr>
          <w:rFonts w:hint="eastAsia"/>
          <w:sz w:val="20"/>
          <w:szCs w:val="20"/>
        </w:rPr>
        <w:t>2</w:t>
      </w:r>
      <w:r>
        <w:rPr>
          <w:rFonts w:hint="eastAsia"/>
          <w:sz w:val="20"/>
          <w:szCs w:val="20"/>
        </w:rPr>
        <w:t>）（说明疑问或无法理解原因）</w:t>
      </w:r>
    </w:p>
    <w:p w14:paraId="7AE5F056" w14:textId="77777777" w:rsidR="000E799E" w:rsidRDefault="000250F9">
      <w:pPr>
        <w:pStyle w:val="20"/>
        <w:spacing w:after="0" w:line="360" w:lineRule="auto"/>
        <w:ind w:leftChars="0" w:left="0" w:firstLine="400"/>
        <w:rPr>
          <w:sz w:val="20"/>
          <w:szCs w:val="20"/>
        </w:rPr>
      </w:pPr>
      <w:r>
        <w:rPr>
          <w:rFonts w:hint="eastAsia"/>
          <w:sz w:val="20"/>
          <w:szCs w:val="20"/>
        </w:rPr>
        <w:t>（</w:t>
      </w:r>
      <w:r>
        <w:rPr>
          <w:rFonts w:hint="eastAsia"/>
          <w:sz w:val="20"/>
          <w:szCs w:val="20"/>
        </w:rPr>
        <w:t>3</w:t>
      </w:r>
      <w:r>
        <w:rPr>
          <w:rFonts w:hint="eastAsia"/>
          <w:sz w:val="20"/>
          <w:szCs w:val="20"/>
        </w:rPr>
        <w:t>）（建议）</w:t>
      </w:r>
    </w:p>
    <w:p w14:paraId="62421C5C" w14:textId="77777777" w:rsidR="000E799E" w:rsidRDefault="000250F9">
      <w:pPr>
        <w:pStyle w:val="20"/>
        <w:spacing w:after="0" w:line="360" w:lineRule="auto"/>
        <w:ind w:leftChars="0" w:left="0" w:firstLine="400"/>
        <w:rPr>
          <w:sz w:val="20"/>
          <w:szCs w:val="20"/>
        </w:rPr>
      </w:pPr>
      <w:r>
        <w:rPr>
          <w:rFonts w:hint="eastAsia"/>
          <w:sz w:val="20"/>
          <w:szCs w:val="20"/>
        </w:rPr>
        <w:t>二、（事项二）</w:t>
      </w:r>
    </w:p>
    <w:p w14:paraId="1D46DED9" w14:textId="77777777" w:rsidR="000E799E" w:rsidRDefault="000250F9">
      <w:pPr>
        <w:pStyle w:val="20"/>
        <w:spacing w:after="0" w:line="360" w:lineRule="auto"/>
        <w:ind w:leftChars="0" w:left="0" w:firstLine="400"/>
        <w:rPr>
          <w:sz w:val="20"/>
          <w:szCs w:val="20"/>
        </w:rPr>
      </w:pPr>
      <w:r>
        <w:rPr>
          <w:rFonts w:hint="eastAsia"/>
          <w:sz w:val="20"/>
          <w:szCs w:val="20"/>
        </w:rPr>
        <w:t>...</w:t>
      </w:r>
    </w:p>
    <w:p w14:paraId="42DFF41D" w14:textId="77777777" w:rsidR="000E799E" w:rsidRDefault="000250F9">
      <w:pPr>
        <w:pStyle w:val="20"/>
        <w:spacing w:after="0" w:line="360" w:lineRule="auto"/>
        <w:ind w:leftChars="0" w:left="0" w:firstLine="400"/>
        <w:rPr>
          <w:sz w:val="20"/>
          <w:szCs w:val="20"/>
        </w:rPr>
      </w:pPr>
      <w:r>
        <w:rPr>
          <w:rFonts w:hint="eastAsia"/>
          <w:sz w:val="20"/>
          <w:szCs w:val="20"/>
        </w:rPr>
        <w:t>随附相关证明材料如下：（目录）</w:t>
      </w:r>
    </w:p>
    <w:p w14:paraId="24A4C8BD" w14:textId="77777777" w:rsidR="000E799E" w:rsidRDefault="000E799E">
      <w:pPr>
        <w:pStyle w:val="a5"/>
        <w:rPr>
          <w:sz w:val="20"/>
          <w:szCs w:val="20"/>
        </w:rPr>
      </w:pPr>
    </w:p>
    <w:p w14:paraId="60B5CA15" w14:textId="77777777" w:rsidR="000E799E" w:rsidRDefault="000E799E">
      <w:pPr>
        <w:pStyle w:val="a5"/>
        <w:rPr>
          <w:sz w:val="20"/>
          <w:szCs w:val="20"/>
        </w:rPr>
      </w:pPr>
    </w:p>
    <w:p w14:paraId="39167626" w14:textId="77777777" w:rsidR="000E799E" w:rsidRDefault="000250F9">
      <w:pPr>
        <w:jc w:val="right"/>
        <w:rPr>
          <w:sz w:val="20"/>
          <w:szCs w:val="20"/>
        </w:rPr>
      </w:pPr>
      <w:r>
        <w:rPr>
          <w:rFonts w:hint="eastAsia"/>
          <w:sz w:val="20"/>
          <w:szCs w:val="20"/>
        </w:rPr>
        <w:t>询问人（公章）：</w:t>
      </w:r>
      <w:r>
        <w:rPr>
          <w:rFonts w:cs="仿宋" w:hint="eastAsia"/>
          <w:sz w:val="20"/>
          <w:szCs w:val="20"/>
          <w:u w:val="dotted"/>
        </w:rPr>
        <w:t xml:space="preserve">                .</w:t>
      </w:r>
    </w:p>
    <w:p w14:paraId="2DBF6693" w14:textId="77777777" w:rsidR="000E799E" w:rsidRDefault="000250F9">
      <w:pPr>
        <w:jc w:val="right"/>
        <w:rPr>
          <w:sz w:val="20"/>
          <w:szCs w:val="20"/>
        </w:rPr>
      </w:pPr>
      <w:r>
        <w:rPr>
          <w:rFonts w:hint="eastAsia"/>
          <w:sz w:val="20"/>
          <w:szCs w:val="20"/>
        </w:rPr>
        <w:t>法定代表人或其授权代表（签字或盖章）：</w:t>
      </w:r>
      <w:r>
        <w:rPr>
          <w:rFonts w:cs="仿宋" w:hint="eastAsia"/>
          <w:sz w:val="20"/>
          <w:szCs w:val="20"/>
          <w:u w:val="dotted"/>
        </w:rPr>
        <w:t xml:space="preserve">                .</w:t>
      </w:r>
    </w:p>
    <w:p w14:paraId="22CED5EB" w14:textId="77777777" w:rsidR="000E799E" w:rsidRDefault="000250F9">
      <w:pPr>
        <w:jc w:val="right"/>
        <w:rPr>
          <w:sz w:val="20"/>
          <w:szCs w:val="20"/>
        </w:rPr>
      </w:pPr>
      <w:r>
        <w:rPr>
          <w:rFonts w:hint="eastAsia"/>
          <w:sz w:val="20"/>
          <w:szCs w:val="20"/>
        </w:rPr>
        <w:t>地址</w:t>
      </w:r>
      <w:r>
        <w:rPr>
          <w:rFonts w:hint="eastAsia"/>
          <w:sz w:val="20"/>
          <w:szCs w:val="20"/>
        </w:rPr>
        <w:t>/</w:t>
      </w:r>
      <w:r>
        <w:rPr>
          <w:rFonts w:hint="eastAsia"/>
          <w:sz w:val="20"/>
          <w:szCs w:val="20"/>
        </w:rPr>
        <w:t>邮编：</w:t>
      </w:r>
      <w:r>
        <w:rPr>
          <w:rFonts w:cs="仿宋" w:hint="eastAsia"/>
          <w:sz w:val="20"/>
          <w:szCs w:val="20"/>
          <w:u w:val="dotted"/>
        </w:rPr>
        <w:t xml:space="preserve">                .</w:t>
      </w:r>
    </w:p>
    <w:p w14:paraId="73F15AE8" w14:textId="77777777" w:rsidR="000E799E" w:rsidRDefault="000250F9">
      <w:pPr>
        <w:jc w:val="right"/>
        <w:rPr>
          <w:sz w:val="20"/>
          <w:szCs w:val="20"/>
        </w:rPr>
      </w:pPr>
      <w:r>
        <w:rPr>
          <w:rFonts w:hint="eastAsia"/>
          <w:sz w:val="20"/>
          <w:szCs w:val="20"/>
        </w:rPr>
        <w:t>电话</w:t>
      </w:r>
      <w:r>
        <w:rPr>
          <w:rFonts w:hint="eastAsia"/>
          <w:sz w:val="20"/>
          <w:szCs w:val="20"/>
        </w:rPr>
        <w:t>/</w:t>
      </w:r>
      <w:r>
        <w:rPr>
          <w:rFonts w:hint="eastAsia"/>
          <w:sz w:val="20"/>
          <w:szCs w:val="20"/>
        </w:rPr>
        <w:t>传真：</w:t>
      </w:r>
      <w:r>
        <w:rPr>
          <w:rFonts w:cs="仿宋" w:hint="eastAsia"/>
          <w:sz w:val="20"/>
          <w:szCs w:val="20"/>
          <w:u w:val="dotted"/>
        </w:rPr>
        <w:t xml:space="preserve">                .</w:t>
      </w:r>
    </w:p>
    <w:p w14:paraId="0D395B83" w14:textId="77777777" w:rsidR="000E799E" w:rsidRDefault="000250F9">
      <w:pPr>
        <w:jc w:val="right"/>
        <w:rPr>
          <w:sz w:val="20"/>
          <w:szCs w:val="20"/>
        </w:rPr>
      </w:pPr>
      <w:r>
        <w:rPr>
          <w:rFonts w:cs="仿宋" w:hint="eastAsia"/>
          <w:sz w:val="20"/>
          <w:szCs w:val="20"/>
        </w:rPr>
        <w:t>日期：</w:t>
      </w:r>
      <w:r>
        <w:rPr>
          <w:rFonts w:hint="eastAsia"/>
          <w:sz w:val="20"/>
          <w:szCs w:val="20"/>
        </w:rPr>
        <w:t>年月日</w:t>
      </w:r>
    </w:p>
    <w:p w14:paraId="6C787359" w14:textId="77777777" w:rsidR="000E799E" w:rsidRDefault="000250F9">
      <w:r>
        <w:rPr>
          <w:rFonts w:hint="eastAsia"/>
        </w:rPr>
        <w:br w:type="page"/>
      </w:r>
    </w:p>
    <w:p w14:paraId="63EE1777" w14:textId="77777777" w:rsidR="000E799E" w:rsidRDefault="000250F9">
      <w:pPr>
        <w:jc w:val="center"/>
        <w:rPr>
          <w:b/>
          <w:bCs/>
          <w:sz w:val="28"/>
          <w:szCs w:val="28"/>
        </w:rPr>
      </w:pPr>
      <w:r>
        <w:rPr>
          <w:rFonts w:hint="eastAsia"/>
          <w:b/>
          <w:bCs/>
          <w:sz w:val="28"/>
          <w:szCs w:val="28"/>
        </w:rPr>
        <w:lastRenderedPageBreak/>
        <w:t>质疑函</w:t>
      </w:r>
    </w:p>
    <w:p w14:paraId="40070D11" w14:textId="77777777" w:rsidR="000E799E" w:rsidRDefault="000250F9">
      <w:pPr>
        <w:pStyle w:val="10"/>
        <w:numPr>
          <w:ilvl w:val="2"/>
          <w:numId w:val="34"/>
        </w:numPr>
        <w:adjustRightInd w:val="0"/>
        <w:snapToGrid w:val="0"/>
        <w:ind w:left="0" w:firstLine="0"/>
        <w:rPr>
          <w:rFonts w:ascii="宋体" w:cs="仿宋" w:hint="eastAsia"/>
          <w:b/>
        </w:rPr>
      </w:pPr>
      <w:r>
        <w:rPr>
          <w:rFonts w:ascii="宋体" w:cs="仿宋" w:hint="eastAsia"/>
          <w:b/>
        </w:rPr>
        <w:t>质疑供应商基本信息</w:t>
      </w:r>
    </w:p>
    <w:p w14:paraId="698D2109" w14:textId="77777777" w:rsidR="000E799E" w:rsidRDefault="000250F9">
      <w:pPr>
        <w:adjustRightInd w:val="0"/>
        <w:snapToGrid w:val="0"/>
        <w:rPr>
          <w:rFonts w:cs="仿宋"/>
          <w:u w:val="dotted"/>
        </w:rPr>
      </w:pPr>
      <w:r>
        <w:rPr>
          <w:rFonts w:cs="仿宋" w:hint="eastAsia"/>
        </w:rPr>
        <w:t>质疑供应商：</w:t>
      </w:r>
    </w:p>
    <w:p w14:paraId="66394AA2" w14:textId="77777777" w:rsidR="000E799E" w:rsidRDefault="000250F9">
      <w:pPr>
        <w:adjustRightInd w:val="0"/>
        <w:snapToGrid w:val="0"/>
        <w:rPr>
          <w:rFonts w:cs="仿宋"/>
        </w:rPr>
      </w:pPr>
      <w:r>
        <w:rPr>
          <w:rFonts w:cs="仿宋" w:hint="eastAsia"/>
        </w:rPr>
        <w:t>地址：邮编：</w:t>
      </w:r>
    </w:p>
    <w:p w14:paraId="3EF10610" w14:textId="77777777" w:rsidR="000E799E" w:rsidRDefault="000250F9">
      <w:pPr>
        <w:adjustRightInd w:val="0"/>
        <w:snapToGrid w:val="0"/>
        <w:rPr>
          <w:rFonts w:cs="仿宋"/>
        </w:rPr>
      </w:pPr>
      <w:r>
        <w:rPr>
          <w:rFonts w:cs="仿宋" w:hint="eastAsia"/>
        </w:rPr>
        <w:t>联系人：联系电话：</w:t>
      </w:r>
    </w:p>
    <w:p w14:paraId="3F826C27" w14:textId="77777777" w:rsidR="000E799E" w:rsidRDefault="000250F9">
      <w:pPr>
        <w:adjustRightInd w:val="0"/>
        <w:snapToGrid w:val="0"/>
        <w:rPr>
          <w:rFonts w:cs="仿宋"/>
          <w:u w:val="dotted"/>
        </w:rPr>
      </w:pPr>
      <w:r>
        <w:rPr>
          <w:rFonts w:cs="仿宋" w:hint="eastAsia"/>
        </w:rPr>
        <w:t>授权代表：</w:t>
      </w:r>
    </w:p>
    <w:p w14:paraId="097BF3EE" w14:textId="77777777" w:rsidR="000E799E" w:rsidRDefault="000250F9">
      <w:pPr>
        <w:adjustRightInd w:val="0"/>
        <w:snapToGrid w:val="0"/>
        <w:rPr>
          <w:rFonts w:cs="仿宋"/>
        </w:rPr>
      </w:pPr>
      <w:r>
        <w:rPr>
          <w:rFonts w:cs="仿宋" w:hint="eastAsia"/>
        </w:rPr>
        <w:t>联系电话：</w:t>
      </w:r>
    </w:p>
    <w:p w14:paraId="7349AA2E" w14:textId="77777777" w:rsidR="000E799E" w:rsidRDefault="000250F9">
      <w:pPr>
        <w:adjustRightInd w:val="0"/>
        <w:snapToGrid w:val="0"/>
        <w:rPr>
          <w:rFonts w:cs="仿宋"/>
        </w:rPr>
      </w:pPr>
      <w:r>
        <w:rPr>
          <w:rFonts w:cs="仿宋" w:hint="eastAsia"/>
        </w:rPr>
        <w:t>地址：邮编：</w:t>
      </w:r>
    </w:p>
    <w:p w14:paraId="6C1293CE" w14:textId="77777777" w:rsidR="000E799E" w:rsidRDefault="000250F9">
      <w:pPr>
        <w:pStyle w:val="10"/>
        <w:numPr>
          <w:ilvl w:val="2"/>
          <w:numId w:val="34"/>
        </w:numPr>
        <w:adjustRightInd w:val="0"/>
        <w:snapToGrid w:val="0"/>
        <w:ind w:left="0" w:firstLine="0"/>
        <w:rPr>
          <w:rFonts w:ascii="宋体" w:cs="仿宋" w:hint="eastAsia"/>
          <w:b/>
        </w:rPr>
      </w:pPr>
      <w:r>
        <w:rPr>
          <w:rFonts w:ascii="宋体" w:cs="仿宋" w:hint="eastAsia"/>
          <w:b/>
        </w:rPr>
        <w:t>质疑项目基本情况</w:t>
      </w:r>
    </w:p>
    <w:p w14:paraId="1FBD31A9" w14:textId="77777777" w:rsidR="000E799E" w:rsidRDefault="000250F9">
      <w:pPr>
        <w:adjustRightInd w:val="0"/>
        <w:snapToGrid w:val="0"/>
        <w:rPr>
          <w:rFonts w:cs="仿宋"/>
        </w:rPr>
      </w:pPr>
      <w:r>
        <w:rPr>
          <w:rFonts w:cs="仿宋" w:hint="eastAsia"/>
        </w:rPr>
        <w:t>质疑项目的名称：</w:t>
      </w:r>
    </w:p>
    <w:p w14:paraId="3826E28F" w14:textId="77777777" w:rsidR="000E799E" w:rsidRDefault="000250F9">
      <w:pPr>
        <w:adjustRightInd w:val="0"/>
        <w:snapToGrid w:val="0"/>
        <w:rPr>
          <w:rFonts w:cs="仿宋"/>
        </w:rPr>
      </w:pPr>
      <w:r>
        <w:rPr>
          <w:rFonts w:cs="仿宋" w:hint="eastAsia"/>
        </w:rPr>
        <w:t>质疑项目的编号：包号：</w:t>
      </w:r>
    </w:p>
    <w:p w14:paraId="46CE4A56" w14:textId="77777777" w:rsidR="000E799E" w:rsidRDefault="000250F9">
      <w:pPr>
        <w:adjustRightInd w:val="0"/>
        <w:snapToGrid w:val="0"/>
        <w:rPr>
          <w:rFonts w:cs="仿宋"/>
          <w:u w:val="dotted"/>
        </w:rPr>
      </w:pPr>
      <w:r>
        <w:rPr>
          <w:rFonts w:cs="仿宋" w:hint="eastAsia"/>
        </w:rPr>
        <w:t>采购人名称：</w:t>
      </w:r>
    </w:p>
    <w:p w14:paraId="73069C88" w14:textId="77777777" w:rsidR="000E799E" w:rsidRDefault="000250F9">
      <w:pPr>
        <w:adjustRightInd w:val="0"/>
        <w:snapToGrid w:val="0"/>
        <w:rPr>
          <w:rFonts w:cs="仿宋"/>
        </w:rPr>
      </w:pPr>
      <w:r>
        <w:rPr>
          <w:rFonts w:cs="仿宋" w:hint="eastAsia"/>
        </w:rPr>
        <w:t>磋商文件获取日期：</w:t>
      </w:r>
    </w:p>
    <w:p w14:paraId="5FAFFEB2" w14:textId="77777777" w:rsidR="000E799E" w:rsidRDefault="000250F9">
      <w:pPr>
        <w:pStyle w:val="10"/>
        <w:numPr>
          <w:ilvl w:val="2"/>
          <w:numId w:val="34"/>
        </w:numPr>
        <w:adjustRightInd w:val="0"/>
        <w:snapToGrid w:val="0"/>
        <w:ind w:left="0" w:firstLine="0"/>
        <w:rPr>
          <w:rFonts w:ascii="宋体" w:cs="仿宋" w:hint="eastAsia"/>
          <w:b/>
        </w:rPr>
      </w:pPr>
      <w:r>
        <w:rPr>
          <w:rFonts w:ascii="宋体" w:cs="仿宋" w:hint="eastAsia"/>
          <w:b/>
        </w:rPr>
        <w:t>质疑事项具体内容</w:t>
      </w:r>
    </w:p>
    <w:p w14:paraId="7DCAE513" w14:textId="77777777" w:rsidR="000E799E" w:rsidRDefault="000250F9">
      <w:pPr>
        <w:adjustRightInd w:val="0"/>
        <w:snapToGrid w:val="0"/>
        <w:rPr>
          <w:rFonts w:cs="仿宋"/>
          <w:u w:val="dotted"/>
        </w:rPr>
      </w:pPr>
      <w:r>
        <w:rPr>
          <w:rFonts w:cs="仿宋" w:hint="eastAsia"/>
        </w:rPr>
        <w:t>质疑事项</w:t>
      </w:r>
      <w:r>
        <w:rPr>
          <w:rFonts w:cs="仿宋" w:hint="eastAsia"/>
        </w:rPr>
        <w:t>1</w:t>
      </w:r>
      <w:r>
        <w:rPr>
          <w:rFonts w:cs="仿宋" w:hint="eastAsia"/>
        </w:rPr>
        <w:t>：</w:t>
      </w:r>
    </w:p>
    <w:p w14:paraId="6BC3181D" w14:textId="77777777" w:rsidR="000E799E" w:rsidRDefault="000250F9">
      <w:pPr>
        <w:adjustRightInd w:val="0"/>
        <w:snapToGrid w:val="0"/>
        <w:rPr>
          <w:rFonts w:cs="仿宋"/>
          <w:u w:val="dotted"/>
        </w:rPr>
      </w:pPr>
      <w:r>
        <w:rPr>
          <w:rFonts w:cs="仿宋" w:hint="eastAsia"/>
        </w:rPr>
        <w:t>事实依据：</w:t>
      </w:r>
    </w:p>
    <w:p w14:paraId="36810772" w14:textId="77777777" w:rsidR="000E799E" w:rsidRDefault="000250F9">
      <w:pPr>
        <w:adjustRightInd w:val="0"/>
        <w:snapToGrid w:val="0"/>
        <w:rPr>
          <w:rFonts w:cs="仿宋"/>
          <w:u w:val="dotted"/>
        </w:rPr>
      </w:pPr>
      <w:r>
        <w:rPr>
          <w:rFonts w:cs="仿宋" w:hint="eastAsia"/>
        </w:rPr>
        <w:t>法律依据：</w:t>
      </w:r>
    </w:p>
    <w:p w14:paraId="0F078472" w14:textId="77777777" w:rsidR="000E799E" w:rsidRDefault="000250F9">
      <w:pPr>
        <w:adjustRightInd w:val="0"/>
        <w:snapToGrid w:val="0"/>
        <w:rPr>
          <w:rFonts w:cs="仿宋"/>
          <w:u w:val="dotted"/>
        </w:rPr>
      </w:pPr>
      <w:r>
        <w:rPr>
          <w:rFonts w:cs="仿宋" w:hint="eastAsia"/>
        </w:rPr>
        <w:t>质疑事项</w:t>
      </w:r>
      <w:r>
        <w:rPr>
          <w:rFonts w:cs="仿宋" w:hint="eastAsia"/>
        </w:rPr>
        <w:t>2</w:t>
      </w:r>
    </w:p>
    <w:p w14:paraId="2E70CFB3" w14:textId="77777777" w:rsidR="000E799E" w:rsidRDefault="000250F9">
      <w:pPr>
        <w:adjustRightInd w:val="0"/>
        <w:snapToGrid w:val="0"/>
        <w:rPr>
          <w:rFonts w:cs="仿宋"/>
        </w:rPr>
      </w:pPr>
      <w:r>
        <w:rPr>
          <w:rFonts w:cs="仿宋" w:hint="eastAsia"/>
        </w:rPr>
        <w:t>……</w:t>
      </w:r>
    </w:p>
    <w:p w14:paraId="38DCC80A" w14:textId="77777777" w:rsidR="000E799E" w:rsidRDefault="000250F9">
      <w:pPr>
        <w:pStyle w:val="10"/>
        <w:numPr>
          <w:ilvl w:val="2"/>
          <w:numId w:val="34"/>
        </w:numPr>
        <w:adjustRightInd w:val="0"/>
        <w:snapToGrid w:val="0"/>
        <w:ind w:left="0" w:firstLine="0"/>
        <w:rPr>
          <w:rFonts w:ascii="宋体" w:cs="仿宋" w:hint="eastAsia"/>
          <w:b/>
        </w:rPr>
      </w:pPr>
      <w:r>
        <w:rPr>
          <w:rFonts w:ascii="宋体" w:cs="仿宋" w:hint="eastAsia"/>
          <w:b/>
        </w:rPr>
        <w:t>与质疑事项相关的质疑请求</w:t>
      </w:r>
    </w:p>
    <w:p w14:paraId="08F30273" w14:textId="77777777" w:rsidR="000E799E" w:rsidRDefault="000250F9">
      <w:pPr>
        <w:adjustRightInd w:val="0"/>
        <w:snapToGrid w:val="0"/>
        <w:rPr>
          <w:rFonts w:cs="仿宋"/>
          <w:u w:val="dotted"/>
        </w:rPr>
      </w:pPr>
      <w:r>
        <w:rPr>
          <w:rFonts w:cs="仿宋" w:hint="eastAsia"/>
        </w:rPr>
        <w:t>请求：</w:t>
      </w:r>
    </w:p>
    <w:p w14:paraId="6DB1AEF2" w14:textId="77777777" w:rsidR="000E799E" w:rsidRDefault="000E799E"/>
    <w:p w14:paraId="54916A75" w14:textId="77777777" w:rsidR="000E799E" w:rsidRDefault="000250F9">
      <w:pPr>
        <w:jc w:val="right"/>
      </w:pPr>
      <w:r>
        <w:rPr>
          <w:rFonts w:hint="eastAsia"/>
        </w:rPr>
        <w:t>签字（签章）：公章：</w:t>
      </w:r>
      <w:r>
        <w:rPr>
          <w:rFonts w:cs="仿宋" w:hint="eastAsia"/>
          <w:u w:val="dotted"/>
        </w:rPr>
        <w:t xml:space="preserve">           .</w:t>
      </w:r>
    </w:p>
    <w:p w14:paraId="69ADDDBF" w14:textId="77777777" w:rsidR="000E799E" w:rsidRDefault="000250F9">
      <w:pPr>
        <w:jc w:val="right"/>
        <w:rPr>
          <w:rFonts w:cs="仿宋"/>
          <w:u w:val="dotted"/>
        </w:rPr>
      </w:pPr>
      <w:r>
        <w:rPr>
          <w:rFonts w:hint="eastAsia"/>
        </w:rPr>
        <w:t>日期：年月日</w:t>
      </w:r>
    </w:p>
    <w:p w14:paraId="4E20E105" w14:textId="77777777" w:rsidR="000E799E" w:rsidRDefault="000250F9">
      <w:r>
        <w:rPr>
          <w:rFonts w:hint="eastAsia"/>
        </w:rPr>
        <w:t>质疑函制作说明：</w:t>
      </w:r>
    </w:p>
    <w:p w14:paraId="5E656796" w14:textId="77777777" w:rsidR="000E799E" w:rsidRDefault="000250F9">
      <w:pPr>
        <w:ind w:firstLineChars="200" w:firstLine="420"/>
      </w:pPr>
      <w:r>
        <w:rPr>
          <w:rFonts w:hint="eastAsia"/>
        </w:rPr>
        <w:t>1.</w:t>
      </w:r>
      <w:r>
        <w:rPr>
          <w:rFonts w:hint="eastAsia"/>
        </w:rPr>
        <w:t>供应商提出质疑时，应提交质疑函和必要的证明材料。</w:t>
      </w:r>
    </w:p>
    <w:p w14:paraId="7343DF79" w14:textId="77777777" w:rsidR="000E799E" w:rsidRDefault="000250F9">
      <w:pPr>
        <w:ind w:firstLineChars="200" w:firstLine="420"/>
      </w:pPr>
      <w:r>
        <w:rPr>
          <w:rFonts w:hint="eastAsia"/>
        </w:rPr>
        <w:t>2.</w:t>
      </w:r>
      <w:r>
        <w:rPr>
          <w:rFonts w:hint="eastAsia"/>
        </w:rPr>
        <w:t>质疑供应商若委托代理人进行质疑的，质疑函应按要求列明“授权代表”的有关内容，并在附件中提交由质疑供应商签署的授权委托书。授权委托书应载明代理人的姓名或者名称、代理事项、具体权限、期限和相关事项。</w:t>
      </w:r>
    </w:p>
    <w:p w14:paraId="0DE11A13" w14:textId="77777777" w:rsidR="000E799E" w:rsidRDefault="000250F9">
      <w:pPr>
        <w:ind w:firstLineChars="200" w:firstLine="420"/>
      </w:pPr>
      <w:r>
        <w:rPr>
          <w:rFonts w:hint="eastAsia"/>
        </w:rPr>
        <w:t>3.</w:t>
      </w:r>
      <w:r>
        <w:rPr>
          <w:rFonts w:hint="eastAsia"/>
        </w:rPr>
        <w:t>质疑供应商若对项目的某一分包进行质疑，质疑函中应列明具体分包号。</w:t>
      </w:r>
    </w:p>
    <w:p w14:paraId="0FB1FAC9" w14:textId="77777777" w:rsidR="000E799E" w:rsidRDefault="000250F9">
      <w:pPr>
        <w:ind w:firstLineChars="200" w:firstLine="420"/>
      </w:pPr>
      <w:r>
        <w:rPr>
          <w:rFonts w:hint="eastAsia"/>
        </w:rPr>
        <w:t>4.</w:t>
      </w:r>
      <w:r>
        <w:rPr>
          <w:rFonts w:hint="eastAsia"/>
        </w:rPr>
        <w:t>质疑函的质疑事项应具体、明确，并有必要的事实依据和法律依据。</w:t>
      </w:r>
    </w:p>
    <w:p w14:paraId="39EEA71E" w14:textId="77777777" w:rsidR="000E799E" w:rsidRDefault="000250F9">
      <w:pPr>
        <w:ind w:firstLineChars="200" w:firstLine="420"/>
      </w:pPr>
      <w:r>
        <w:rPr>
          <w:rFonts w:hint="eastAsia"/>
        </w:rPr>
        <w:t>5.</w:t>
      </w:r>
      <w:r>
        <w:rPr>
          <w:rFonts w:hint="eastAsia"/>
        </w:rPr>
        <w:t>质疑函的质疑请求应与质疑事项相关。</w:t>
      </w:r>
    </w:p>
    <w:p w14:paraId="138E0949" w14:textId="77777777" w:rsidR="000E799E" w:rsidRDefault="000250F9">
      <w:pPr>
        <w:ind w:firstLineChars="200" w:firstLine="420"/>
      </w:pPr>
      <w:r>
        <w:rPr>
          <w:rFonts w:hint="eastAsia"/>
        </w:rPr>
        <w:t>6.</w:t>
      </w:r>
      <w:r>
        <w:rPr>
          <w:rFonts w:hint="eastAsia"/>
        </w:rPr>
        <w:t>质疑供应商为自然人的，质疑函应由本人签字；质疑供应商为法人或者其他组织的，质疑函应由法定代表人、主要负责人，或者其授权代表签字或者盖章，并加盖公章。</w:t>
      </w:r>
    </w:p>
    <w:p w14:paraId="4B06F1C3" w14:textId="77777777" w:rsidR="000E799E" w:rsidRDefault="000250F9">
      <w:pPr>
        <w:ind w:firstLineChars="200" w:firstLine="420"/>
      </w:pPr>
      <w:bookmarkStart w:id="324" w:name="_Hlk104040558"/>
      <w:bookmarkEnd w:id="324"/>
      <w:r>
        <w:rPr>
          <w:rFonts w:hint="eastAsia"/>
        </w:rPr>
        <w:t xml:space="preserve">7. </w:t>
      </w:r>
      <w:r>
        <w:rPr>
          <w:rFonts w:hint="eastAsia"/>
        </w:rPr>
        <w:t>供应商应在提交的证明材料中对质疑点的内容作出相应的标识或以醒目的方式标明。</w:t>
      </w:r>
    </w:p>
    <w:p w14:paraId="6475A12D" w14:textId="77777777" w:rsidR="000E799E" w:rsidRDefault="000250F9">
      <w:pPr>
        <w:rPr>
          <w:b/>
          <w:bCs/>
          <w:sz w:val="24"/>
        </w:rPr>
      </w:pPr>
      <w:r>
        <w:rPr>
          <w:rFonts w:hint="eastAsia"/>
          <w:b/>
          <w:bCs/>
          <w:sz w:val="24"/>
        </w:rPr>
        <w:br w:type="page"/>
      </w:r>
    </w:p>
    <w:p w14:paraId="0FB5254D" w14:textId="77777777" w:rsidR="000E799E" w:rsidRDefault="000250F9">
      <w:pPr>
        <w:jc w:val="center"/>
        <w:rPr>
          <w:b/>
          <w:bCs/>
          <w:sz w:val="28"/>
          <w:szCs w:val="28"/>
        </w:rPr>
      </w:pPr>
      <w:r>
        <w:rPr>
          <w:rFonts w:hint="eastAsia"/>
          <w:b/>
          <w:bCs/>
          <w:sz w:val="28"/>
          <w:szCs w:val="28"/>
        </w:rPr>
        <w:lastRenderedPageBreak/>
        <w:t>投诉书</w:t>
      </w:r>
    </w:p>
    <w:p w14:paraId="3364A84E" w14:textId="77777777" w:rsidR="000E799E" w:rsidRDefault="000250F9">
      <w:pPr>
        <w:pStyle w:val="a5"/>
        <w:numPr>
          <w:ilvl w:val="2"/>
          <w:numId w:val="35"/>
        </w:numPr>
        <w:ind w:left="0" w:firstLine="0"/>
        <w:rPr>
          <w:b/>
          <w:bCs/>
        </w:rPr>
      </w:pPr>
      <w:r>
        <w:rPr>
          <w:rFonts w:hint="eastAsia"/>
          <w:b/>
          <w:bCs/>
        </w:rPr>
        <w:t>投诉相关主体基本情况</w:t>
      </w:r>
    </w:p>
    <w:p w14:paraId="37998E0E" w14:textId="77777777" w:rsidR="000E799E" w:rsidRDefault="000250F9">
      <w:pPr>
        <w:pStyle w:val="a5"/>
      </w:pPr>
      <w:r>
        <w:rPr>
          <w:rFonts w:hint="eastAsia"/>
        </w:rPr>
        <w:t>投诉人：</w:t>
      </w:r>
    </w:p>
    <w:p w14:paraId="18EB8123" w14:textId="77777777" w:rsidR="000E799E" w:rsidRDefault="000250F9">
      <w:pPr>
        <w:pStyle w:val="a5"/>
      </w:pPr>
      <w:r>
        <w:rPr>
          <w:rFonts w:hint="eastAsia"/>
        </w:rPr>
        <w:t>地址：邮编：</w:t>
      </w:r>
    </w:p>
    <w:p w14:paraId="1DC5CB39" w14:textId="77777777" w:rsidR="000E799E" w:rsidRDefault="000250F9">
      <w:pPr>
        <w:pStyle w:val="a5"/>
      </w:pPr>
      <w:r>
        <w:rPr>
          <w:rFonts w:hint="eastAsia"/>
        </w:rPr>
        <w:t>法定代表人</w:t>
      </w:r>
      <w:r>
        <w:rPr>
          <w:rFonts w:hint="eastAsia"/>
        </w:rPr>
        <w:t>/</w:t>
      </w:r>
      <w:r>
        <w:rPr>
          <w:rFonts w:hint="eastAsia"/>
        </w:rPr>
        <w:t>主要负责人：</w:t>
      </w:r>
    </w:p>
    <w:p w14:paraId="48120354" w14:textId="77777777" w:rsidR="000E799E" w:rsidRDefault="000250F9">
      <w:pPr>
        <w:pStyle w:val="a5"/>
      </w:pPr>
      <w:r>
        <w:rPr>
          <w:rFonts w:hint="eastAsia"/>
        </w:rPr>
        <w:t>联系电话：</w:t>
      </w:r>
    </w:p>
    <w:p w14:paraId="76167B23" w14:textId="77777777" w:rsidR="000E799E" w:rsidRDefault="000250F9">
      <w:pPr>
        <w:pStyle w:val="a5"/>
      </w:pPr>
      <w:r>
        <w:rPr>
          <w:rFonts w:hint="eastAsia"/>
        </w:rPr>
        <w:t>授权代表：联系电话：</w:t>
      </w:r>
    </w:p>
    <w:p w14:paraId="577EF4CF" w14:textId="77777777" w:rsidR="000E799E" w:rsidRDefault="000250F9">
      <w:pPr>
        <w:pStyle w:val="a5"/>
      </w:pPr>
      <w:r>
        <w:rPr>
          <w:rFonts w:hint="eastAsia"/>
        </w:rPr>
        <w:t>地址：邮编：</w:t>
      </w:r>
    </w:p>
    <w:p w14:paraId="3C829638" w14:textId="77777777" w:rsidR="000E799E" w:rsidRDefault="000250F9">
      <w:pPr>
        <w:pStyle w:val="a5"/>
      </w:pPr>
      <w:r>
        <w:rPr>
          <w:rFonts w:hint="eastAsia"/>
        </w:rPr>
        <w:t>被投诉人</w:t>
      </w:r>
      <w:r>
        <w:rPr>
          <w:rFonts w:hint="eastAsia"/>
        </w:rPr>
        <w:t>1</w:t>
      </w:r>
      <w:r>
        <w:rPr>
          <w:rFonts w:hint="eastAsia"/>
        </w:rPr>
        <w:t>：</w:t>
      </w:r>
    </w:p>
    <w:p w14:paraId="78C9C732" w14:textId="77777777" w:rsidR="000E799E" w:rsidRDefault="000250F9">
      <w:pPr>
        <w:pStyle w:val="a5"/>
      </w:pPr>
      <w:r>
        <w:rPr>
          <w:rFonts w:hint="eastAsia"/>
        </w:rPr>
        <w:t>地址：邮编：</w:t>
      </w:r>
    </w:p>
    <w:p w14:paraId="6FEBB5BC" w14:textId="77777777" w:rsidR="000E799E" w:rsidRDefault="000250F9">
      <w:pPr>
        <w:pStyle w:val="a5"/>
      </w:pPr>
      <w:r>
        <w:rPr>
          <w:rFonts w:hint="eastAsia"/>
        </w:rPr>
        <w:t>联系人：联系电话：</w:t>
      </w:r>
    </w:p>
    <w:p w14:paraId="40A7CEC7" w14:textId="77777777" w:rsidR="000E799E" w:rsidRDefault="000250F9">
      <w:pPr>
        <w:pStyle w:val="a5"/>
      </w:pPr>
      <w:r>
        <w:rPr>
          <w:rFonts w:hint="eastAsia"/>
        </w:rPr>
        <w:t>被投诉人</w:t>
      </w:r>
      <w:r>
        <w:rPr>
          <w:rFonts w:hint="eastAsia"/>
        </w:rPr>
        <w:t>2</w:t>
      </w:r>
      <w:r>
        <w:rPr>
          <w:rFonts w:hint="eastAsia"/>
        </w:rPr>
        <w:t>：</w:t>
      </w:r>
    </w:p>
    <w:p w14:paraId="00B48E46" w14:textId="77777777" w:rsidR="000E799E" w:rsidRDefault="000250F9">
      <w:pPr>
        <w:pStyle w:val="a5"/>
      </w:pPr>
      <w:r>
        <w:rPr>
          <w:rFonts w:hint="eastAsia"/>
        </w:rPr>
        <w:t>……</w:t>
      </w:r>
    </w:p>
    <w:p w14:paraId="29C2CF13" w14:textId="77777777" w:rsidR="000E799E" w:rsidRDefault="000250F9">
      <w:pPr>
        <w:pStyle w:val="a5"/>
      </w:pPr>
      <w:r>
        <w:rPr>
          <w:rFonts w:hint="eastAsia"/>
        </w:rPr>
        <w:t>相关供应商：</w:t>
      </w:r>
    </w:p>
    <w:p w14:paraId="318ED5DC" w14:textId="77777777" w:rsidR="000E799E" w:rsidRDefault="000250F9">
      <w:pPr>
        <w:pStyle w:val="a5"/>
      </w:pPr>
      <w:r>
        <w:rPr>
          <w:rFonts w:hint="eastAsia"/>
        </w:rPr>
        <w:t>地址：邮编：</w:t>
      </w:r>
    </w:p>
    <w:p w14:paraId="4FAF229D" w14:textId="77777777" w:rsidR="000E799E" w:rsidRDefault="000250F9">
      <w:pPr>
        <w:pStyle w:val="a5"/>
        <w:rPr>
          <w:rFonts w:cs="仿宋"/>
          <w:u w:val="dotted"/>
        </w:rPr>
      </w:pPr>
      <w:r>
        <w:rPr>
          <w:rFonts w:hint="eastAsia"/>
        </w:rPr>
        <w:t>联系人：联系电话：</w:t>
      </w:r>
    </w:p>
    <w:p w14:paraId="0CCFC063" w14:textId="77777777" w:rsidR="000E799E" w:rsidRDefault="000250F9">
      <w:pPr>
        <w:pStyle w:val="a5"/>
        <w:numPr>
          <w:ilvl w:val="2"/>
          <w:numId w:val="35"/>
        </w:numPr>
        <w:ind w:left="0" w:firstLine="0"/>
        <w:rPr>
          <w:b/>
          <w:bCs/>
        </w:rPr>
      </w:pPr>
      <w:r>
        <w:rPr>
          <w:rFonts w:hint="eastAsia"/>
          <w:b/>
          <w:bCs/>
        </w:rPr>
        <w:t>投诉项目基本情况</w:t>
      </w:r>
    </w:p>
    <w:p w14:paraId="19143B95" w14:textId="77777777" w:rsidR="000E799E" w:rsidRDefault="000250F9">
      <w:pPr>
        <w:pStyle w:val="a5"/>
      </w:pPr>
      <w:r>
        <w:rPr>
          <w:rFonts w:hint="eastAsia"/>
        </w:rPr>
        <w:t>采购项目名称：</w:t>
      </w:r>
    </w:p>
    <w:p w14:paraId="383E7DA6" w14:textId="77777777" w:rsidR="000E799E" w:rsidRDefault="000250F9">
      <w:pPr>
        <w:pStyle w:val="a5"/>
      </w:pPr>
      <w:r>
        <w:rPr>
          <w:rFonts w:hint="eastAsia"/>
        </w:rPr>
        <w:t>采购项目编号：包号：</w:t>
      </w:r>
    </w:p>
    <w:p w14:paraId="50671DD3" w14:textId="77777777" w:rsidR="000E799E" w:rsidRDefault="000250F9">
      <w:pPr>
        <w:pStyle w:val="a5"/>
      </w:pPr>
      <w:r>
        <w:rPr>
          <w:rFonts w:hint="eastAsia"/>
        </w:rPr>
        <w:t>采购人名称：</w:t>
      </w:r>
    </w:p>
    <w:p w14:paraId="1EEFFD4C" w14:textId="77777777" w:rsidR="000E799E" w:rsidRDefault="000250F9">
      <w:pPr>
        <w:pStyle w:val="a5"/>
      </w:pPr>
      <w:r>
        <w:rPr>
          <w:rFonts w:hint="eastAsia"/>
        </w:rPr>
        <w:t>代理机构名称：</w:t>
      </w:r>
    </w:p>
    <w:p w14:paraId="77D517AF" w14:textId="77777777" w:rsidR="000E799E" w:rsidRDefault="000250F9">
      <w:pPr>
        <w:pStyle w:val="a5"/>
      </w:pPr>
      <w:r>
        <w:rPr>
          <w:rFonts w:hint="eastAsia"/>
        </w:rPr>
        <w:t>磋商文件公告：</w:t>
      </w:r>
      <w:r>
        <w:rPr>
          <w:rFonts w:hint="eastAsia"/>
          <w:u w:val="single"/>
        </w:rPr>
        <w:t>是</w:t>
      </w:r>
      <w:r>
        <w:rPr>
          <w:rFonts w:hint="eastAsia"/>
          <w:u w:val="single"/>
        </w:rPr>
        <w:t>/</w:t>
      </w:r>
      <w:r>
        <w:rPr>
          <w:rFonts w:hint="eastAsia"/>
          <w:u w:val="single"/>
        </w:rPr>
        <w:t>否</w:t>
      </w:r>
      <w:r>
        <w:rPr>
          <w:rFonts w:hint="eastAsia"/>
        </w:rPr>
        <w:t>公告期限：</w:t>
      </w:r>
    </w:p>
    <w:p w14:paraId="44FA94ED" w14:textId="77777777" w:rsidR="000E799E" w:rsidRDefault="000250F9">
      <w:pPr>
        <w:pStyle w:val="a5"/>
        <w:rPr>
          <w:rFonts w:cs="仿宋"/>
          <w:u w:val="dotted"/>
        </w:rPr>
      </w:pPr>
      <w:r>
        <w:rPr>
          <w:rFonts w:hint="eastAsia"/>
        </w:rPr>
        <w:t>采购结果公告：</w:t>
      </w:r>
      <w:r>
        <w:rPr>
          <w:rFonts w:hint="eastAsia"/>
          <w:u w:val="single"/>
        </w:rPr>
        <w:t>是</w:t>
      </w:r>
      <w:r>
        <w:rPr>
          <w:rFonts w:hint="eastAsia"/>
          <w:u w:val="single"/>
        </w:rPr>
        <w:t>/</w:t>
      </w:r>
      <w:r>
        <w:rPr>
          <w:rFonts w:hint="eastAsia"/>
          <w:u w:val="single"/>
        </w:rPr>
        <w:t>否</w:t>
      </w:r>
      <w:r>
        <w:rPr>
          <w:rFonts w:hint="eastAsia"/>
        </w:rPr>
        <w:t>公告期限：</w:t>
      </w:r>
    </w:p>
    <w:p w14:paraId="5C3027C8" w14:textId="77777777" w:rsidR="000E799E" w:rsidRDefault="000250F9">
      <w:pPr>
        <w:pStyle w:val="a5"/>
        <w:numPr>
          <w:ilvl w:val="2"/>
          <w:numId w:val="35"/>
        </w:numPr>
        <w:ind w:left="0" w:firstLine="0"/>
        <w:rPr>
          <w:b/>
          <w:bCs/>
        </w:rPr>
      </w:pPr>
      <w:r>
        <w:rPr>
          <w:rFonts w:hint="eastAsia"/>
          <w:b/>
          <w:bCs/>
        </w:rPr>
        <w:t>质疑基本情况</w:t>
      </w:r>
    </w:p>
    <w:p w14:paraId="3E72FBC6" w14:textId="77777777" w:rsidR="000E799E" w:rsidRDefault="000250F9">
      <w:pPr>
        <w:pStyle w:val="a5"/>
        <w:ind w:firstLineChars="200" w:firstLine="420"/>
      </w:pPr>
      <w:r>
        <w:rPr>
          <w:rFonts w:hint="eastAsia"/>
        </w:rPr>
        <w:t>投诉人于</w:t>
      </w:r>
      <w:r>
        <w:rPr>
          <w:rFonts w:hint="eastAsia"/>
        </w:rPr>
        <w:t xml:space="preserve"> ____</w:t>
      </w:r>
      <w:r>
        <w:rPr>
          <w:rFonts w:hint="eastAsia"/>
        </w:rPr>
        <w:t>年</w:t>
      </w:r>
      <w:r>
        <w:rPr>
          <w:rFonts w:hint="eastAsia"/>
        </w:rPr>
        <w:t>____</w:t>
      </w:r>
      <w:r>
        <w:rPr>
          <w:rFonts w:hint="eastAsia"/>
        </w:rPr>
        <w:t>月</w:t>
      </w:r>
      <w:r>
        <w:rPr>
          <w:rFonts w:hint="eastAsia"/>
        </w:rPr>
        <w:t>____</w:t>
      </w:r>
      <w:r>
        <w:rPr>
          <w:rFonts w:hint="eastAsia"/>
        </w:rPr>
        <w:t>日</w:t>
      </w:r>
      <w:r>
        <w:rPr>
          <w:rFonts w:hint="eastAsia"/>
        </w:rPr>
        <w:t>,</w:t>
      </w:r>
      <w:r>
        <w:rPr>
          <w:rFonts w:hint="eastAsia"/>
        </w:rPr>
        <w:t>向提出质疑，质疑事项为：</w:t>
      </w:r>
    </w:p>
    <w:p w14:paraId="5C31A5C8" w14:textId="77777777" w:rsidR="000E799E" w:rsidRDefault="000250F9">
      <w:pPr>
        <w:pStyle w:val="a5"/>
        <w:ind w:firstLineChars="200" w:firstLine="420"/>
      </w:pPr>
      <w:r>
        <w:rPr>
          <w:rFonts w:hint="eastAsia"/>
          <w:u w:val="single"/>
        </w:rPr>
        <w:t>采购人</w:t>
      </w:r>
      <w:r>
        <w:rPr>
          <w:rFonts w:hint="eastAsia"/>
          <w:u w:val="single"/>
        </w:rPr>
        <w:t>/</w:t>
      </w:r>
      <w:r>
        <w:rPr>
          <w:rFonts w:hint="eastAsia"/>
          <w:u w:val="single"/>
        </w:rPr>
        <w:t>代理机构</w:t>
      </w:r>
      <w:r>
        <w:rPr>
          <w:rFonts w:hint="eastAsia"/>
        </w:rPr>
        <w:t>于</w:t>
      </w:r>
      <w:r>
        <w:rPr>
          <w:rFonts w:hint="eastAsia"/>
        </w:rPr>
        <w:t>____</w:t>
      </w:r>
      <w:r>
        <w:rPr>
          <w:rFonts w:hint="eastAsia"/>
        </w:rPr>
        <w:t>年</w:t>
      </w:r>
      <w:r>
        <w:rPr>
          <w:rFonts w:hint="eastAsia"/>
        </w:rPr>
        <w:t>____</w:t>
      </w:r>
      <w:r>
        <w:rPr>
          <w:rFonts w:hint="eastAsia"/>
        </w:rPr>
        <w:t>月</w:t>
      </w:r>
      <w:r>
        <w:rPr>
          <w:rFonts w:hint="eastAsia"/>
        </w:rPr>
        <w:t>____</w:t>
      </w:r>
      <w:r>
        <w:rPr>
          <w:rFonts w:hint="eastAsia"/>
        </w:rPr>
        <w:t>日</w:t>
      </w:r>
      <w:r>
        <w:rPr>
          <w:rFonts w:hint="eastAsia"/>
        </w:rPr>
        <w:t>,</w:t>
      </w:r>
      <w:r>
        <w:rPr>
          <w:rFonts w:hint="eastAsia"/>
        </w:rPr>
        <w:t>就质疑事项作出了答复</w:t>
      </w:r>
      <w:r>
        <w:rPr>
          <w:rFonts w:hint="eastAsia"/>
        </w:rPr>
        <w:t>/</w:t>
      </w:r>
      <w:r>
        <w:rPr>
          <w:rFonts w:hint="eastAsia"/>
        </w:rPr>
        <w:t>没有在法定期限内作出答复。</w:t>
      </w:r>
    </w:p>
    <w:p w14:paraId="77B1D51A" w14:textId="77777777" w:rsidR="000E799E" w:rsidRDefault="000250F9">
      <w:pPr>
        <w:pStyle w:val="a5"/>
        <w:numPr>
          <w:ilvl w:val="2"/>
          <w:numId w:val="35"/>
        </w:numPr>
        <w:ind w:left="0" w:firstLine="0"/>
        <w:rPr>
          <w:b/>
          <w:bCs/>
        </w:rPr>
      </w:pPr>
      <w:r>
        <w:rPr>
          <w:rFonts w:hint="eastAsia"/>
          <w:b/>
          <w:bCs/>
        </w:rPr>
        <w:t>投诉事项具体内容</w:t>
      </w:r>
    </w:p>
    <w:p w14:paraId="7C49326A" w14:textId="77777777" w:rsidR="000E799E" w:rsidRDefault="000250F9">
      <w:pPr>
        <w:pStyle w:val="a5"/>
      </w:pPr>
      <w:r>
        <w:rPr>
          <w:rFonts w:hint="eastAsia"/>
        </w:rPr>
        <w:t>投诉事项</w:t>
      </w:r>
      <w:r>
        <w:rPr>
          <w:rFonts w:hint="eastAsia"/>
        </w:rPr>
        <w:t xml:space="preserve"> 1</w:t>
      </w:r>
      <w:r>
        <w:rPr>
          <w:rFonts w:hint="eastAsia"/>
        </w:rPr>
        <w:t>：</w:t>
      </w:r>
    </w:p>
    <w:p w14:paraId="1F2002F9" w14:textId="77777777" w:rsidR="000E799E" w:rsidRDefault="000250F9">
      <w:pPr>
        <w:pStyle w:val="a5"/>
      </w:pPr>
      <w:r>
        <w:rPr>
          <w:rFonts w:hint="eastAsia"/>
        </w:rPr>
        <w:t>事实依据：</w:t>
      </w:r>
    </w:p>
    <w:p w14:paraId="2A1EC4AE" w14:textId="77777777" w:rsidR="000E799E" w:rsidRDefault="000250F9">
      <w:pPr>
        <w:pStyle w:val="a5"/>
      </w:pPr>
      <w:r>
        <w:rPr>
          <w:rFonts w:hint="eastAsia"/>
        </w:rPr>
        <w:t>法律依据：</w:t>
      </w:r>
    </w:p>
    <w:p w14:paraId="796BFFDB" w14:textId="77777777" w:rsidR="000E799E" w:rsidRDefault="000250F9">
      <w:pPr>
        <w:pStyle w:val="a5"/>
      </w:pPr>
      <w:r>
        <w:rPr>
          <w:rFonts w:hint="eastAsia"/>
        </w:rPr>
        <w:t>投诉事项</w:t>
      </w:r>
      <w:r>
        <w:rPr>
          <w:rFonts w:hint="eastAsia"/>
        </w:rPr>
        <w:t>2</w:t>
      </w:r>
      <w:r>
        <w:rPr>
          <w:rFonts w:hint="eastAsia"/>
        </w:rPr>
        <w:t>：</w:t>
      </w:r>
    </w:p>
    <w:p w14:paraId="3F435AB0" w14:textId="77777777" w:rsidR="000E799E" w:rsidRDefault="000250F9">
      <w:pPr>
        <w:pStyle w:val="a5"/>
      </w:pPr>
      <w:r>
        <w:rPr>
          <w:rFonts w:hint="eastAsia"/>
        </w:rPr>
        <w:t>……</w:t>
      </w:r>
    </w:p>
    <w:p w14:paraId="15FADB98" w14:textId="77777777" w:rsidR="000E799E" w:rsidRDefault="000250F9">
      <w:pPr>
        <w:pStyle w:val="a5"/>
        <w:numPr>
          <w:ilvl w:val="2"/>
          <w:numId w:val="35"/>
        </w:numPr>
        <w:ind w:left="0" w:firstLine="0"/>
        <w:rPr>
          <w:b/>
          <w:bCs/>
        </w:rPr>
      </w:pPr>
      <w:r>
        <w:rPr>
          <w:rFonts w:hint="eastAsia"/>
          <w:b/>
          <w:bCs/>
        </w:rPr>
        <w:t>与投诉事项相关的投诉请求</w:t>
      </w:r>
    </w:p>
    <w:p w14:paraId="53C71EE6" w14:textId="77777777" w:rsidR="000E799E" w:rsidRDefault="000250F9">
      <w:pPr>
        <w:pStyle w:val="a5"/>
      </w:pPr>
      <w:r>
        <w:rPr>
          <w:rFonts w:hint="eastAsia"/>
        </w:rPr>
        <w:t>请求：</w:t>
      </w:r>
    </w:p>
    <w:p w14:paraId="18F93EBD" w14:textId="77777777" w:rsidR="000E799E" w:rsidRDefault="000E799E">
      <w:pPr>
        <w:pStyle w:val="a5"/>
      </w:pPr>
    </w:p>
    <w:p w14:paraId="2CE8A2B1" w14:textId="77777777" w:rsidR="000E799E" w:rsidRDefault="000250F9">
      <w:pPr>
        <w:jc w:val="right"/>
      </w:pPr>
      <w:r>
        <w:rPr>
          <w:rFonts w:hint="eastAsia"/>
        </w:rPr>
        <w:t>签字（签章）：公章：</w:t>
      </w:r>
      <w:r>
        <w:rPr>
          <w:rFonts w:cs="仿宋" w:hint="eastAsia"/>
          <w:u w:val="dotted"/>
        </w:rPr>
        <w:t xml:space="preserve">           .</w:t>
      </w:r>
    </w:p>
    <w:p w14:paraId="73B62575" w14:textId="77777777" w:rsidR="000E799E" w:rsidRDefault="000250F9">
      <w:pPr>
        <w:pStyle w:val="a5"/>
        <w:jc w:val="right"/>
      </w:pPr>
      <w:r>
        <w:rPr>
          <w:rFonts w:hint="eastAsia"/>
        </w:rPr>
        <w:t>日期：年月日</w:t>
      </w:r>
    </w:p>
    <w:p w14:paraId="2DC7EC72" w14:textId="77777777" w:rsidR="000E799E" w:rsidRDefault="000250F9">
      <w:pPr>
        <w:pStyle w:val="a5"/>
      </w:pPr>
      <w:r>
        <w:rPr>
          <w:rFonts w:hint="eastAsia"/>
        </w:rPr>
        <w:t>投诉书制作说明：</w:t>
      </w:r>
    </w:p>
    <w:p w14:paraId="69C69D77" w14:textId="77777777" w:rsidR="000E799E" w:rsidRDefault="000250F9">
      <w:pPr>
        <w:pStyle w:val="a5"/>
        <w:ind w:firstLineChars="200" w:firstLine="420"/>
      </w:pPr>
      <w:r>
        <w:rPr>
          <w:rFonts w:hint="eastAsia"/>
        </w:rPr>
        <w:t>1.</w:t>
      </w:r>
      <w:r>
        <w:rPr>
          <w:rFonts w:hint="eastAsia"/>
        </w:rPr>
        <w:t>投诉人提起投诉时，应当提交投诉书和必要的证明材料，并按照被投诉人和与投诉事项有关的供应商数量提供投诉书副本。</w:t>
      </w:r>
    </w:p>
    <w:p w14:paraId="0393C616" w14:textId="77777777" w:rsidR="000E799E" w:rsidRDefault="000250F9">
      <w:pPr>
        <w:pStyle w:val="a5"/>
        <w:ind w:firstLineChars="200" w:firstLine="420"/>
      </w:pPr>
      <w:r>
        <w:rPr>
          <w:rFonts w:hint="eastAsia"/>
        </w:rPr>
        <w:t>2.</w:t>
      </w:r>
      <w:r>
        <w:rPr>
          <w:rFonts w:hint="eastAsia"/>
        </w:rPr>
        <w:t>投诉人若委托代理人进行投诉的，投诉书应按照要求列明“授权代表”的有关内容，并在附件中提交由投诉人签署的授权委托书。授权委托书应当载明代理人的姓名或者名称、代理事项、具体权限、期限和相关事项。</w:t>
      </w:r>
    </w:p>
    <w:p w14:paraId="5722E407" w14:textId="77777777" w:rsidR="000E799E" w:rsidRDefault="000250F9">
      <w:pPr>
        <w:pStyle w:val="a5"/>
        <w:ind w:firstLineChars="200" w:firstLine="420"/>
      </w:pPr>
      <w:r>
        <w:rPr>
          <w:rFonts w:hint="eastAsia"/>
        </w:rPr>
        <w:t>3.</w:t>
      </w:r>
      <w:r>
        <w:rPr>
          <w:rFonts w:hint="eastAsia"/>
        </w:rPr>
        <w:t>投诉人若对项目的某一分包进行投诉，投诉书应列明具体分包号。</w:t>
      </w:r>
    </w:p>
    <w:p w14:paraId="7092B68F" w14:textId="77777777" w:rsidR="000E799E" w:rsidRDefault="000250F9">
      <w:pPr>
        <w:pStyle w:val="a5"/>
        <w:ind w:firstLineChars="200" w:firstLine="420"/>
      </w:pPr>
      <w:r>
        <w:rPr>
          <w:rFonts w:hint="eastAsia"/>
        </w:rPr>
        <w:t>4.</w:t>
      </w:r>
      <w:r>
        <w:rPr>
          <w:rFonts w:hint="eastAsia"/>
        </w:rPr>
        <w:t>投诉书应简要列明质疑事项，质疑函、质疑答复等作为附件材料提供。</w:t>
      </w:r>
    </w:p>
    <w:p w14:paraId="477279DE" w14:textId="77777777" w:rsidR="000E799E" w:rsidRDefault="000250F9">
      <w:pPr>
        <w:pStyle w:val="a5"/>
        <w:ind w:firstLineChars="200" w:firstLine="420"/>
      </w:pPr>
      <w:r>
        <w:rPr>
          <w:rFonts w:hint="eastAsia"/>
        </w:rPr>
        <w:t>5.</w:t>
      </w:r>
      <w:r>
        <w:rPr>
          <w:rFonts w:hint="eastAsia"/>
        </w:rPr>
        <w:t>投诉书的投诉事项应具体、明确，并有必要的事实依据和法律依据。</w:t>
      </w:r>
    </w:p>
    <w:p w14:paraId="0DBA2579" w14:textId="77777777" w:rsidR="000E799E" w:rsidRDefault="000250F9">
      <w:pPr>
        <w:pStyle w:val="a5"/>
        <w:ind w:firstLineChars="200" w:firstLine="420"/>
      </w:pPr>
      <w:r>
        <w:rPr>
          <w:rFonts w:hint="eastAsia"/>
        </w:rPr>
        <w:t>6.</w:t>
      </w:r>
      <w:r>
        <w:rPr>
          <w:rFonts w:hint="eastAsia"/>
        </w:rPr>
        <w:t>投诉书的投诉请求应与投诉事项相关。</w:t>
      </w:r>
    </w:p>
    <w:p w14:paraId="393C550B" w14:textId="77777777" w:rsidR="000E799E" w:rsidRDefault="000250F9">
      <w:pPr>
        <w:pStyle w:val="a5"/>
        <w:ind w:firstLineChars="200" w:firstLine="420"/>
      </w:pPr>
      <w:r>
        <w:rPr>
          <w:rFonts w:hint="eastAsia"/>
        </w:rPr>
        <w:t>7.</w:t>
      </w:r>
      <w:r>
        <w:rPr>
          <w:rFonts w:hint="eastAsia"/>
        </w:rPr>
        <w:t>投诉人为自然人的，投诉书应当由本人签字；投诉人为法人或者其他组织的，投诉书应当由法定代表人、主要负责人，或者其授权代表签字或者盖章，并加盖公章。</w:t>
      </w:r>
    </w:p>
    <w:p w14:paraId="5A9768C7" w14:textId="77777777" w:rsidR="000E799E" w:rsidRDefault="000E799E"/>
    <w:sectPr w:rsidR="000E799E" w:rsidSect="000E799E">
      <w:pgSz w:w="11907" w:h="16839"/>
      <w:pgMar w:top="1440" w:right="1800" w:bottom="1440" w:left="1800" w:header="851" w:footer="992" w:gutter="0"/>
      <w:cols w:space="720"/>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D4D6598" w14:textId="77777777" w:rsidR="00534F8A" w:rsidRDefault="00534F8A" w:rsidP="000E799E">
      <w:r>
        <w:separator/>
      </w:r>
    </w:p>
  </w:endnote>
  <w:endnote w:type="continuationSeparator" w:id="0">
    <w:p w14:paraId="28EA02BD" w14:textId="77777777" w:rsidR="00534F8A" w:rsidRDefault="00534F8A" w:rsidP="000E799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文鼎CS中黑">
    <w:altName w:val="华文细黑"/>
    <w:charset w:val="00"/>
    <w:family w:val="auto"/>
    <w:pitch w:val="default"/>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Calibri">
    <w:panose1 w:val="020F0502020204030204"/>
    <w:charset w:val="00"/>
    <w:family w:val="swiss"/>
    <w:pitch w:val="variable"/>
    <w:sig w:usb0="E4002EFF" w:usb1="C000247B" w:usb2="00000009" w:usb3="00000000" w:csb0="000001FF" w:csb1="00000000"/>
  </w:font>
  <w:font w:name="仿宋体">
    <w:altName w:val="宋体"/>
    <w:charset w:val="00"/>
    <w:family w:val="auto"/>
    <w:pitch w:val="default"/>
  </w:font>
  <w:font w:name="Futura-Heavy">
    <w:altName w:val="C059"/>
    <w:charset w:val="00"/>
    <w:family w:val="auto"/>
    <w:pitch w:val="default"/>
  </w:font>
  <w:font w:name="@宋体">
    <w:panose1 w:val="02010600030101010101"/>
    <w:charset w:val="86"/>
    <w:family w:val="auto"/>
    <w:pitch w:val="variable"/>
    <w:sig w:usb0="00000203" w:usb1="288F0000" w:usb2="00000016" w:usb3="00000000" w:csb0="00040001" w:csb1="00000000"/>
  </w:font>
  <w:font w:name="@文鼎CS中黑">
    <w:altName w:val="方正黑体_GBK"/>
    <w:charset w:val="00"/>
    <w:family w:val="auto"/>
    <w:pitch w:val="default"/>
  </w:font>
  <w:font w:name="仿宋_GB2312">
    <w:altName w:val="微软雅黑"/>
    <w:charset w:val="00"/>
    <w:family w:val="auto"/>
    <w:pitch w:val="default"/>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D11424" w14:textId="77777777" w:rsidR="00A07B24" w:rsidRDefault="00A07B24">
    <w:pPr>
      <w:pStyle w:val="a9"/>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A785DD" w14:textId="77777777" w:rsidR="00A07B24" w:rsidRDefault="00A07B24">
    <w:pPr>
      <w:pStyle w:val="a9"/>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E0EDF7" w14:textId="77777777" w:rsidR="00A07B24" w:rsidRDefault="00A07B24">
    <w:pPr>
      <w:pStyle w:val="a9"/>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FDE61F" w14:textId="77777777" w:rsidR="000E799E" w:rsidRDefault="000E799E">
    <w:pPr>
      <w:pStyle w:val="a9"/>
      <w:ind w:firstLine="480"/>
      <w:jc w:val="center"/>
    </w:pPr>
    <w:r>
      <w:fldChar w:fldCharType="begin"/>
    </w:r>
    <w:r w:rsidR="000250F9">
      <w:instrText>PAGE   \* MERGEFORMAT</w:instrText>
    </w:r>
    <w:r>
      <w:fldChar w:fldCharType="separate"/>
    </w:r>
    <w:r w:rsidR="00A07B24" w:rsidRPr="00A07B24">
      <w:rPr>
        <w:noProof/>
        <w:lang w:val="zh-CN"/>
      </w:rPr>
      <w:t>9</w:t>
    </w:r>
    <w:r>
      <w:rPr>
        <w:lang w:val="zh-CN"/>
      </w:rPr>
      <w:fldChar w:fldCharType="end"/>
    </w:r>
  </w:p>
  <w:p w14:paraId="36721AAA" w14:textId="77777777" w:rsidR="000E799E" w:rsidRDefault="000E799E">
    <w:pPr>
      <w:pStyle w:val="a9"/>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3BE680" w14:textId="77777777" w:rsidR="000E799E" w:rsidRDefault="000E799E">
    <w:pPr>
      <w:pStyle w:val="a9"/>
      <w:ind w:firstLine="480"/>
      <w:jc w:val="center"/>
    </w:pPr>
    <w:r>
      <w:fldChar w:fldCharType="begin"/>
    </w:r>
    <w:r w:rsidR="000250F9">
      <w:instrText>PAGE   \* MERGEFORMAT</w:instrText>
    </w:r>
    <w:r>
      <w:fldChar w:fldCharType="separate"/>
    </w:r>
    <w:r w:rsidR="00A07B24" w:rsidRPr="00A07B24">
      <w:rPr>
        <w:noProof/>
        <w:lang w:val="zh-CN"/>
      </w:rPr>
      <w:t>54</w:t>
    </w:r>
    <w:r>
      <w:rPr>
        <w:lang w:val="zh-CN"/>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5D2F823" w14:textId="77777777" w:rsidR="00534F8A" w:rsidRDefault="00534F8A" w:rsidP="000E799E">
      <w:r>
        <w:separator/>
      </w:r>
    </w:p>
  </w:footnote>
  <w:footnote w:type="continuationSeparator" w:id="0">
    <w:p w14:paraId="08DCAD79" w14:textId="77777777" w:rsidR="00534F8A" w:rsidRDefault="00534F8A" w:rsidP="000E799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07AC2F" w14:textId="77777777" w:rsidR="00A07B24" w:rsidRDefault="00A07B24">
    <w:pPr>
      <w:pStyle w:val="aa"/>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FBBA68" w14:textId="77777777" w:rsidR="00A07B24" w:rsidRDefault="00A07B24">
    <w:pPr>
      <w:pStyle w:val="aa"/>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5C86B5" w14:textId="77777777" w:rsidR="00A07B24" w:rsidRDefault="00A07B24">
    <w:pPr>
      <w:pStyle w:val="aa"/>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841295D4"/>
    <w:multiLevelType w:val="singleLevel"/>
    <w:tmpl w:val="841295D4"/>
    <w:lvl w:ilvl="0">
      <w:start w:val="1"/>
      <w:numFmt w:val="chineseCounting"/>
      <w:suff w:val="nothing"/>
      <w:lvlText w:val="（%1）"/>
      <w:lvlJc w:val="left"/>
      <w:pPr>
        <w:ind w:left="5" w:firstLine="420"/>
      </w:pPr>
      <w:rPr>
        <w:rFonts w:hint="eastAsia"/>
      </w:rPr>
    </w:lvl>
  </w:abstractNum>
  <w:abstractNum w:abstractNumId="1" w15:restartNumberingAfterBreak="0">
    <w:nsid w:val="E604DE1A"/>
    <w:multiLevelType w:val="singleLevel"/>
    <w:tmpl w:val="E604DE1A"/>
    <w:lvl w:ilvl="0">
      <w:start w:val="1"/>
      <w:numFmt w:val="decimal"/>
      <w:lvlText w:val="%1."/>
      <w:lvlJc w:val="left"/>
      <w:pPr>
        <w:ind w:left="425" w:hanging="425"/>
      </w:pPr>
      <w:rPr>
        <w:rFonts w:hint="default"/>
      </w:rPr>
    </w:lvl>
  </w:abstractNum>
  <w:abstractNum w:abstractNumId="2" w15:restartNumberingAfterBreak="0">
    <w:nsid w:val="F7EB7325"/>
    <w:multiLevelType w:val="singleLevel"/>
    <w:tmpl w:val="F7EB7325"/>
    <w:lvl w:ilvl="0">
      <w:start w:val="1"/>
      <w:numFmt w:val="decimal"/>
      <w:lvlText w:val="%1."/>
      <w:lvlJc w:val="left"/>
      <w:pPr>
        <w:ind w:left="0" w:firstLine="0"/>
      </w:pPr>
    </w:lvl>
  </w:abstractNum>
  <w:abstractNum w:abstractNumId="3" w15:restartNumberingAfterBreak="0">
    <w:nsid w:val="00000001"/>
    <w:multiLevelType w:val="multilevel"/>
    <w:tmpl w:val="00000001"/>
    <w:lvl w:ilvl="0">
      <w:start w:val="1"/>
      <w:numFmt w:val="decimal"/>
      <w:suff w:val="space"/>
      <w:lvlText w:val="%1."/>
      <w:lvlJc w:val="left"/>
      <w:pPr>
        <w:ind w:left="420" w:hanging="420"/>
      </w:pPr>
      <w:rPr>
        <w:rFonts w:ascii="宋体" w:eastAsia="宋体" w:hAnsi="宋体" w:hint="eastAsia"/>
      </w:rPr>
    </w:lvl>
    <w:lvl w:ilvl="1">
      <w:start w:val="1"/>
      <w:numFmt w:val="lowerLetter"/>
      <w:lvlText w:val="%2)"/>
      <w:lvlJc w:val="left"/>
      <w:pPr>
        <w:ind w:left="840" w:hanging="420"/>
      </w:pPr>
      <w:rPr>
        <w:rFonts w:ascii="Times New Roman" w:hAnsi="Times New Roman" w:hint="default"/>
      </w:rPr>
    </w:lvl>
    <w:lvl w:ilvl="2">
      <w:start w:val="1"/>
      <w:numFmt w:val="decimal"/>
      <w:lvlText w:val="%3."/>
      <w:lvlJc w:val="right"/>
      <w:pPr>
        <w:ind w:left="1260" w:hanging="420"/>
      </w:pPr>
      <w:rPr>
        <w:rFonts w:ascii="Times New Roman" w:hAnsi="Times New Roman" w:hint="default"/>
      </w:rPr>
    </w:lvl>
    <w:lvl w:ilvl="3">
      <w:start w:val="1"/>
      <w:numFmt w:val="decimal"/>
      <w:lvlText w:val="%4."/>
      <w:lvlJc w:val="left"/>
      <w:pPr>
        <w:ind w:left="1680" w:hanging="420"/>
      </w:pPr>
      <w:rPr>
        <w:rFonts w:ascii="Times New Roman" w:hAnsi="Times New Roman" w:hint="default"/>
      </w:rPr>
    </w:lvl>
    <w:lvl w:ilvl="4">
      <w:start w:val="1"/>
      <w:numFmt w:val="lowerLetter"/>
      <w:lvlText w:val="%5)"/>
      <w:lvlJc w:val="left"/>
      <w:pPr>
        <w:ind w:left="2100" w:hanging="420"/>
      </w:pPr>
      <w:rPr>
        <w:rFonts w:ascii="Times New Roman" w:hAnsi="Times New Roman" w:hint="default"/>
      </w:rPr>
    </w:lvl>
    <w:lvl w:ilvl="5">
      <w:start w:val="1"/>
      <w:numFmt w:val="decimal"/>
      <w:lvlText w:val="%6."/>
      <w:lvlJc w:val="right"/>
      <w:pPr>
        <w:ind w:left="2520" w:hanging="420"/>
      </w:pPr>
      <w:rPr>
        <w:rFonts w:ascii="Times New Roman" w:hAnsi="Times New Roman" w:hint="default"/>
      </w:rPr>
    </w:lvl>
    <w:lvl w:ilvl="6">
      <w:start w:val="1"/>
      <w:numFmt w:val="decimal"/>
      <w:lvlText w:val="%7."/>
      <w:lvlJc w:val="left"/>
      <w:pPr>
        <w:ind w:left="2940" w:hanging="420"/>
      </w:pPr>
      <w:rPr>
        <w:rFonts w:ascii="Times New Roman" w:hAnsi="Times New Roman" w:hint="default"/>
      </w:rPr>
    </w:lvl>
    <w:lvl w:ilvl="7">
      <w:start w:val="1"/>
      <w:numFmt w:val="lowerLetter"/>
      <w:lvlText w:val="%8)"/>
      <w:lvlJc w:val="left"/>
      <w:pPr>
        <w:ind w:left="3360" w:hanging="420"/>
      </w:pPr>
      <w:rPr>
        <w:rFonts w:ascii="Times New Roman" w:hAnsi="Times New Roman" w:hint="default"/>
      </w:rPr>
    </w:lvl>
    <w:lvl w:ilvl="8">
      <w:start w:val="1"/>
      <w:numFmt w:val="decimal"/>
      <w:lvlText w:val="%9."/>
      <w:lvlJc w:val="right"/>
      <w:pPr>
        <w:ind w:left="3780" w:hanging="420"/>
      </w:pPr>
      <w:rPr>
        <w:rFonts w:ascii="Times New Roman" w:hAnsi="Times New Roman" w:hint="default"/>
      </w:rPr>
    </w:lvl>
  </w:abstractNum>
  <w:abstractNum w:abstractNumId="4" w15:restartNumberingAfterBreak="0">
    <w:nsid w:val="00000002"/>
    <w:multiLevelType w:val="multilevel"/>
    <w:tmpl w:val="00000002"/>
    <w:lvl w:ilvl="0">
      <w:start w:val="1"/>
      <w:numFmt w:val="chineseCountingThousand"/>
      <w:lvlText w:val="格式%1："/>
      <w:lvlJc w:val="left"/>
      <w:pPr>
        <w:ind w:left="420" w:hanging="420"/>
      </w:pPr>
      <w:rPr>
        <w:rFonts w:ascii="宋体" w:eastAsia="宋体" w:hAnsi="宋体" w:hint="eastAsia"/>
        <w:sz w:val="24"/>
        <w:szCs w:val="24"/>
      </w:rPr>
    </w:lvl>
    <w:lvl w:ilvl="1">
      <w:start w:val="1"/>
      <w:numFmt w:val="lowerLetter"/>
      <w:lvlText w:val="%2)"/>
      <w:lvlJc w:val="left"/>
      <w:pPr>
        <w:ind w:left="840" w:hanging="420"/>
      </w:pPr>
      <w:rPr>
        <w:rFonts w:ascii="Times New Roman" w:hAnsi="Times New Roman" w:hint="default"/>
      </w:rPr>
    </w:lvl>
    <w:lvl w:ilvl="2">
      <w:start w:val="1"/>
      <w:numFmt w:val="decimal"/>
      <w:lvlText w:val="%3."/>
      <w:lvlJc w:val="right"/>
      <w:pPr>
        <w:ind w:left="1260" w:hanging="420"/>
      </w:pPr>
      <w:rPr>
        <w:rFonts w:ascii="Times New Roman" w:hAnsi="Times New Roman" w:hint="default"/>
      </w:rPr>
    </w:lvl>
    <w:lvl w:ilvl="3">
      <w:start w:val="1"/>
      <w:numFmt w:val="decimal"/>
      <w:lvlText w:val="%4."/>
      <w:lvlJc w:val="left"/>
      <w:pPr>
        <w:ind w:left="1680" w:hanging="420"/>
      </w:pPr>
      <w:rPr>
        <w:rFonts w:ascii="Times New Roman" w:hAnsi="Times New Roman" w:hint="default"/>
      </w:rPr>
    </w:lvl>
    <w:lvl w:ilvl="4">
      <w:start w:val="1"/>
      <w:numFmt w:val="lowerLetter"/>
      <w:lvlText w:val="%5)"/>
      <w:lvlJc w:val="left"/>
      <w:pPr>
        <w:ind w:left="2100" w:hanging="420"/>
      </w:pPr>
      <w:rPr>
        <w:rFonts w:ascii="Times New Roman" w:hAnsi="Times New Roman" w:hint="default"/>
      </w:rPr>
    </w:lvl>
    <w:lvl w:ilvl="5">
      <w:start w:val="1"/>
      <w:numFmt w:val="decimal"/>
      <w:lvlText w:val="%6."/>
      <w:lvlJc w:val="right"/>
      <w:pPr>
        <w:ind w:left="2520" w:hanging="420"/>
      </w:pPr>
      <w:rPr>
        <w:rFonts w:ascii="Times New Roman" w:hAnsi="Times New Roman" w:hint="default"/>
      </w:rPr>
    </w:lvl>
    <w:lvl w:ilvl="6">
      <w:start w:val="1"/>
      <w:numFmt w:val="decimal"/>
      <w:lvlText w:val="%7."/>
      <w:lvlJc w:val="left"/>
      <w:pPr>
        <w:ind w:left="2940" w:hanging="420"/>
      </w:pPr>
      <w:rPr>
        <w:rFonts w:ascii="Times New Roman" w:hAnsi="Times New Roman" w:hint="default"/>
      </w:rPr>
    </w:lvl>
    <w:lvl w:ilvl="7">
      <w:start w:val="1"/>
      <w:numFmt w:val="lowerLetter"/>
      <w:lvlText w:val="%8)"/>
      <w:lvlJc w:val="left"/>
      <w:pPr>
        <w:ind w:left="3360" w:hanging="420"/>
      </w:pPr>
      <w:rPr>
        <w:rFonts w:ascii="Times New Roman" w:hAnsi="Times New Roman" w:hint="default"/>
      </w:rPr>
    </w:lvl>
    <w:lvl w:ilvl="8">
      <w:start w:val="1"/>
      <w:numFmt w:val="decimal"/>
      <w:lvlText w:val="%9."/>
      <w:lvlJc w:val="right"/>
      <w:pPr>
        <w:ind w:left="3780" w:hanging="420"/>
      </w:pPr>
      <w:rPr>
        <w:rFonts w:ascii="Times New Roman" w:hAnsi="Times New Roman" w:hint="default"/>
      </w:rPr>
    </w:lvl>
  </w:abstractNum>
  <w:abstractNum w:abstractNumId="5" w15:restartNumberingAfterBreak="0">
    <w:nsid w:val="00000003"/>
    <w:multiLevelType w:val="multilevel"/>
    <w:tmpl w:val="00000003"/>
    <w:lvl w:ilvl="0">
      <w:start w:val="1"/>
      <w:numFmt w:val="decimal"/>
      <w:suff w:val="space"/>
      <w:lvlText w:val="%1."/>
      <w:lvlJc w:val="left"/>
      <w:pPr>
        <w:ind w:left="420" w:hanging="420"/>
      </w:pPr>
      <w:rPr>
        <w:rFonts w:ascii="宋体" w:eastAsia="宋体" w:hAnsi="宋体" w:hint="eastAsia"/>
      </w:rPr>
    </w:lvl>
    <w:lvl w:ilvl="1">
      <w:start w:val="1"/>
      <w:numFmt w:val="lowerLetter"/>
      <w:lvlText w:val="%2)"/>
      <w:lvlJc w:val="left"/>
      <w:pPr>
        <w:ind w:left="840" w:hanging="420"/>
      </w:pPr>
      <w:rPr>
        <w:rFonts w:ascii="Times New Roman" w:hAnsi="Times New Roman" w:hint="default"/>
      </w:rPr>
    </w:lvl>
    <w:lvl w:ilvl="2">
      <w:start w:val="1"/>
      <w:numFmt w:val="decimal"/>
      <w:lvlText w:val="%3."/>
      <w:lvlJc w:val="right"/>
      <w:pPr>
        <w:ind w:left="1260" w:hanging="420"/>
      </w:pPr>
      <w:rPr>
        <w:rFonts w:ascii="Times New Roman" w:hAnsi="Times New Roman" w:hint="default"/>
      </w:rPr>
    </w:lvl>
    <w:lvl w:ilvl="3">
      <w:start w:val="1"/>
      <w:numFmt w:val="decimal"/>
      <w:lvlText w:val="%4."/>
      <w:lvlJc w:val="left"/>
      <w:pPr>
        <w:ind w:left="1680" w:hanging="420"/>
      </w:pPr>
      <w:rPr>
        <w:rFonts w:ascii="Times New Roman" w:hAnsi="Times New Roman" w:hint="default"/>
      </w:rPr>
    </w:lvl>
    <w:lvl w:ilvl="4">
      <w:start w:val="1"/>
      <w:numFmt w:val="lowerLetter"/>
      <w:lvlText w:val="%5)"/>
      <w:lvlJc w:val="left"/>
      <w:pPr>
        <w:ind w:left="2100" w:hanging="420"/>
      </w:pPr>
      <w:rPr>
        <w:rFonts w:ascii="Times New Roman" w:hAnsi="Times New Roman" w:hint="default"/>
      </w:rPr>
    </w:lvl>
    <w:lvl w:ilvl="5">
      <w:start w:val="1"/>
      <w:numFmt w:val="decimal"/>
      <w:lvlText w:val="%6."/>
      <w:lvlJc w:val="right"/>
      <w:pPr>
        <w:ind w:left="2520" w:hanging="420"/>
      </w:pPr>
      <w:rPr>
        <w:rFonts w:ascii="Times New Roman" w:hAnsi="Times New Roman" w:hint="default"/>
      </w:rPr>
    </w:lvl>
    <w:lvl w:ilvl="6">
      <w:start w:val="1"/>
      <w:numFmt w:val="decimal"/>
      <w:lvlText w:val="%7."/>
      <w:lvlJc w:val="left"/>
      <w:pPr>
        <w:ind w:left="2940" w:hanging="420"/>
      </w:pPr>
      <w:rPr>
        <w:rFonts w:ascii="Times New Roman" w:hAnsi="Times New Roman" w:hint="default"/>
      </w:rPr>
    </w:lvl>
    <w:lvl w:ilvl="7">
      <w:start w:val="1"/>
      <w:numFmt w:val="lowerLetter"/>
      <w:lvlText w:val="%8)"/>
      <w:lvlJc w:val="left"/>
      <w:pPr>
        <w:ind w:left="3360" w:hanging="420"/>
      </w:pPr>
      <w:rPr>
        <w:rFonts w:ascii="Times New Roman" w:hAnsi="Times New Roman" w:hint="default"/>
      </w:rPr>
    </w:lvl>
    <w:lvl w:ilvl="8">
      <w:start w:val="1"/>
      <w:numFmt w:val="decimal"/>
      <w:lvlText w:val="%9."/>
      <w:lvlJc w:val="right"/>
      <w:pPr>
        <w:ind w:left="3780" w:hanging="420"/>
      </w:pPr>
      <w:rPr>
        <w:rFonts w:ascii="Times New Roman" w:hAnsi="Times New Roman" w:hint="default"/>
      </w:rPr>
    </w:lvl>
  </w:abstractNum>
  <w:abstractNum w:abstractNumId="6" w15:restartNumberingAfterBreak="0">
    <w:nsid w:val="00000004"/>
    <w:multiLevelType w:val="multilevel"/>
    <w:tmpl w:val="00000004"/>
    <w:lvl w:ilvl="0">
      <w:start w:val="1"/>
      <w:numFmt w:val="decimal"/>
      <w:suff w:val="nothing"/>
      <w:lvlText w:val="%1."/>
      <w:lvlJc w:val="left"/>
      <w:pPr>
        <w:ind w:left="360" w:hanging="360"/>
      </w:pPr>
      <w:rPr>
        <w:rFonts w:ascii="Times New Roman" w:hAnsi="Times New Roman" w:hint="default"/>
      </w:rPr>
    </w:lvl>
    <w:lvl w:ilvl="1">
      <w:start w:val="1"/>
      <w:numFmt w:val="lowerLetter"/>
      <w:lvlText w:val="%2)"/>
      <w:lvlJc w:val="left"/>
      <w:pPr>
        <w:ind w:left="840" w:hanging="420"/>
      </w:pPr>
      <w:rPr>
        <w:rFonts w:ascii="Times New Roman" w:hAnsi="Times New Roman" w:hint="default"/>
      </w:rPr>
    </w:lvl>
    <w:lvl w:ilvl="2">
      <w:start w:val="1"/>
      <w:numFmt w:val="decimal"/>
      <w:lvlText w:val="%3."/>
      <w:lvlJc w:val="right"/>
      <w:pPr>
        <w:ind w:left="1260" w:hanging="420"/>
      </w:pPr>
      <w:rPr>
        <w:rFonts w:ascii="Times New Roman" w:hAnsi="Times New Roman" w:hint="default"/>
      </w:rPr>
    </w:lvl>
    <w:lvl w:ilvl="3">
      <w:start w:val="1"/>
      <w:numFmt w:val="decimal"/>
      <w:lvlText w:val="%4."/>
      <w:lvlJc w:val="left"/>
      <w:pPr>
        <w:ind w:left="1680" w:hanging="420"/>
      </w:pPr>
      <w:rPr>
        <w:rFonts w:ascii="Times New Roman" w:hAnsi="Times New Roman" w:hint="default"/>
      </w:rPr>
    </w:lvl>
    <w:lvl w:ilvl="4">
      <w:start w:val="1"/>
      <w:numFmt w:val="lowerLetter"/>
      <w:lvlText w:val="%5)"/>
      <w:lvlJc w:val="left"/>
      <w:pPr>
        <w:ind w:left="2100" w:hanging="420"/>
      </w:pPr>
      <w:rPr>
        <w:rFonts w:ascii="Times New Roman" w:hAnsi="Times New Roman" w:hint="default"/>
      </w:rPr>
    </w:lvl>
    <w:lvl w:ilvl="5">
      <w:start w:val="1"/>
      <w:numFmt w:val="decimal"/>
      <w:lvlText w:val="%6."/>
      <w:lvlJc w:val="right"/>
      <w:pPr>
        <w:ind w:left="2520" w:hanging="420"/>
      </w:pPr>
      <w:rPr>
        <w:rFonts w:ascii="Times New Roman" w:hAnsi="Times New Roman" w:hint="default"/>
      </w:rPr>
    </w:lvl>
    <w:lvl w:ilvl="6">
      <w:start w:val="1"/>
      <w:numFmt w:val="decimal"/>
      <w:lvlText w:val="%7."/>
      <w:lvlJc w:val="left"/>
      <w:pPr>
        <w:ind w:left="2940" w:hanging="420"/>
      </w:pPr>
      <w:rPr>
        <w:rFonts w:ascii="Times New Roman" w:hAnsi="Times New Roman" w:hint="default"/>
      </w:rPr>
    </w:lvl>
    <w:lvl w:ilvl="7">
      <w:start w:val="1"/>
      <w:numFmt w:val="lowerLetter"/>
      <w:lvlText w:val="%8)"/>
      <w:lvlJc w:val="left"/>
      <w:pPr>
        <w:ind w:left="3360" w:hanging="420"/>
      </w:pPr>
      <w:rPr>
        <w:rFonts w:ascii="Times New Roman" w:hAnsi="Times New Roman" w:hint="default"/>
      </w:rPr>
    </w:lvl>
    <w:lvl w:ilvl="8">
      <w:start w:val="1"/>
      <w:numFmt w:val="decimal"/>
      <w:lvlText w:val="%9."/>
      <w:lvlJc w:val="right"/>
      <w:pPr>
        <w:ind w:left="3780" w:hanging="420"/>
      </w:pPr>
      <w:rPr>
        <w:rFonts w:ascii="Times New Roman" w:hAnsi="Times New Roman" w:hint="default"/>
      </w:rPr>
    </w:lvl>
  </w:abstractNum>
  <w:abstractNum w:abstractNumId="7" w15:restartNumberingAfterBreak="0">
    <w:nsid w:val="00000005"/>
    <w:multiLevelType w:val="multilevel"/>
    <w:tmpl w:val="00000005"/>
    <w:lvl w:ilvl="0">
      <w:start w:val="5"/>
      <w:numFmt w:val="chineseCounting"/>
      <w:suff w:val="space"/>
      <w:lvlText w:val="第%1章"/>
      <w:lvlJc w:val="left"/>
      <w:pPr>
        <w:ind w:left="0" w:firstLine="0"/>
      </w:pPr>
    </w:lvl>
    <w:lvl w:ilvl="1">
      <w:start w:val="5"/>
      <w:numFmt w:val="chineseCounting"/>
      <w:lvlRestart w:val="0"/>
      <w:suff w:val="space"/>
      <w:lvlText w:val="第%1章"/>
      <w:lvlJc w:val="left"/>
      <w:pPr>
        <w:ind w:left="0" w:firstLine="0"/>
      </w:pPr>
    </w:lvl>
    <w:lvl w:ilvl="2">
      <w:start w:val="5"/>
      <w:numFmt w:val="chineseCounting"/>
      <w:lvlRestart w:val="0"/>
      <w:suff w:val="space"/>
      <w:lvlText w:val="第%1章"/>
      <w:lvlJc w:val="left"/>
      <w:pPr>
        <w:ind w:left="0" w:firstLine="0"/>
      </w:pPr>
    </w:lvl>
    <w:lvl w:ilvl="3">
      <w:start w:val="5"/>
      <w:numFmt w:val="chineseCounting"/>
      <w:lvlRestart w:val="0"/>
      <w:suff w:val="space"/>
      <w:lvlText w:val="第%1章"/>
      <w:lvlJc w:val="left"/>
      <w:pPr>
        <w:ind w:left="0" w:firstLine="0"/>
      </w:pPr>
    </w:lvl>
    <w:lvl w:ilvl="4">
      <w:start w:val="5"/>
      <w:numFmt w:val="chineseCounting"/>
      <w:lvlRestart w:val="0"/>
      <w:suff w:val="space"/>
      <w:lvlText w:val="第%1章"/>
      <w:lvlJc w:val="left"/>
      <w:pPr>
        <w:ind w:left="0" w:firstLine="0"/>
      </w:pPr>
    </w:lvl>
    <w:lvl w:ilvl="5">
      <w:start w:val="5"/>
      <w:numFmt w:val="chineseCounting"/>
      <w:lvlRestart w:val="0"/>
      <w:suff w:val="space"/>
      <w:lvlText w:val="第%1章"/>
      <w:lvlJc w:val="left"/>
      <w:pPr>
        <w:ind w:left="0" w:firstLine="0"/>
      </w:pPr>
    </w:lvl>
    <w:lvl w:ilvl="6">
      <w:start w:val="5"/>
      <w:numFmt w:val="chineseCounting"/>
      <w:lvlRestart w:val="0"/>
      <w:suff w:val="space"/>
      <w:lvlText w:val="第%1章"/>
      <w:lvlJc w:val="left"/>
      <w:pPr>
        <w:ind w:left="0" w:firstLine="0"/>
      </w:pPr>
    </w:lvl>
    <w:lvl w:ilvl="7">
      <w:start w:val="5"/>
      <w:numFmt w:val="chineseCounting"/>
      <w:lvlRestart w:val="0"/>
      <w:suff w:val="space"/>
      <w:lvlText w:val="第%1章"/>
      <w:lvlJc w:val="left"/>
      <w:pPr>
        <w:ind w:left="0" w:firstLine="0"/>
      </w:pPr>
    </w:lvl>
    <w:lvl w:ilvl="8">
      <w:start w:val="5"/>
      <w:numFmt w:val="chineseCounting"/>
      <w:lvlRestart w:val="0"/>
      <w:suff w:val="space"/>
      <w:lvlText w:val="第%1章"/>
      <w:lvlJc w:val="left"/>
      <w:pPr>
        <w:ind w:left="0" w:firstLine="0"/>
      </w:pPr>
    </w:lvl>
  </w:abstractNum>
  <w:abstractNum w:abstractNumId="8" w15:restartNumberingAfterBreak="0">
    <w:nsid w:val="00000006"/>
    <w:multiLevelType w:val="multilevel"/>
    <w:tmpl w:val="00000006"/>
    <w:lvl w:ilvl="0">
      <w:start w:val="1"/>
      <w:numFmt w:val="chineseCountingThousand"/>
      <w:lvlText w:val="%1、"/>
      <w:lvlJc w:val="left"/>
      <w:pPr>
        <w:ind w:left="420" w:hanging="420"/>
      </w:pPr>
      <w:rPr>
        <w:rFonts w:ascii="Times New Roman" w:hAnsi="Times New Roman" w:hint="default"/>
      </w:rPr>
    </w:lvl>
    <w:lvl w:ilvl="1">
      <w:start w:val="1"/>
      <w:numFmt w:val="lowerLetter"/>
      <w:lvlText w:val="%2)"/>
      <w:lvlJc w:val="left"/>
      <w:pPr>
        <w:ind w:left="840" w:hanging="420"/>
      </w:pPr>
      <w:rPr>
        <w:rFonts w:ascii="Times New Roman" w:hAnsi="Times New Roman" w:hint="default"/>
      </w:rPr>
    </w:lvl>
    <w:lvl w:ilvl="2">
      <w:start w:val="1"/>
      <w:numFmt w:val="chineseCountingThousand"/>
      <w:lvlText w:val="%3、"/>
      <w:lvlJc w:val="left"/>
      <w:pPr>
        <w:ind w:left="1260" w:hanging="420"/>
      </w:pPr>
      <w:rPr>
        <w:rFonts w:ascii="Times New Roman" w:hAnsi="Times New Roman" w:hint="default"/>
      </w:rPr>
    </w:lvl>
    <w:lvl w:ilvl="3">
      <w:start w:val="1"/>
      <w:numFmt w:val="decimal"/>
      <w:lvlText w:val="%4."/>
      <w:lvlJc w:val="left"/>
      <w:pPr>
        <w:ind w:left="1680" w:hanging="420"/>
      </w:pPr>
      <w:rPr>
        <w:rFonts w:ascii="Times New Roman" w:hAnsi="Times New Roman" w:hint="default"/>
      </w:rPr>
    </w:lvl>
    <w:lvl w:ilvl="4">
      <w:start w:val="1"/>
      <w:numFmt w:val="lowerLetter"/>
      <w:lvlText w:val="%5)"/>
      <w:lvlJc w:val="left"/>
      <w:pPr>
        <w:ind w:left="2100" w:hanging="420"/>
      </w:pPr>
      <w:rPr>
        <w:rFonts w:ascii="Times New Roman" w:hAnsi="Times New Roman" w:hint="default"/>
      </w:rPr>
    </w:lvl>
    <w:lvl w:ilvl="5">
      <w:start w:val="1"/>
      <w:numFmt w:val="decimal"/>
      <w:lvlText w:val="%6."/>
      <w:lvlJc w:val="right"/>
      <w:pPr>
        <w:ind w:left="2520" w:hanging="420"/>
      </w:pPr>
      <w:rPr>
        <w:rFonts w:ascii="Times New Roman" w:hAnsi="Times New Roman" w:hint="default"/>
      </w:rPr>
    </w:lvl>
    <w:lvl w:ilvl="6">
      <w:start w:val="1"/>
      <w:numFmt w:val="decimal"/>
      <w:lvlText w:val="%7."/>
      <w:lvlJc w:val="left"/>
      <w:pPr>
        <w:ind w:left="2940" w:hanging="420"/>
      </w:pPr>
      <w:rPr>
        <w:rFonts w:ascii="Times New Roman" w:hAnsi="Times New Roman" w:hint="default"/>
      </w:rPr>
    </w:lvl>
    <w:lvl w:ilvl="7">
      <w:start w:val="1"/>
      <w:numFmt w:val="lowerLetter"/>
      <w:lvlText w:val="%8)"/>
      <w:lvlJc w:val="left"/>
      <w:pPr>
        <w:ind w:left="3360" w:hanging="420"/>
      </w:pPr>
      <w:rPr>
        <w:rFonts w:ascii="Times New Roman" w:hAnsi="Times New Roman" w:hint="default"/>
      </w:rPr>
    </w:lvl>
    <w:lvl w:ilvl="8">
      <w:start w:val="1"/>
      <w:numFmt w:val="decimal"/>
      <w:lvlText w:val="%9."/>
      <w:lvlJc w:val="right"/>
      <w:pPr>
        <w:ind w:left="3780" w:hanging="420"/>
      </w:pPr>
      <w:rPr>
        <w:rFonts w:ascii="Times New Roman" w:hAnsi="Times New Roman" w:hint="default"/>
      </w:rPr>
    </w:lvl>
  </w:abstractNum>
  <w:abstractNum w:abstractNumId="9" w15:restartNumberingAfterBreak="0">
    <w:nsid w:val="00000007"/>
    <w:multiLevelType w:val="multilevel"/>
    <w:tmpl w:val="00000007"/>
    <w:lvl w:ilvl="0">
      <w:start w:val="1"/>
      <w:numFmt w:val="decimal"/>
      <w:suff w:val="nothing"/>
      <w:lvlText w:val="%1."/>
      <w:lvlJc w:val="left"/>
      <w:pPr>
        <w:ind w:left="440" w:hanging="440"/>
      </w:pPr>
      <w:rPr>
        <w:rFonts w:ascii="宋体" w:eastAsia="宋体" w:hAnsi="宋体" w:hint="eastAsia"/>
        <w:b w:val="0"/>
        <w:bCs w:val="0"/>
      </w:rPr>
    </w:lvl>
    <w:lvl w:ilvl="1">
      <w:start w:val="1"/>
      <w:numFmt w:val="lowerLetter"/>
      <w:lvlText w:val="%2)"/>
      <w:lvlJc w:val="left"/>
      <w:pPr>
        <w:ind w:left="880" w:hanging="440"/>
      </w:pPr>
      <w:rPr>
        <w:rFonts w:ascii="Times New Roman" w:hAnsi="Times New Roman" w:hint="default"/>
      </w:rPr>
    </w:lvl>
    <w:lvl w:ilvl="2">
      <w:start w:val="1"/>
      <w:numFmt w:val="decimal"/>
      <w:lvlText w:val="%3."/>
      <w:lvlJc w:val="right"/>
      <w:pPr>
        <w:ind w:left="1320" w:hanging="440"/>
      </w:pPr>
      <w:rPr>
        <w:rFonts w:ascii="Times New Roman" w:hAnsi="Times New Roman" w:hint="default"/>
      </w:rPr>
    </w:lvl>
    <w:lvl w:ilvl="3">
      <w:start w:val="1"/>
      <w:numFmt w:val="decimal"/>
      <w:lvlText w:val="%4."/>
      <w:lvlJc w:val="left"/>
      <w:pPr>
        <w:ind w:left="1760" w:hanging="440"/>
      </w:pPr>
      <w:rPr>
        <w:rFonts w:ascii="Times New Roman" w:hAnsi="Times New Roman" w:hint="default"/>
      </w:rPr>
    </w:lvl>
    <w:lvl w:ilvl="4">
      <w:start w:val="1"/>
      <w:numFmt w:val="lowerLetter"/>
      <w:lvlText w:val="%5)"/>
      <w:lvlJc w:val="left"/>
      <w:pPr>
        <w:ind w:left="2200" w:hanging="440"/>
      </w:pPr>
      <w:rPr>
        <w:rFonts w:ascii="Times New Roman" w:hAnsi="Times New Roman" w:hint="default"/>
      </w:rPr>
    </w:lvl>
    <w:lvl w:ilvl="5">
      <w:start w:val="1"/>
      <w:numFmt w:val="decimal"/>
      <w:lvlText w:val="%6."/>
      <w:lvlJc w:val="right"/>
      <w:pPr>
        <w:ind w:left="2640" w:hanging="440"/>
      </w:pPr>
      <w:rPr>
        <w:rFonts w:ascii="Times New Roman" w:hAnsi="Times New Roman" w:hint="default"/>
      </w:rPr>
    </w:lvl>
    <w:lvl w:ilvl="6">
      <w:start w:val="1"/>
      <w:numFmt w:val="decimal"/>
      <w:lvlText w:val="%7."/>
      <w:lvlJc w:val="left"/>
      <w:pPr>
        <w:ind w:left="3080" w:hanging="440"/>
      </w:pPr>
      <w:rPr>
        <w:rFonts w:ascii="Times New Roman" w:hAnsi="Times New Roman" w:hint="default"/>
      </w:rPr>
    </w:lvl>
    <w:lvl w:ilvl="7">
      <w:start w:val="1"/>
      <w:numFmt w:val="lowerLetter"/>
      <w:lvlText w:val="%8)"/>
      <w:lvlJc w:val="left"/>
      <w:pPr>
        <w:ind w:left="3520" w:hanging="440"/>
      </w:pPr>
      <w:rPr>
        <w:rFonts w:ascii="Times New Roman" w:hAnsi="Times New Roman" w:hint="default"/>
      </w:rPr>
    </w:lvl>
    <w:lvl w:ilvl="8">
      <w:start w:val="1"/>
      <w:numFmt w:val="decimal"/>
      <w:lvlText w:val="%9."/>
      <w:lvlJc w:val="right"/>
      <w:pPr>
        <w:ind w:left="3960" w:hanging="440"/>
      </w:pPr>
      <w:rPr>
        <w:rFonts w:ascii="Times New Roman" w:hAnsi="Times New Roman" w:hint="default"/>
      </w:rPr>
    </w:lvl>
  </w:abstractNum>
  <w:abstractNum w:abstractNumId="10" w15:restartNumberingAfterBreak="0">
    <w:nsid w:val="00000008"/>
    <w:multiLevelType w:val="multilevel"/>
    <w:tmpl w:val="00000008"/>
    <w:lvl w:ilvl="0">
      <w:start w:val="1"/>
      <w:numFmt w:val="chineseCountingThousand"/>
      <w:suff w:val="nothing"/>
      <w:lvlText w:val="%1、"/>
      <w:lvlJc w:val="left"/>
      <w:pPr>
        <w:ind w:left="420" w:hanging="420"/>
      </w:pPr>
      <w:rPr>
        <w:rFonts w:ascii="宋体" w:eastAsia="宋体" w:hAnsi="宋体" w:hint="eastAsia"/>
      </w:rPr>
    </w:lvl>
    <w:lvl w:ilvl="1">
      <w:start w:val="1"/>
      <w:numFmt w:val="decimal"/>
      <w:lvlText w:val="（%2）"/>
      <w:lvlJc w:val="left"/>
      <w:pPr>
        <w:ind w:left="1140" w:hanging="720"/>
      </w:pPr>
      <w:rPr>
        <w:rFonts w:ascii="Times New Roman" w:hAnsi="Times New Roman" w:hint="default"/>
      </w:rPr>
    </w:lvl>
    <w:lvl w:ilvl="2">
      <w:start w:val="1"/>
      <w:numFmt w:val="decimal"/>
      <w:lvlText w:val="%3."/>
      <w:lvlJc w:val="right"/>
      <w:pPr>
        <w:ind w:left="1260" w:hanging="420"/>
      </w:pPr>
      <w:rPr>
        <w:rFonts w:ascii="Times New Roman" w:hAnsi="Times New Roman" w:hint="default"/>
      </w:rPr>
    </w:lvl>
    <w:lvl w:ilvl="3">
      <w:start w:val="1"/>
      <w:numFmt w:val="decimal"/>
      <w:lvlText w:val="%4."/>
      <w:lvlJc w:val="left"/>
      <w:pPr>
        <w:ind w:left="1680" w:hanging="420"/>
      </w:pPr>
      <w:rPr>
        <w:rFonts w:ascii="Times New Roman" w:hAnsi="Times New Roman" w:hint="default"/>
      </w:rPr>
    </w:lvl>
    <w:lvl w:ilvl="4">
      <w:start w:val="1"/>
      <w:numFmt w:val="lowerLetter"/>
      <w:lvlText w:val="%5)"/>
      <w:lvlJc w:val="left"/>
      <w:pPr>
        <w:ind w:left="2100" w:hanging="420"/>
      </w:pPr>
      <w:rPr>
        <w:rFonts w:ascii="Times New Roman" w:hAnsi="Times New Roman" w:hint="default"/>
      </w:rPr>
    </w:lvl>
    <w:lvl w:ilvl="5">
      <w:start w:val="1"/>
      <w:numFmt w:val="decimal"/>
      <w:lvlText w:val="%6."/>
      <w:lvlJc w:val="right"/>
      <w:pPr>
        <w:ind w:left="2520" w:hanging="420"/>
      </w:pPr>
      <w:rPr>
        <w:rFonts w:ascii="Times New Roman" w:hAnsi="Times New Roman" w:hint="default"/>
      </w:rPr>
    </w:lvl>
    <w:lvl w:ilvl="6">
      <w:start w:val="1"/>
      <w:numFmt w:val="decimal"/>
      <w:lvlText w:val="%7."/>
      <w:lvlJc w:val="left"/>
      <w:pPr>
        <w:ind w:left="2940" w:hanging="420"/>
      </w:pPr>
      <w:rPr>
        <w:rFonts w:ascii="Times New Roman" w:hAnsi="Times New Roman" w:hint="default"/>
      </w:rPr>
    </w:lvl>
    <w:lvl w:ilvl="7">
      <w:start w:val="1"/>
      <w:numFmt w:val="lowerLetter"/>
      <w:lvlText w:val="%8)"/>
      <w:lvlJc w:val="left"/>
      <w:pPr>
        <w:ind w:left="3360" w:hanging="420"/>
      </w:pPr>
      <w:rPr>
        <w:rFonts w:ascii="Times New Roman" w:hAnsi="Times New Roman" w:hint="default"/>
      </w:rPr>
    </w:lvl>
    <w:lvl w:ilvl="8">
      <w:start w:val="1"/>
      <w:numFmt w:val="decimal"/>
      <w:lvlText w:val="%9."/>
      <w:lvlJc w:val="right"/>
      <w:pPr>
        <w:ind w:left="3780" w:hanging="420"/>
      </w:pPr>
      <w:rPr>
        <w:rFonts w:ascii="Times New Roman" w:hAnsi="Times New Roman" w:hint="default"/>
      </w:rPr>
    </w:lvl>
  </w:abstractNum>
  <w:abstractNum w:abstractNumId="11" w15:restartNumberingAfterBreak="0">
    <w:nsid w:val="00000009"/>
    <w:multiLevelType w:val="multilevel"/>
    <w:tmpl w:val="00000009"/>
    <w:lvl w:ilvl="0">
      <w:start w:val="1"/>
      <w:numFmt w:val="decimal"/>
      <w:lvlText w:val="%1."/>
      <w:lvlJc w:val="left"/>
      <w:pPr>
        <w:ind w:left="0" w:firstLine="0"/>
      </w:pPr>
      <w:rPr>
        <w:rFonts w:ascii="Times New Roman" w:hAnsi="Times New Roman" w:hint="default"/>
      </w:rPr>
    </w:lvl>
    <w:lvl w:ilvl="1">
      <w:start w:val="1"/>
      <w:numFmt w:val="decimal"/>
      <w:lvlRestart w:val="0"/>
      <w:lvlText w:val="%1."/>
      <w:lvlJc w:val="left"/>
      <w:pPr>
        <w:ind w:left="0" w:firstLine="0"/>
      </w:pPr>
      <w:rPr>
        <w:rFonts w:ascii="Times New Roman" w:hAnsi="Times New Roman" w:hint="default"/>
      </w:rPr>
    </w:lvl>
    <w:lvl w:ilvl="2">
      <w:start w:val="1"/>
      <w:numFmt w:val="decimal"/>
      <w:lvlRestart w:val="0"/>
      <w:lvlText w:val="%1."/>
      <w:lvlJc w:val="left"/>
      <w:pPr>
        <w:ind w:left="0" w:firstLine="0"/>
      </w:pPr>
      <w:rPr>
        <w:rFonts w:ascii="Times New Roman" w:hAnsi="Times New Roman" w:hint="default"/>
      </w:rPr>
    </w:lvl>
    <w:lvl w:ilvl="3">
      <w:start w:val="1"/>
      <w:numFmt w:val="decimal"/>
      <w:lvlRestart w:val="0"/>
      <w:lvlText w:val="%1."/>
      <w:lvlJc w:val="left"/>
      <w:pPr>
        <w:ind w:left="0" w:firstLine="0"/>
      </w:pPr>
      <w:rPr>
        <w:rFonts w:ascii="Times New Roman" w:hAnsi="Times New Roman" w:hint="default"/>
      </w:rPr>
    </w:lvl>
    <w:lvl w:ilvl="4">
      <w:start w:val="1"/>
      <w:numFmt w:val="decimal"/>
      <w:lvlRestart w:val="0"/>
      <w:lvlText w:val="%1."/>
      <w:lvlJc w:val="left"/>
      <w:pPr>
        <w:ind w:left="0" w:firstLine="0"/>
      </w:pPr>
      <w:rPr>
        <w:rFonts w:ascii="Times New Roman" w:hAnsi="Times New Roman" w:hint="default"/>
      </w:rPr>
    </w:lvl>
    <w:lvl w:ilvl="5">
      <w:start w:val="1"/>
      <w:numFmt w:val="decimal"/>
      <w:lvlRestart w:val="0"/>
      <w:lvlText w:val="%1."/>
      <w:lvlJc w:val="left"/>
      <w:pPr>
        <w:ind w:left="0" w:firstLine="0"/>
      </w:pPr>
      <w:rPr>
        <w:rFonts w:ascii="Times New Roman" w:hAnsi="Times New Roman" w:hint="default"/>
      </w:rPr>
    </w:lvl>
    <w:lvl w:ilvl="6">
      <w:start w:val="1"/>
      <w:numFmt w:val="decimal"/>
      <w:lvlRestart w:val="0"/>
      <w:lvlText w:val="%1."/>
      <w:lvlJc w:val="left"/>
      <w:pPr>
        <w:ind w:left="0" w:firstLine="0"/>
      </w:pPr>
      <w:rPr>
        <w:rFonts w:ascii="Times New Roman" w:hAnsi="Times New Roman" w:hint="default"/>
      </w:rPr>
    </w:lvl>
    <w:lvl w:ilvl="7">
      <w:start w:val="1"/>
      <w:numFmt w:val="decimal"/>
      <w:lvlRestart w:val="0"/>
      <w:lvlText w:val="%1."/>
      <w:lvlJc w:val="left"/>
      <w:pPr>
        <w:ind w:left="0" w:firstLine="0"/>
      </w:pPr>
      <w:rPr>
        <w:rFonts w:ascii="Times New Roman" w:hAnsi="Times New Roman" w:hint="default"/>
      </w:rPr>
    </w:lvl>
    <w:lvl w:ilvl="8">
      <w:start w:val="1"/>
      <w:numFmt w:val="decimal"/>
      <w:lvlRestart w:val="0"/>
      <w:lvlText w:val="%1."/>
      <w:lvlJc w:val="left"/>
      <w:pPr>
        <w:ind w:left="0" w:firstLine="0"/>
      </w:pPr>
      <w:rPr>
        <w:rFonts w:ascii="Times New Roman" w:hAnsi="Times New Roman" w:hint="default"/>
      </w:rPr>
    </w:lvl>
  </w:abstractNum>
  <w:abstractNum w:abstractNumId="12" w15:restartNumberingAfterBreak="0">
    <w:nsid w:val="0000000A"/>
    <w:multiLevelType w:val="multilevel"/>
    <w:tmpl w:val="0000000A"/>
    <w:lvl w:ilvl="0">
      <w:start w:val="1"/>
      <w:numFmt w:val="decimal"/>
      <w:suff w:val="nothing"/>
      <w:lvlText w:val="%1"/>
      <w:lvlJc w:val="left"/>
      <w:pPr>
        <w:ind w:left="440" w:hanging="440"/>
      </w:pPr>
      <w:rPr>
        <w:rFonts w:ascii="宋体" w:eastAsia="宋体" w:hAnsi="宋体" w:hint="eastAsia"/>
      </w:rPr>
    </w:lvl>
    <w:lvl w:ilvl="1">
      <w:start w:val="1"/>
      <w:numFmt w:val="lowerLetter"/>
      <w:lvlText w:val="%2)"/>
      <w:lvlJc w:val="left"/>
      <w:pPr>
        <w:ind w:left="880" w:hanging="440"/>
      </w:pPr>
      <w:rPr>
        <w:rFonts w:ascii="Times New Roman" w:hAnsi="Times New Roman" w:hint="default"/>
      </w:rPr>
    </w:lvl>
    <w:lvl w:ilvl="2">
      <w:start w:val="1"/>
      <w:numFmt w:val="decimal"/>
      <w:lvlText w:val="%3."/>
      <w:lvlJc w:val="right"/>
      <w:pPr>
        <w:ind w:left="1320" w:hanging="440"/>
      </w:pPr>
      <w:rPr>
        <w:rFonts w:ascii="Times New Roman" w:hAnsi="Times New Roman" w:hint="default"/>
      </w:rPr>
    </w:lvl>
    <w:lvl w:ilvl="3">
      <w:start w:val="1"/>
      <w:numFmt w:val="decimal"/>
      <w:lvlText w:val="%4."/>
      <w:lvlJc w:val="left"/>
      <w:pPr>
        <w:ind w:left="1760" w:hanging="440"/>
      </w:pPr>
      <w:rPr>
        <w:rFonts w:ascii="Times New Roman" w:hAnsi="Times New Roman" w:hint="default"/>
      </w:rPr>
    </w:lvl>
    <w:lvl w:ilvl="4">
      <w:start w:val="1"/>
      <w:numFmt w:val="lowerLetter"/>
      <w:lvlText w:val="%5)"/>
      <w:lvlJc w:val="left"/>
      <w:pPr>
        <w:ind w:left="2200" w:hanging="440"/>
      </w:pPr>
      <w:rPr>
        <w:rFonts w:ascii="Times New Roman" w:hAnsi="Times New Roman" w:hint="default"/>
      </w:rPr>
    </w:lvl>
    <w:lvl w:ilvl="5">
      <w:start w:val="1"/>
      <w:numFmt w:val="decimal"/>
      <w:lvlText w:val="%6."/>
      <w:lvlJc w:val="right"/>
      <w:pPr>
        <w:ind w:left="2640" w:hanging="440"/>
      </w:pPr>
      <w:rPr>
        <w:rFonts w:ascii="Times New Roman" w:hAnsi="Times New Roman" w:hint="default"/>
      </w:rPr>
    </w:lvl>
    <w:lvl w:ilvl="6">
      <w:start w:val="1"/>
      <w:numFmt w:val="decimal"/>
      <w:lvlText w:val="%7."/>
      <w:lvlJc w:val="left"/>
      <w:pPr>
        <w:ind w:left="3080" w:hanging="440"/>
      </w:pPr>
      <w:rPr>
        <w:rFonts w:ascii="Times New Roman" w:hAnsi="Times New Roman" w:hint="default"/>
      </w:rPr>
    </w:lvl>
    <w:lvl w:ilvl="7">
      <w:start w:val="1"/>
      <w:numFmt w:val="lowerLetter"/>
      <w:lvlText w:val="%8)"/>
      <w:lvlJc w:val="left"/>
      <w:pPr>
        <w:ind w:left="3520" w:hanging="440"/>
      </w:pPr>
      <w:rPr>
        <w:rFonts w:ascii="Times New Roman" w:hAnsi="Times New Roman" w:hint="default"/>
      </w:rPr>
    </w:lvl>
    <w:lvl w:ilvl="8">
      <w:start w:val="1"/>
      <w:numFmt w:val="decimal"/>
      <w:lvlText w:val="%9."/>
      <w:lvlJc w:val="right"/>
      <w:pPr>
        <w:ind w:left="3960" w:hanging="440"/>
      </w:pPr>
      <w:rPr>
        <w:rFonts w:ascii="Times New Roman" w:hAnsi="Times New Roman" w:hint="default"/>
      </w:rPr>
    </w:lvl>
  </w:abstractNum>
  <w:abstractNum w:abstractNumId="13" w15:restartNumberingAfterBreak="0">
    <w:nsid w:val="0000000B"/>
    <w:multiLevelType w:val="multilevel"/>
    <w:tmpl w:val="0000000B"/>
    <w:lvl w:ilvl="0">
      <w:start w:val="1"/>
      <w:numFmt w:val="decimal"/>
      <w:suff w:val="nothing"/>
      <w:lvlText w:val="%1"/>
      <w:lvlJc w:val="left"/>
      <w:pPr>
        <w:ind w:left="420" w:hanging="420"/>
      </w:pPr>
      <w:rPr>
        <w:rFonts w:ascii="宋体" w:eastAsia="宋体" w:hAnsi="宋体" w:hint="eastAsia"/>
        <w:sz w:val="21"/>
        <w:szCs w:val="21"/>
      </w:rPr>
    </w:lvl>
    <w:lvl w:ilvl="1">
      <w:start w:val="1"/>
      <w:numFmt w:val="lowerLetter"/>
      <w:lvlText w:val="%2)"/>
      <w:lvlJc w:val="left"/>
      <w:pPr>
        <w:ind w:left="840" w:hanging="420"/>
      </w:pPr>
      <w:rPr>
        <w:rFonts w:ascii="Times New Roman" w:hAnsi="Times New Roman" w:hint="default"/>
      </w:rPr>
    </w:lvl>
    <w:lvl w:ilvl="2">
      <w:start w:val="1"/>
      <w:numFmt w:val="decimal"/>
      <w:lvlText w:val="%3."/>
      <w:lvlJc w:val="right"/>
      <w:pPr>
        <w:ind w:left="1260" w:hanging="420"/>
      </w:pPr>
      <w:rPr>
        <w:rFonts w:ascii="Times New Roman" w:hAnsi="Times New Roman" w:hint="default"/>
      </w:rPr>
    </w:lvl>
    <w:lvl w:ilvl="3">
      <w:start w:val="1"/>
      <w:numFmt w:val="decimal"/>
      <w:lvlText w:val="%4."/>
      <w:lvlJc w:val="left"/>
      <w:pPr>
        <w:ind w:left="1680" w:hanging="420"/>
      </w:pPr>
      <w:rPr>
        <w:rFonts w:ascii="Times New Roman" w:hAnsi="Times New Roman" w:hint="default"/>
      </w:rPr>
    </w:lvl>
    <w:lvl w:ilvl="4">
      <w:start w:val="1"/>
      <w:numFmt w:val="lowerLetter"/>
      <w:lvlText w:val="%5)"/>
      <w:lvlJc w:val="left"/>
      <w:pPr>
        <w:ind w:left="2100" w:hanging="420"/>
      </w:pPr>
      <w:rPr>
        <w:rFonts w:ascii="Times New Roman" w:hAnsi="Times New Roman" w:hint="default"/>
      </w:rPr>
    </w:lvl>
    <w:lvl w:ilvl="5">
      <w:start w:val="1"/>
      <w:numFmt w:val="decimal"/>
      <w:lvlText w:val="%6."/>
      <w:lvlJc w:val="right"/>
      <w:pPr>
        <w:ind w:left="2520" w:hanging="420"/>
      </w:pPr>
      <w:rPr>
        <w:rFonts w:ascii="Times New Roman" w:hAnsi="Times New Roman" w:hint="default"/>
      </w:rPr>
    </w:lvl>
    <w:lvl w:ilvl="6">
      <w:start w:val="1"/>
      <w:numFmt w:val="decimal"/>
      <w:lvlText w:val="%7."/>
      <w:lvlJc w:val="left"/>
      <w:pPr>
        <w:ind w:left="2940" w:hanging="420"/>
      </w:pPr>
      <w:rPr>
        <w:rFonts w:ascii="Times New Roman" w:hAnsi="Times New Roman" w:hint="default"/>
      </w:rPr>
    </w:lvl>
    <w:lvl w:ilvl="7">
      <w:start w:val="1"/>
      <w:numFmt w:val="lowerLetter"/>
      <w:lvlText w:val="%8)"/>
      <w:lvlJc w:val="left"/>
      <w:pPr>
        <w:ind w:left="3360" w:hanging="420"/>
      </w:pPr>
      <w:rPr>
        <w:rFonts w:ascii="Times New Roman" w:hAnsi="Times New Roman" w:hint="default"/>
      </w:rPr>
    </w:lvl>
    <w:lvl w:ilvl="8">
      <w:start w:val="1"/>
      <w:numFmt w:val="decimal"/>
      <w:lvlText w:val="%9."/>
      <w:lvlJc w:val="right"/>
      <w:pPr>
        <w:ind w:left="3780" w:hanging="420"/>
      </w:pPr>
      <w:rPr>
        <w:rFonts w:ascii="Times New Roman" w:hAnsi="Times New Roman" w:hint="default"/>
      </w:rPr>
    </w:lvl>
  </w:abstractNum>
  <w:abstractNum w:abstractNumId="14" w15:restartNumberingAfterBreak="0">
    <w:nsid w:val="0000000D"/>
    <w:multiLevelType w:val="multilevel"/>
    <w:tmpl w:val="0000000D"/>
    <w:lvl w:ilvl="0">
      <w:start w:val="1"/>
      <w:numFmt w:val="decimal"/>
      <w:lvlText w:val="%1."/>
      <w:lvlJc w:val="left"/>
      <w:pPr>
        <w:ind w:left="420" w:hanging="420"/>
      </w:pPr>
      <w:rPr>
        <w:rFonts w:ascii="宋体" w:eastAsia="宋体" w:hAnsi="宋体" w:hint="eastAsia"/>
      </w:rPr>
    </w:lvl>
    <w:lvl w:ilvl="1">
      <w:start w:val="1"/>
      <w:numFmt w:val="decimal"/>
      <w:suff w:val="space"/>
      <w:lvlText w:val="%2."/>
      <w:lvlJc w:val="left"/>
      <w:pPr>
        <w:ind w:left="420" w:hanging="420"/>
      </w:pPr>
      <w:rPr>
        <w:rFonts w:ascii="宋体" w:eastAsia="宋体" w:hAnsi="宋体" w:hint="eastAsia"/>
      </w:rPr>
    </w:lvl>
    <w:lvl w:ilvl="2">
      <w:start w:val="1"/>
      <w:numFmt w:val="decimal"/>
      <w:lvlText w:val="%3."/>
      <w:lvlJc w:val="right"/>
      <w:pPr>
        <w:ind w:left="1260" w:hanging="420"/>
      </w:pPr>
      <w:rPr>
        <w:rFonts w:ascii="Times New Roman" w:hAnsi="Times New Roman" w:hint="default"/>
      </w:rPr>
    </w:lvl>
    <w:lvl w:ilvl="3">
      <w:start w:val="1"/>
      <w:numFmt w:val="decimal"/>
      <w:lvlText w:val="%4."/>
      <w:lvlJc w:val="left"/>
      <w:pPr>
        <w:ind w:left="1680" w:hanging="420"/>
      </w:pPr>
      <w:rPr>
        <w:rFonts w:ascii="Times New Roman" w:hAnsi="Times New Roman" w:hint="default"/>
      </w:rPr>
    </w:lvl>
    <w:lvl w:ilvl="4">
      <w:start w:val="1"/>
      <w:numFmt w:val="lowerLetter"/>
      <w:lvlText w:val="%5)"/>
      <w:lvlJc w:val="left"/>
      <w:pPr>
        <w:ind w:left="2100" w:hanging="420"/>
      </w:pPr>
      <w:rPr>
        <w:rFonts w:ascii="Times New Roman" w:hAnsi="Times New Roman" w:hint="default"/>
      </w:rPr>
    </w:lvl>
    <w:lvl w:ilvl="5">
      <w:start w:val="1"/>
      <w:numFmt w:val="decimal"/>
      <w:lvlText w:val="%6."/>
      <w:lvlJc w:val="right"/>
      <w:pPr>
        <w:ind w:left="2520" w:hanging="420"/>
      </w:pPr>
      <w:rPr>
        <w:rFonts w:ascii="Times New Roman" w:hAnsi="Times New Roman" w:hint="default"/>
      </w:rPr>
    </w:lvl>
    <w:lvl w:ilvl="6">
      <w:start w:val="1"/>
      <w:numFmt w:val="decimal"/>
      <w:lvlText w:val="%7."/>
      <w:lvlJc w:val="left"/>
      <w:pPr>
        <w:ind w:left="2940" w:hanging="420"/>
      </w:pPr>
      <w:rPr>
        <w:rFonts w:ascii="Times New Roman" w:hAnsi="Times New Roman" w:hint="default"/>
      </w:rPr>
    </w:lvl>
    <w:lvl w:ilvl="7">
      <w:start w:val="1"/>
      <w:numFmt w:val="lowerLetter"/>
      <w:lvlText w:val="%8)"/>
      <w:lvlJc w:val="left"/>
      <w:pPr>
        <w:ind w:left="3360" w:hanging="420"/>
      </w:pPr>
      <w:rPr>
        <w:rFonts w:ascii="Times New Roman" w:hAnsi="Times New Roman" w:hint="default"/>
      </w:rPr>
    </w:lvl>
    <w:lvl w:ilvl="8">
      <w:start w:val="1"/>
      <w:numFmt w:val="decimal"/>
      <w:lvlText w:val="%9."/>
      <w:lvlJc w:val="right"/>
      <w:pPr>
        <w:ind w:left="3780" w:hanging="420"/>
      </w:pPr>
      <w:rPr>
        <w:rFonts w:ascii="Times New Roman" w:hAnsi="Times New Roman" w:hint="default"/>
      </w:rPr>
    </w:lvl>
  </w:abstractNum>
  <w:abstractNum w:abstractNumId="15" w15:restartNumberingAfterBreak="0">
    <w:nsid w:val="0000000E"/>
    <w:multiLevelType w:val="multilevel"/>
    <w:tmpl w:val="0000000E"/>
    <w:lvl w:ilvl="0">
      <w:start w:val="1"/>
      <w:numFmt w:val="decimal"/>
      <w:suff w:val="nothing"/>
      <w:lvlText w:val="%1"/>
      <w:lvlJc w:val="left"/>
      <w:pPr>
        <w:ind w:left="420" w:hanging="420"/>
      </w:pPr>
      <w:rPr>
        <w:rFonts w:ascii="宋体" w:eastAsia="宋体" w:hAnsi="宋体" w:hint="eastAsia"/>
        <w:sz w:val="21"/>
        <w:szCs w:val="21"/>
      </w:rPr>
    </w:lvl>
    <w:lvl w:ilvl="1">
      <w:start w:val="1"/>
      <w:numFmt w:val="lowerLetter"/>
      <w:lvlText w:val="%2)"/>
      <w:lvlJc w:val="left"/>
      <w:pPr>
        <w:ind w:left="840" w:hanging="420"/>
      </w:pPr>
      <w:rPr>
        <w:rFonts w:ascii="Times New Roman" w:hAnsi="Times New Roman" w:hint="default"/>
      </w:rPr>
    </w:lvl>
    <w:lvl w:ilvl="2">
      <w:start w:val="1"/>
      <w:numFmt w:val="decimal"/>
      <w:lvlText w:val="%3."/>
      <w:lvlJc w:val="right"/>
      <w:pPr>
        <w:ind w:left="1260" w:hanging="420"/>
      </w:pPr>
      <w:rPr>
        <w:rFonts w:ascii="Times New Roman" w:hAnsi="Times New Roman" w:hint="default"/>
      </w:rPr>
    </w:lvl>
    <w:lvl w:ilvl="3">
      <w:start w:val="1"/>
      <w:numFmt w:val="decimal"/>
      <w:lvlText w:val="%4."/>
      <w:lvlJc w:val="left"/>
      <w:pPr>
        <w:ind w:left="1680" w:hanging="420"/>
      </w:pPr>
      <w:rPr>
        <w:rFonts w:ascii="Times New Roman" w:hAnsi="Times New Roman" w:hint="default"/>
      </w:rPr>
    </w:lvl>
    <w:lvl w:ilvl="4">
      <w:start w:val="1"/>
      <w:numFmt w:val="lowerLetter"/>
      <w:lvlText w:val="%5)"/>
      <w:lvlJc w:val="left"/>
      <w:pPr>
        <w:ind w:left="2100" w:hanging="420"/>
      </w:pPr>
      <w:rPr>
        <w:rFonts w:ascii="Times New Roman" w:hAnsi="Times New Roman" w:hint="default"/>
      </w:rPr>
    </w:lvl>
    <w:lvl w:ilvl="5">
      <w:start w:val="1"/>
      <w:numFmt w:val="decimal"/>
      <w:lvlText w:val="%6."/>
      <w:lvlJc w:val="right"/>
      <w:pPr>
        <w:ind w:left="2520" w:hanging="420"/>
      </w:pPr>
      <w:rPr>
        <w:rFonts w:ascii="Times New Roman" w:hAnsi="Times New Roman" w:hint="default"/>
      </w:rPr>
    </w:lvl>
    <w:lvl w:ilvl="6">
      <w:start w:val="1"/>
      <w:numFmt w:val="decimal"/>
      <w:lvlText w:val="%7."/>
      <w:lvlJc w:val="left"/>
      <w:pPr>
        <w:ind w:left="2940" w:hanging="420"/>
      </w:pPr>
      <w:rPr>
        <w:rFonts w:ascii="Times New Roman" w:hAnsi="Times New Roman" w:hint="default"/>
      </w:rPr>
    </w:lvl>
    <w:lvl w:ilvl="7">
      <w:start w:val="1"/>
      <w:numFmt w:val="lowerLetter"/>
      <w:lvlText w:val="%8)"/>
      <w:lvlJc w:val="left"/>
      <w:pPr>
        <w:ind w:left="3360" w:hanging="420"/>
      </w:pPr>
      <w:rPr>
        <w:rFonts w:ascii="Times New Roman" w:hAnsi="Times New Roman" w:hint="default"/>
      </w:rPr>
    </w:lvl>
    <w:lvl w:ilvl="8">
      <w:start w:val="1"/>
      <w:numFmt w:val="decimal"/>
      <w:lvlText w:val="%9."/>
      <w:lvlJc w:val="right"/>
      <w:pPr>
        <w:ind w:left="3780" w:hanging="420"/>
      </w:pPr>
      <w:rPr>
        <w:rFonts w:ascii="Times New Roman" w:hAnsi="Times New Roman" w:hint="default"/>
      </w:rPr>
    </w:lvl>
  </w:abstractNum>
  <w:abstractNum w:abstractNumId="16" w15:restartNumberingAfterBreak="0">
    <w:nsid w:val="00000011"/>
    <w:multiLevelType w:val="multilevel"/>
    <w:tmpl w:val="00000011"/>
    <w:lvl w:ilvl="0">
      <w:start w:val="1"/>
      <w:numFmt w:val="chineseCountingThousand"/>
      <w:suff w:val="space"/>
      <w:lvlText w:val="%1、"/>
      <w:lvlJc w:val="left"/>
      <w:pPr>
        <w:ind w:left="720" w:hanging="720"/>
      </w:pPr>
      <w:rPr>
        <w:rFonts w:ascii="Times New Roman" w:hAnsi="Times New Roman" w:hint="default"/>
      </w:rPr>
    </w:lvl>
    <w:lvl w:ilvl="1">
      <w:start w:val="1"/>
      <w:numFmt w:val="lowerLetter"/>
      <w:lvlText w:val="%2)"/>
      <w:lvlJc w:val="left"/>
      <w:pPr>
        <w:ind w:left="840" w:hanging="420"/>
      </w:pPr>
      <w:rPr>
        <w:rFonts w:ascii="宋体" w:eastAsia="宋体" w:hAnsi="宋体" w:hint="eastAsia"/>
      </w:rPr>
    </w:lvl>
    <w:lvl w:ilvl="2">
      <w:start w:val="1"/>
      <w:numFmt w:val="decimal"/>
      <w:lvlText w:val="%3."/>
      <w:lvlJc w:val="right"/>
      <w:pPr>
        <w:ind w:left="1260" w:hanging="420"/>
      </w:pPr>
      <w:rPr>
        <w:rFonts w:ascii="宋体" w:eastAsia="宋体" w:hAnsi="宋体" w:hint="eastAsia"/>
      </w:rPr>
    </w:lvl>
    <w:lvl w:ilvl="3">
      <w:start w:val="1"/>
      <w:numFmt w:val="decimal"/>
      <w:lvlText w:val="%4."/>
      <w:lvlJc w:val="left"/>
      <w:pPr>
        <w:ind w:left="1680" w:hanging="420"/>
      </w:pPr>
      <w:rPr>
        <w:rFonts w:ascii="宋体" w:eastAsia="宋体" w:hAnsi="宋体" w:hint="eastAsia"/>
      </w:rPr>
    </w:lvl>
    <w:lvl w:ilvl="4">
      <w:start w:val="1"/>
      <w:numFmt w:val="lowerLetter"/>
      <w:lvlText w:val="%5)"/>
      <w:lvlJc w:val="left"/>
      <w:pPr>
        <w:ind w:left="2100" w:hanging="420"/>
      </w:pPr>
      <w:rPr>
        <w:rFonts w:ascii="宋体" w:eastAsia="宋体" w:hAnsi="宋体" w:hint="eastAsia"/>
      </w:rPr>
    </w:lvl>
    <w:lvl w:ilvl="5">
      <w:start w:val="1"/>
      <w:numFmt w:val="decimal"/>
      <w:lvlText w:val="%6."/>
      <w:lvlJc w:val="right"/>
      <w:pPr>
        <w:ind w:left="2520" w:hanging="420"/>
      </w:pPr>
      <w:rPr>
        <w:rFonts w:ascii="宋体" w:eastAsia="宋体" w:hAnsi="宋体" w:hint="eastAsia"/>
      </w:rPr>
    </w:lvl>
    <w:lvl w:ilvl="6">
      <w:start w:val="1"/>
      <w:numFmt w:val="decimal"/>
      <w:lvlText w:val="%7."/>
      <w:lvlJc w:val="left"/>
      <w:pPr>
        <w:ind w:left="2940" w:hanging="420"/>
      </w:pPr>
      <w:rPr>
        <w:rFonts w:ascii="宋体" w:eastAsia="宋体" w:hAnsi="宋体" w:hint="eastAsia"/>
      </w:rPr>
    </w:lvl>
    <w:lvl w:ilvl="7">
      <w:start w:val="1"/>
      <w:numFmt w:val="lowerLetter"/>
      <w:lvlText w:val="%8)"/>
      <w:lvlJc w:val="left"/>
      <w:pPr>
        <w:ind w:left="3360" w:hanging="420"/>
      </w:pPr>
      <w:rPr>
        <w:rFonts w:ascii="宋体" w:eastAsia="宋体" w:hAnsi="宋体" w:hint="eastAsia"/>
      </w:rPr>
    </w:lvl>
    <w:lvl w:ilvl="8">
      <w:start w:val="1"/>
      <w:numFmt w:val="decimal"/>
      <w:lvlText w:val="%9."/>
      <w:lvlJc w:val="right"/>
      <w:pPr>
        <w:ind w:left="3780" w:hanging="420"/>
      </w:pPr>
      <w:rPr>
        <w:rFonts w:ascii="宋体" w:eastAsia="宋体" w:hAnsi="宋体" w:hint="eastAsia"/>
      </w:rPr>
    </w:lvl>
  </w:abstractNum>
  <w:abstractNum w:abstractNumId="17" w15:restartNumberingAfterBreak="0">
    <w:nsid w:val="00000012"/>
    <w:multiLevelType w:val="multilevel"/>
    <w:tmpl w:val="00000012"/>
    <w:lvl w:ilvl="0">
      <w:start w:val="1"/>
      <w:numFmt w:val="decimal"/>
      <w:suff w:val="nothing"/>
      <w:lvlText w:val="%1"/>
      <w:lvlJc w:val="left"/>
      <w:pPr>
        <w:ind w:left="420" w:hanging="420"/>
      </w:pPr>
      <w:rPr>
        <w:rFonts w:ascii="宋体" w:eastAsia="宋体" w:hAnsi="宋体" w:hint="eastAsia"/>
      </w:rPr>
    </w:lvl>
    <w:lvl w:ilvl="1">
      <w:start w:val="1"/>
      <w:numFmt w:val="lowerLetter"/>
      <w:lvlText w:val="%2)"/>
      <w:lvlJc w:val="left"/>
      <w:pPr>
        <w:ind w:left="840" w:hanging="420"/>
      </w:pPr>
      <w:rPr>
        <w:rFonts w:ascii="宋体" w:eastAsia="宋体" w:hAnsi="宋体" w:hint="eastAsia"/>
      </w:rPr>
    </w:lvl>
    <w:lvl w:ilvl="2">
      <w:start w:val="1"/>
      <w:numFmt w:val="decimal"/>
      <w:lvlText w:val="%3."/>
      <w:lvlJc w:val="right"/>
      <w:pPr>
        <w:ind w:left="1260" w:hanging="420"/>
      </w:pPr>
      <w:rPr>
        <w:rFonts w:ascii="宋体" w:eastAsia="宋体" w:hAnsi="宋体" w:hint="eastAsia"/>
      </w:rPr>
    </w:lvl>
    <w:lvl w:ilvl="3">
      <w:start w:val="1"/>
      <w:numFmt w:val="decimal"/>
      <w:lvlText w:val="%4."/>
      <w:lvlJc w:val="left"/>
      <w:pPr>
        <w:ind w:left="1680" w:hanging="420"/>
      </w:pPr>
      <w:rPr>
        <w:rFonts w:ascii="宋体" w:eastAsia="宋体" w:hAnsi="宋体" w:hint="eastAsia"/>
      </w:rPr>
    </w:lvl>
    <w:lvl w:ilvl="4">
      <w:start w:val="1"/>
      <w:numFmt w:val="lowerLetter"/>
      <w:lvlText w:val="%5)"/>
      <w:lvlJc w:val="left"/>
      <w:pPr>
        <w:ind w:left="2100" w:hanging="420"/>
      </w:pPr>
      <w:rPr>
        <w:rFonts w:ascii="宋体" w:eastAsia="宋体" w:hAnsi="宋体" w:hint="eastAsia"/>
      </w:rPr>
    </w:lvl>
    <w:lvl w:ilvl="5">
      <w:start w:val="1"/>
      <w:numFmt w:val="decimal"/>
      <w:lvlText w:val="%6."/>
      <w:lvlJc w:val="right"/>
      <w:pPr>
        <w:ind w:left="2520" w:hanging="420"/>
      </w:pPr>
      <w:rPr>
        <w:rFonts w:ascii="宋体" w:eastAsia="宋体" w:hAnsi="宋体" w:hint="eastAsia"/>
      </w:rPr>
    </w:lvl>
    <w:lvl w:ilvl="6">
      <w:start w:val="1"/>
      <w:numFmt w:val="decimal"/>
      <w:lvlText w:val="%7."/>
      <w:lvlJc w:val="left"/>
      <w:pPr>
        <w:ind w:left="2940" w:hanging="420"/>
      </w:pPr>
      <w:rPr>
        <w:rFonts w:ascii="宋体" w:eastAsia="宋体" w:hAnsi="宋体" w:hint="eastAsia"/>
      </w:rPr>
    </w:lvl>
    <w:lvl w:ilvl="7">
      <w:start w:val="1"/>
      <w:numFmt w:val="lowerLetter"/>
      <w:lvlText w:val="%8)"/>
      <w:lvlJc w:val="left"/>
      <w:pPr>
        <w:ind w:left="3360" w:hanging="420"/>
      </w:pPr>
      <w:rPr>
        <w:rFonts w:ascii="宋体" w:eastAsia="宋体" w:hAnsi="宋体" w:hint="eastAsia"/>
      </w:rPr>
    </w:lvl>
    <w:lvl w:ilvl="8">
      <w:start w:val="1"/>
      <w:numFmt w:val="decimal"/>
      <w:lvlText w:val="%9."/>
      <w:lvlJc w:val="right"/>
      <w:pPr>
        <w:ind w:left="3780" w:hanging="420"/>
      </w:pPr>
      <w:rPr>
        <w:rFonts w:ascii="宋体" w:eastAsia="宋体" w:hAnsi="宋体" w:hint="eastAsia"/>
      </w:rPr>
    </w:lvl>
  </w:abstractNum>
  <w:abstractNum w:abstractNumId="18" w15:restartNumberingAfterBreak="0">
    <w:nsid w:val="00000014"/>
    <w:multiLevelType w:val="multilevel"/>
    <w:tmpl w:val="00000014"/>
    <w:lvl w:ilvl="0">
      <w:start w:val="1"/>
      <w:numFmt w:val="decimal"/>
      <w:suff w:val="nothing"/>
      <w:lvlText w:val="%1"/>
      <w:lvlJc w:val="left"/>
      <w:pPr>
        <w:ind w:left="420" w:hanging="420"/>
      </w:pPr>
      <w:rPr>
        <w:rFonts w:ascii="宋体" w:eastAsia="宋体" w:hAnsi="宋体" w:hint="eastAsia"/>
        <w:sz w:val="21"/>
        <w:szCs w:val="21"/>
      </w:rPr>
    </w:lvl>
    <w:lvl w:ilvl="1">
      <w:start w:val="1"/>
      <w:numFmt w:val="lowerLetter"/>
      <w:lvlText w:val="%2)"/>
      <w:lvlJc w:val="left"/>
      <w:pPr>
        <w:ind w:left="840" w:hanging="420"/>
      </w:pPr>
      <w:rPr>
        <w:rFonts w:ascii="Times New Roman" w:hAnsi="Times New Roman" w:hint="default"/>
      </w:rPr>
    </w:lvl>
    <w:lvl w:ilvl="2">
      <w:start w:val="1"/>
      <w:numFmt w:val="decimal"/>
      <w:lvlText w:val="%3."/>
      <w:lvlJc w:val="right"/>
      <w:pPr>
        <w:ind w:left="1260" w:hanging="420"/>
      </w:pPr>
      <w:rPr>
        <w:rFonts w:ascii="Times New Roman" w:hAnsi="Times New Roman" w:hint="default"/>
      </w:rPr>
    </w:lvl>
    <w:lvl w:ilvl="3">
      <w:start w:val="1"/>
      <w:numFmt w:val="decimal"/>
      <w:lvlText w:val="%4."/>
      <w:lvlJc w:val="left"/>
      <w:pPr>
        <w:ind w:left="1680" w:hanging="420"/>
      </w:pPr>
      <w:rPr>
        <w:rFonts w:ascii="Times New Roman" w:hAnsi="Times New Roman" w:hint="default"/>
      </w:rPr>
    </w:lvl>
    <w:lvl w:ilvl="4">
      <w:start w:val="1"/>
      <w:numFmt w:val="lowerLetter"/>
      <w:lvlText w:val="%5)"/>
      <w:lvlJc w:val="left"/>
      <w:pPr>
        <w:ind w:left="2100" w:hanging="420"/>
      </w:pPr>
      <w:rPr>
        <w:rFonts w:ascii="Times New Roman" w:hAnsi="Times New Roman" w:hint="default"/>
      </w:rPr>
    </w:lvl>
    <w:lvl w:ilvl="5">
      <w:start w:val="1"/>
      <w:numFmt w:val="decimal"/>
      <w:lvlText w:val="%6."/>
      <w:lvlJc w:val="right"/>
      <w:pPr>
        <w:ind w:left="2520" w:hanging="420"/>
      </w:pPr>
      <w:rPr>
        <w:rFonts w:ascii="Times New Roman" w:hAnsi="Times New Roman" w:hint="default"/>
      </w:rPr>
    </w:lvl>
    <w:lvl w:ilvl="6">
      <w:start w:val="1"/>
      <w:numFmt w:val="decimal"/>
      <w:lvlText w:val="%7."/>
      <w:lvlJc w:val="left"/>
      <w:pPr>
        <w:ind w:left="2940" w:hanging="420"/>
      </w:pPr>
      <w:rPr>
        <w:rFonts w:ascii="Times New Roman" w:hAnsi="Times New Roman" w:hint="default"/>
      </w:rPr>
    </w:lvl>
    <w:lvl w:ilvl="7">
      <w:start w:val="1"/>
      <w:numFmt w:val="lowerLetter"/>
      <w:lvlText w:val="%8)"/>
      <w:lvlJc w:val="left"/>
      <w:pPr>
        <w:ind w:left="3360" w:hanging="420"/>
      </w:pPr>
      <w:rPr>
        <w:rFonts w:ascii="Times New Roman" w:hAnsi="Times New Roman" w:hint="default"/>
      </w:rPr>
    </w:lvl>
    <w:lvl w:ilvl="8">
      <w:start w:val="1"/>
      <w:numFmt w:val="decimal"/>
      <w:lvlText w:val="%9."/>
      <w:lvlJc w:val="right"/>
      <w:pPr>
        <w:ind w:left="3780" w:hanging="420"/>
      </w:pPr>
      <w:rPr>
        <w:rFonts w:ascii="Times New Roman" w:hAnsi="Times New Roman" w:hint="default"/>
      </w:rPr>
    </w:lvl>
  </w:abstractNum>
  <w:abstractNum w:abstractNumId="19" w15:restartNumberingAfterBreak="0">
    <w:nsid w:val="00000015"/>
    <w:multiLevelType w:val="multilevel"/>
    <w:tmpl w:val="00000015"/>
    <w:lvl w:ilvl="0">
      <w:start w:val="1"/>
      <w:numFmt w:val="decimal"/>
      <w:suff w:val="nothing"/>
      <w:lvlText w:val="%1."/>
      <w:lvlJc w:val="left"/>
      <w:pPr>
        <w:ind w:left="440" w:hanging="440"/>
      </w:pPr>
      <w:rPr>
        <w:rFonts w:ascii="宋体" w:eastAsia="宋体" w:hAnsi="宋体" w:hint="eastAsia"/>
      </w:rPr>
    </w:lvl>
    <w:lvl w:ilvl="1">
      <w:start w:val="1"/>
      <w:numFmt w:val="lowerLetter"/>
      <w:lvlText w:val="%2)"/>
      <w:lvlJc w:val="left"/>
      <w:pPr>
        <w:ind w:left="880" w:hanging="440"/>
      </w:pPr>
      <w:rPr>
        <w:rFonts w:ascii="Times New Roman" w:hAnsi="Times New Roman" w:hint="default"/>
      </w:rPr>
    </w:lvl>
    <w:lvl w:ilvl="2">
      <w:start w:val="1"/>
      <w:numFmt w:val="decimal"/>
      <w:lvlText w:val="%3."/>
      <w:lvlJc w:val="right"/>
      <w:pPr>
        <w:ind w:left="1320" w:hanging="440"/>
      </w:pPr>
      <w:rPr>
        <w:rFonts w:ascii="Times New Roman" w:hAnsi="Times New Roman" w:hint="default"/>
      </w:rPr>
    </w:lvl>
    <w:lvl w:ilvl="3">
      <w:start w:val="1"/>
      <w:numFmt w:val="decimal"/>
      <w:lvlText w:val="%4."/>
      <w:lvlJc w:val="left"/>
      <w:pPr>
        <w:ind w:left="1760" w:hanging="440"/>
      </w:pPr>
      <w:rPr>
        <w:rFonts w:ascii="Times New Roman" w:hAnsi="Times New Roman" w:hint="default"/>
      </w:rPr>
    </w:lvl>
    <w:lvl w:ilvl="4">
      <w:start w:val="1"/>
      <w:numFmt w:val="lowerLetter"/>
      <w:lvlText w:val="%5)"/>
      <w:lvlJc w:val="left"/>
      <w:pPr>
        <w:ind w:left="2200" w:hanging="440"/>
      </w:pPr>
      <w:rPr>
        <w:rFonts w:ascii="Times New Roman" w:hAnsi="Times New Roman" w:hint="default"/>
      </w:rPr>
    </w:lvl>
    <w:lvl w:ilvl="5">
      <w:start w:val="1"/>
      <w:numFmt w:val="decimal"/>
      <w:lvlText w:val="%6."/>
      <w:lvlJc w:val="right"/>
      <w:pPr>
        <w:ind w:left="2640" w:hanging="440"/>
      </w:pPr>
      <w:rPr>
        <w:rFonts w:ascii="Times New Roman" w:hAnsi="Times New Roman" w:hint="default"/>
      </w:rPr>
    </w:lvl>
    <w:lvl w:ilvl="6">
      <w:start w:val="1"/>
      <w:numFmt w:val="decimal"/>
      <w:lvlText w:val="%7."/>
      <w:lvlJc w:val="left"/>
      <w:pPr>
        <w:ind w:left="3080" w:hanging="440"/>
      </w:pPr>
      <w:rPr>
        <w:rFonts w:ascii="Times New Roman" w:hAnsi="Times New Roman" w:hint="default"/>
      </w:rPr>
    </w:lvl>
    <w:lvl w:ilvl="7">
      <w:start w:val="1"/>
      <w:numFmt w:val="lowerLetter"/>
      <w:lvlText w:val="%8)"/>
      <w:lvlJc w:val="left"/>
      <w:pPr>
        <w:ind w:left="3520" w:hanging="440"/>
      </w:pPr>
      <w:rPr>
        <w:rFonts w:ascii="Times New Roman" w:hAnsi="Times New Roman" w:hint="default"/>
      </w:rPr>
    </w:lvl>
    <w:lvl w:ilvl="8">
      <w:start w:val="1"/>
      <w:numFmt w:val="decimal"/>
      <w:lvlText w:val="%9."/>
      <w:lvlJc w:val="right"/>
      <w:pPr>
        <w:ind w:left="3960" w:hanging="440"/>
      </w:pPr>
      <w:rPr>
        <w:rFonts w:ascii="Times New Roman" w:hAnsi="Times New Roman" w:hint="default"/>
      </w:rPr>
    </w:lvl>
  </w:abstractNum>
  <w:abstractNum w:abstractNumId="20" w15:restartNumberingAfterBreak="0">
    <w:nsid w:val="00000016"/>
    <w:multiLevelType w:val="multilevel"/>
    <w:tmpl w:val="00000016"/>
    <w:lvl w:ilvl="0">
      <w:start w:val="1"/>
      <w:numFmt w:val="chineseCountingThousand"/>
      <w:suff w:val="nothing"/>
      <w:lvlText w:val="%1、"/>
      <w:lvlJc w:val="left"/>
      <w:pPr>
        <w:ind w:left="8942" w:hanging="720"/>
      </w:pPr>
      <w:rPr>
        <w:rFonts w:ascii="Times New Roman" w:hAnsi="Times New Roman" w:hint="default"/>
        <w:b w:val="0"/>
      </w:rPr>
    </w:lvl>
    <w:lvl w:ilvl="1">
      <w:start w:val="1"/>
      <w:numFmt w:val="lowerLetter"/>
      <w:lvlText w:val="%2)"/>
      <w:lvlJc w:val="left"/>
      <w:pPr>
        <w:ind w:left="9062" w:hanging="420"/>
      </w:pPr>
      <w:rPr>
        <w:rFonts w:ascii="宋体" w:eastAsia="宋体" w:hAnsi="宋体" w:hint="eastAsia"/>
      </w:rPr>
    </w:lvl>
    <w:lvl w:ilvl="2">
      <w:start w:val="1"/>
      <w:numFmt w:val="decimal"/>
      <w:lvlText w:val="%3."/>
      <w:lvlJc w:val="right"/>
      <w:pPr>
        <w:ind w:left="9482" w:hanging="420"/>
      </w:pPr>
      <w:rPr>
        <w:rFonts w:ascii="宋体" w:eastAsia="宋体" w:hAnsi="宋体" w:hint="eastAsia"/>
      </w:rPr>
    </w:lvl>
    <w:lvl w:ilvl="3">
      <w:start w:val="1"/>
      <w:numFmt w:val="decimal"/>
      <w:lvlText w:val="%4."/>
      <w:lvlJc w:val="left"/>
      <w:pPr>
        <w:ind w:left="9902" w:hanging="420"/>
      </w:pPr>
      <w:rPr>
        <w:rFonts w:ascii="宋体" w:eastAsia="宋体" w:hAnsi="宋体" w:hint="eastAsia"/>
      </w:rPr>
    </w:lvl>
    <w:lvl w:ilvl="4">
      <w:start w:val="1"/>
      <w:numFmt w:val="lowerLetter"/>
      <w:lvlText w:val="%5)"/>
      <w:lvlJc w:val="left"/>
      <w:pPr>
        <w:ind w:left="10322" w:hanging="420"/>
      </w:pPr>
      <w:rPr>
        <w:rFonts w:ascii="宋体" w:eastAsia="宋体" w:hAnsi="宋体" w:hint="eastAsia"/>
      </w:rPr>
    </w:lvl>
    <w:lvl w:ilvl="5">
      <w:start w:val="1"/>
      <w:numFmt w:val="decimal"/>
      <w:lvlText w:val="%6."/>
      <w:lvlJc w:val="right"/>
      <w:pPr>
        <w:ind w:left="10742" w:hanging="420"/>
      </w:pPr>
      <w:rPr>
        <w:rFonts w:ascii="宋体" w:eastAsia="宋体" w:hAnsi="宋体" w:hint="eastAsia"/>
      </w:rPr>
    </w:lvl>
    <w:lvl w:ilvl="6">
      <w:start w:val="1"/>
      <w:numFmt w:val="decimal"/>
      <w:lvlText w:val="%7."/>
      <w:lvlJc w:val="left"/>
      <w:pPr>
        <w:ind w:left="11162" w:hanging="420"/>
      </w:pPr>
      <w:rPr>
        <w:rFonts w:ascii="宋体" w:eastAsia="宋体" w:hAnsi="宋体" w:hint="eastAsia"/>
      </w:rPr>
    </w:lvl>
    <w:lvl w:ilvl="7">
      <w:start w:val="1"/>
      <w:numFmt w:val="lowerLetter"/>
      <w:lvlText w:val="%8)"/>
      <w:lvlJc w:val="left"/>
      <w:pPr>
        <w:ind w:left="11582" w:hanging="420"/>
      </w:pPr>
      <w:rPr>
        <w:rFonts w:ascii="宋体" w:eastAsia="宋体" w:hAnsi="宋体" w:hint="eastAsia"/>
      </w:rPr>
    </w:lvl>
    <w:lvl w:ilvl="8">
      <w:start w:val="1"/>
      <w:numFmt w:val="decimal"/>
      <w:lvlText w:val="%9."/>
      <w:lvlJc w:val="right"/>
      <w:pPr>
        <w:ind w:left="12002" w:hanging="420"/>
      </w:pPr>
      <w:rPr>
        <w:rFonts w:ascii="宋体" w:eastAsia="宋体" w:hAnsi="宋体" w:hint="eastAsia"/>
      </w:rPr>
    </w:lvl>
  </w:abstractNum>
  <w:abstractNum w:abstractNumId="21" w15:restartNumberingAfterBreak="0">
    <w:nsid w:val="00000017"/>
    <w:multiLevelType w:val="multilevel"/>
    <w:tmpl w:val="00000017"/>
    <w:lvl w:ilvl="0">
      <w:start w:val="1"/>
      <w:numFmt w:val="decimal"/>
      <w:suff w:val="space"/>
      <w:lvlText w:val="%1."/>
      <w:lvlJc w:val="left"/>
      <w:pPr>
        <w:ind w:left="420" w:hanging="420"/>
      </w:pPr>
      <w:rPr>
        <w:rFonts w:ascii="宋体" w:eastAsia="宋体" w:hAnsi="宋体" w:hint="eastAsia"/>
      </w:rPr>
    </w:lvl>
    <w:lvl w:ilvl="1">
      <w:start w:val="1"/>
      <w:numFmt w:val="lowerLetter"/>
      <w:lvlText w:val="%2)"/>
      <w:lvlJc w:val="left"/>
      <w:pPr>
        <w:ind w:left="840" w:hanging="420"/>
      </w:pPr>
      <w:rPr>
        <w:rFonts w:ascii="Times New Roman" w:hAnsi="Times New Roman" w:hint="default"/>
      </w:rPr>
    </w:lvl>
    <w:lvl w:ilvl="2">
      <w:start w:val="1"/>
      <w:numFmt w:val="decimal"/>
      <w:lvlText w:val="%3."/>
      <w:lvlJc w:val="right"/>
      <w:pPr>
        <w:ind w:left="1260" w:hanging="420"/>
      </w:pPr>
      <w:rPr>
        <w:rFonts w:ascii="Times New Roman" w:hAnsi="Times New Roman" w:hint="default"/>
      </w:rPr>
    </w:lvl>
    <w:lvl w:ilvl="3">
      <w:start w:val="1"/>
      <w:numFmt w:val="decimal"/>
      <w:lvlText w:val="%4."/>
      <w:lvlJc w:val="left"/>
      <w:pPr>
        <w:ind w:left="1680" w:hanging="420"/>
      </w:pPr>
      <w:rPr>
        <w:rFonts w:ascii="Times New Roman" w:hAnsi="Times New Roman" w:hint="default"/>
      </w:rPr>
    </w:lvl>
    <w:lvl w:ilvl="4">
      <w:start w:val="1"/>
      <w:numFmt w:val="lowerLetter"/>
      <w:lvlText w:val="%5)"/>
      <w:lvlJc w:val="left"/>
      <w:pPr>
        <w:ind w:left="2100" w:hanging="420"/>
      </w:pPr>
      <w:rPr>
        <w:rFonts w:ascii="Times New Roman" w:hAnsi="Times New Roman" w:hint="default"/>
      </w:rPr>
    </w:lvl>
    <w:lvl w:ilvl="5">
      <w:start w:val="1"/>
      <w:numFmt w:val="decimal"/>
      <w:lvlText w:val="%6."/>
      <w:lvlJc w:val="right"/>
      <w:pPr>
        <w:ind w:left="2520" w:hanging="420"/>
      </w:pPr>
      <w:rPr>
        <w:rFonts w:ascii="Times New Roman" w:hAnsi="Times New Roman" w:hint="default"/>
      </w:rPr>
    </w:lvl>
    <w:lvl w:ilvl="6">
      <w:start w:val="1"/>
      <w:numFmt w:val="decimal"/>
      <w:lvlText w:val="%7."/>
      <w:lvlJc w:val="left"/>
      <w:pPr>
        <w:ind w:left="2940" w:hanging="420"/>
      </w:pPr>
      <w:rPr>
        <w:rFonts w:ascii="Times New Roman" w:hAnsi="Times New Roman" w:hint="default"/>
      </w:rPr>
    </w:lvl>
    <w:lvl w:ilvl="7">
      <w:start w:val="1"/>
      <w:numFmt w:val="lowerLetter"/>
      <w:lvlText w:val="%8)"/>
      <w:lvlJc w:val="left"/>
      <w:pPr>
        <w:ind w:left="3360" w:hanging="420"/>
      </w:pPr>
      <w:rPr>
        <w:rFonts w:ascii="Times New Roman" w:hAnsi="Times New Roman" w:hint="default"/>
      </w:rPr>
    </w:lvl>
    <w:lvl w:ilvl="8">
      <w:start w:val="1"/>
      <w:numFmt w:val="decimal"/>
      <w:lvlText w:val="%9."/>
      <w:lvlJc w:val="right"/>
      <w:pPr>
        <w:ind w:left="3780" w:hanging="420"/>
      </w:pPr>
      <w:rPr>
        <w:rFonts w:ascii="Times New Roman" w:hAnsi="Times New Roman" w:hint="default"/>
      </w:rPr>
    </w:lvl>
  </w:abstractNum>
  <w:abstractNum w:abstractNumId="22" w15:restartNumberingAfterBreak="0">
    <w:nsid w:val="00000018"/>
    <w:multiLevelType w:val="multilevel"/>
    <w:tmpl w:val="00000018"/>
    <w:lvl w:ilvl="0">
      <w:start w:val="1"/>
      <w:numFmt w:val="decimal"/>
      <w:suff w:val="nothing"/>
      <w:lvlText w:val="（%1）"/>
      <w:lvlJc w:val="left"/>
      <w:pPr>
        <w:ind w:left="840" w:hanging="420"/>
      </w:pPr>
      <w:rPr>
        <w:rFonts w:ascii="Times New Roman" w:hAnsi="Times New Roman" w:hint="default"/>
      </w:rPr>
    </w:lvl>
    <w:lvl w:ilvl="1">
      <w:start w:val="1"/>
      <w:numFmt w:val="lowerLetter"/>
      <w:lvlText w:val="%2)"/>
      <w:lvlJc w:val="left"/>
      <w:pPr>
        <w:ind w:left="1260" w:hanging="420"/>
      </w:pPr>
      <w:rPr>
        <w:rFonts w:ascii="宋体" w:eastAsia="宋体" w:hAnsi="宋体" w:hint="eastAsia"/>
      </w:rPr>
    </w:lvl>
    <w:lvl w:ilvl="2">
      <w:start w:val="1"/>
      <w:numFmt w:val="decimal"/>
      <w:lvlText w:val="%3."/>
      <w:lvlJc w:val="right"/>
      <w:pPr>
        <w:ind w:left="1680" w:hanging="420"/>
      </w:pPr>
      <w:rPr>
        <w:rFonts w:ascii="宋体" w:eastAsia="宋体" w:hAnsi="宋体" w:hint="eastAsia"/>
      </w:rPr>
    </w:lvl>
    <w:lvl w:ilvl="3">
      <w:start w:val="1"/>
      <w:numFmt w:val="decimal"/>
      <w:lvlText w:val="%4."/>
      <w:lvlJc w:val="left"/>
      <w:pPr>
        <w:ind w:left="2100" w:hanging="420"/>
      </w:pPr>
      <w:rPr>
        <w:rFonts w:ascii="宋体" w:eastAsia="宋体" w:hAnsi="宋体" w:hint="eastAsia"/>
      </w:rPr>
    </w:lvl>
    <w:lvl w:ilvl="4">
      <w:start w:val="1"/>
      <w:numFmt w:val="lowerLetter"/>
      <w:lvlText w:val="%5)"/>
      <w:lvlJc w:val="left"/>
      <w:pPr>
        <w:ind w:left="2520" w:hanging="420"/>
      </w:pPr>
      <w:rPr>
        <w:rFonts w:ascii="宋体" w:eastAsia="宋体" w:hAnsi="宋体" w:hint="eastAsia"/>
      </w:rPr>
    </w:lvl>
    <w:lvl w:ilvl="5">
      <w:start w:val="1"/>
      <w:numFmt w:val="decimal"/>
      <w:lvlText w:val="%6."/>
      <w:lvlJc w:val="right"/>
      <w:pPr>
        <w:ind w:left="2940" w:hanging="420"/>
      </w:pPr>
      <w:rPr>
        <w:rFonts w:ascii="宋体" w:eastAsia="宋体" w:hAnsi="宋体" w:hint="eastAsia"/>
      </w:rPr>
    </w:lvl>
    <w:lvl w:ilvl="6">
      <w:start w:val="1"/>
      <w:numFmt w:val="decimal"/>
      <w:lvlText w:val="%7."/>
      <w:lvlJc w:val="left"/>
      <w:pPr>
        <w:ind w:left="3360" w:hanging="420"/>
      </w:pPr>
      <w:rPr>
        <w:rFonts w:ascii="宋体" w:eastAsia="宋体" w:hAnsi="宋体" w:hint="eastAsia"/>
      </w:rPr>
    </w:lvl>
    <w:lvl w:ilvl="7">
      <w:start w:val="1"/>
      <w:numFmt w:val="lowerLetter"/>
      <w:lvlText w:val="%8)"/>
      <w:lvlJc w:val="left"/>
      <w:pPr>
        <w:ind w:left="3780" w:hanging="420"/>
      </w:pPr>
      <w:rPr>
        <w:rFonts w:ascii="宋体" w:eastAsia="宋体" w:hAnsi="宋体" w:hint="eastAsia"/>
      </w:rPr>
    </w:lvl>
    <w:lvl w:ilvl="8">
      <w:start w:val="1"/>
      <w:numFmt w:val="decimal"/>
      <w:lvlText w:val="%9."/>
      <w:lvlJc w:val="right"/>
      <w:pPr>
        <w:ind w:left="4200" w:hanging="420"/>
      </w:pPr>
      <w:rPr>
        <w:rFonts w:ascii="宋体" w:eastAsia="宋体" w:hAnsi="宋体" w:hint="eastAsia"/>
      </w:rPr>
    </w:lvl>
  </w:abstractNum>
  <w:abstractNum w:abstractNumId="23" w15:restartNumberingAfterBreak="0">
    <w:nsid w:val="0000001B"/>
    <w:multiLevelType w:val="multilevel"/>
    <w:tmpl w:val="0000001B"/>
    <w:lvl w:ilvl="0">
      <w:start w:val="1"/>
      <w:numFmt w:val="decimal"/>
      <w:lvlText w:val="%1."/>
      <w:lvlJc w:val="left"/>
      <w:pPr>
        <w:ind w:left="840" w:hanging="420"/>
      </w:pPr>
      <w:rPr>
        <w:rFonts w:ascii="宋体" w:eastAsia="宋体" w:hAnsi="宋体" w:hint="eastAsia"/>
      </w:rPr>
    </w:lvl>
    <w:lvl w:ilvl="1">
      <w:start w:val="1"/>
      <w:numFmt w:val="decimal"/>
      <w:suff w:val="space"/>
      <w:lvlText w:val="%2."/>
      <w:lvlJc w:val="left"/>
      <w:pPr>
        <w:ind w:left="420" w:hanging="420"/>
      </w:pPr>
      <w:rPr>
        <w:rFonts w:ascii="宋体" w:eastAsia="宋体" w:hAnsi="宋体" w:hint="eastAsia"/>
      </w:rPr>
    </w:lvl>
    <w:lvl w:ilvl="2">
      <w:start w:val="1"/>
      <w:numFmt w:val="decimal"/>
      <w:lvlText w:val="%3."/>
      <w:lvlJc w:val="right"/>
      <w:pPr>
        <w:ind w:left="1680" w:hanging="420"/>
      </w:pPr>
      <w:rPr>
        <w:rFonts w:ascii="Times New Roman" w:hAnsi="Times New Roman" w:hint="default"/>
      </w:rPr>
    </w:lvl>
    <w:lvl w:ilvl="3">
      <w:start w:val="1"/>
      <w:numFmt w:val="decimal"/>
      <w:lvlText w:val="%4."/>
      <w:lvlJc w:val="left"/>
      <w:pPr>
        <w:ind w:left="2100" w:hanging="420"/>
      </w:pPr>
      <w:rPr>
        <w:rFonts w:ascii="Times New Roman" w:hAnsi="Times New Roman" w:hint="default"/>
      </w:rPr>
    </w:lvl>
    <w:lvl w:ilvl="4">
      <w:start w:val="1"/>
      <w:numFmt w:val="lowerLetter"/>
      <w:lvlText w:val="%5)"/>
      <w:lvlJc w:val="left"/>
      <w:pPr>
        <w:ind w:left="2520" w:hanging="420"/>
      </w:pPr>
      <w:rPr>
        <w:rFonts w:ascii="Times New Roman" w:hAnsi="Times New Roman" w:hint="default"/>
      </w:rPr>
    </w:lvl>
    <w:lvl w:ilvl="5">
      <w:start w:val="1"/>
      <w:numFmt w:val="decimal"/>
      <w:lvlText w:val="%6."/>
      <w:lvlJc w:val="right"/>
      <w:pPr>
        <w:ind w:left="2940" w:hanging="420"/>
      </w:pPr>
      <w:rPr>
        <w:rFonts w:ascii="Times New Roman" w:hAnsi="Times New Roman" w:hint="default"/>
      </w:rPr>
    </w:lvl>
    <w:lvl w:ilvl="6">
      <w:start w:val="1"/>
      <w:numFmt w:val="decimal"/>
      <w:lvlText w:val="%7."/>
      <w:lvlJc w:val="left"/>
      <w:pPr>
        <w:ind w:left="3360" w:hanging="420"/>
      </w:pPr>
      <w:rPr>
        <w:rFonts w:ascii="Times New Roman" w:hAnsi="Times New Roman" w:hint="default"/>
      </w:rPr>
    </w:lvl>
    <w:lvl w:ilvl="7">
      <w:start w:val="1"/>
      <w:numFmt w:val="lowerLetter"/>
      <w:lvlText w:val="%8)"/>
      <w:lvlJc w:val="left"/>
      <w:pPr>
        <w:ind w:left="3780" w:hanging="420"/>
      </w:pPr>
      <w:rPr>
        <w:rFonts w:ascii="Times New Roman" w:hAnsi="Times New Roman" w:hint="default"/>
      </w:rPr>
    </w:lvl>
    <w:lvl w:ilvl="8">
      <w:start w:val="1"/>
      <w:numFmt w:val="decimal"/>
      <w:lvlText w:val="%9."/>
      <w:lvlJc w:val="right"/>
      <w:pPr>
        <w:ind w:left="4200" w:hanging="420"/>
      </w:pPr>
      <w:rPr>
        <w:rFonts w:ascii="Times New Roman" w:hAnsi="Times New Roman" w:hint="default"/>
      </w:rPr>
    </w:lvl>
  </w:abstractNum>
  <w:abstractNum w:abstractNumId="24" w15:restartNumberingAfterBreak="0">
    <w:nsid w:val="0000001D"/>
    <w:multiLevelType w:val="multilevel"/>
    <w:tmpl w:val="0000001D"/>
    <w:lvl w:ilvl="0">
      <w:start w:val="1"/>
      <w:numFmt w:val="decimal"/>
      <w:suff w:val="nothing"/>
      <w:lvlText w:val="%1"/>
      <w:lvlJc w:val="left"/>
      <w:pPr>
        <w:ind w:left="420" w:hanging="420"/>
      </w:pPr>
      <w:rPr>
        <w:rFonts w:ascii="宋体" w:eastAsia="宋体" w:hAnsi="宋体" w:hint="eastAsia"/>
        <w:sz w:val="21"/>
        <w:szCs w:val="21"/>
      </w:rPr>
    </w:lvl>
    <w:lvl w:ilvl="1">
      <w:start w:val="1"/>
      <w:numFmt w:val="lowerLetter"/>
      <w:lvlText w:val="%2)"/>
      <w:lvlJc w:val="left"/>
      <w:pPr>
        <w:ind w:left="840" w:hanging="420"/>
      </w:pPr>
      <w:rPr>
        <w:rFonts w:ascii="Times New Roman" w:hAnsi="Times New Roman" w:hint="default"/>
      </w:rPr>
    </w:lvl>
    <w:lvl w:ilvl="2">
      <w:start w:val="1"/>
      <w:numFmt w:val="decimal"/>
      <w:lvlText w:val="%3."/>
      <w:lvlJc w:val="right"/>
      <w:pPr>
        <w:ind w:left="1260" w:hanging="420"/>
      </w:pPr>
      <w:rPr>
        <w:rFonts w:ascii="Times New Roman" w:hAnsi="Times New Roman" w:hint="default"/>
      </w:rPr>
    </w:lvl>
    <w:lvl w:ilvl="3">
      <w:start w:val="1"/>
      <w:numFmt w:val="decimal"/>
      <w:lvlText w:val="%4."/>
      <w:lvlJc w:val="left"/>
      <w:pPr>
        <w:ind w:left="1680" w:hanging="420"/>
      </w:pPr>
      <w:rPr>
        <w:rFonts w:ascii="Times New Roman" w:hAnsi="Times New Roman" w:hint="default"/>
      </w:rPr>
    </w:lvl>
    <w:lvl w:ilvl="4">
      <w:start w:val="1"/>
      <w:numFmt w:val="lowerLetter"/>
      <w:lvlText w:val="%5)"/>
      <w:lvlJc w:val="left"/>
      <w:pPr>
        <w:ind w:left="2100" w:hanging="420"/>
      </w:pPr>
      <w:rPr>
        <w:rFonts w:ascii="Times New Roman" w:hAnsi="Times New Roman" w:hint="default"/>
      </w:rPr>
    </w:lvl>
    <w:lvl w:ilvl="5">
      <w:start w:val="1"/>
      <w:numFmt w:val="decimal"/>
      <w:lvlText w:val="%6."/>
      <w:lvlJc w:val="right"/>
      <w:pPr>
        <w:ind w:left="2520" w:hanging="420"/>
      </w:pPr>
      <w:rPr>
        <w:rFonts w:ascii="Times New Roman" w:hAnsi="Times New Roman" w:hint="default"/>
      </w:rPr>
    </w:lvl>
    <w:lvl w:ilvl="6">
      <w:start w:val="1"/>
      <w:numFmt w:val="decimal"/>
      <w:lvlText w:val="%7."/>
      <w:lvlJc w:val="left"/>
      <w:pPr>
        <w:ind w:left="2940" w:hanging="420"/>
      </w:pPr>
      <w:rPr>
        <w:rFonts w:ascii="Times New Roman" w:hAnsi="Times New Roman" w:hint="default"/>
      </w:rPr>
    </w:lvl>
    <w:lvl w:ilvl="7">
      <w:start w:val="1"/>
      <w:numFmt w:val="lowerLetter"/>
      <w:lvlText w:val="%8)"/>
      <w:lvlJc w:val="left"/>
      <w:pPr>
        <w:ind w:left="3360" w:hanging="420"/>
      </w:pPr>
      <w:rPr>
        <w:rFonts w:ascii="Times New Roman" w:hAnsi="Times New Roman" w:hint="default"/>
      </w:rPr>
    </w:lvl>
    <w:lvl w:ilvl="8">
      <w:start w:val="1"/>
      <w:numFmt w:val="decimal"/>
      <w:lvlText w:val="%9."/>
      <w:lvlJc w:val="right"/>
      <w:pPr>
        <w:ind w:left="3780" w:hanging="420"/>
      </w:pPr>
      <w:rPr>
        <w:rFonts w:ascii="Times New Roman" w:hAnsi="Times New Roman" w:hint="default"/>
      </w:rPr>
    </w:lvl>
  </w:abstractNum>
  <w:abstractNum w:abstractNumId="25" w15:restartNumberingAfterBreak="0">
    <w:nsid w:val="0000001E"/>
    <w:multiLevelType w:val="multilevel"/>
    <w:tmpl w:val="0000001E"/>
    <w:lvl w:ilvl="0">
      <w:start w:val="1"/>
      <w:numFmt w:val="chineseCounting"/>
      <w:suff w:val="nothing"/>
      <w:lvlText w:val="（%1）"/>
      <w:lvlJc w:val="left"/>
      <w:pPr>
        <w:ind w:left="0" w:firstLine="0"/>
      </w:pPr>
    </w:lvl>
    <w:lvl w:ilvl="1">
      <w:start w:val="1"/>
      <w:numFmt w:val="chineseCounting"/>
      <w:lvlRestart w:val="0"/>
      <w:suff w:val="nothing"/>
      <w:lvlText w:val="（%1）"/>
      <w:lvlJc w:val="left"/>
      <w:pPr>
        <w:ind w:left="0" w:firstLine="0"/>
      </w:pPr>
    </w:lvl>
    <w:lvl w:ilvl="2">
      <w:start w:val="1"/>
      <w:numFmt w:val="chineseCounting"/>
      <w:lvlRestart w:val="0"/>
      <w:suff w:val="nothing"/>
      <w:lvlText w:val="（%1）"/>
      <w:lvlJc w:val="left"/>
      <w:pPr>
        <w:ind w:left="0" w:firstLine="0"/>
      </w:pPr>
    </w:lvl>
    <w:lvl w:ilvl="3">
      <w:start w:val="1"/>
      <w:numFmt w:val="chineseCounting"/>
      <w:lvlRestart w:val="0"/>
      <w:suff w:val="nothing"/>
      <w:lvlText w:val="（%1）"/>
      <w:lvlJc w:val="left"/>
      <w:pPr>
        <w:ind w:left="0" w:firstLine="0"/>
      </w:pPr>
    </w:lvl>
    <w:lvl w:ilvl="4">
      <w:start w:val="1"/>
      <w:numFmt w:val="chineseCounting"/>
      <w:lvlRestart w:val="0"/>
      <w:suff w:val="nothing"/>
      <w:lvlText w:val="（%1）"/>
      <w:lvlJc w:val="left"/>
      <w:pPr>
        <w:ind w:left="0" w:firstLine="0"/>
      </w:pPr>
    </w:lvl>
    <w:lvl w:ilvl="5">
      <w:start w:val="1"/>
      <w:numFmt w:val="chineseCounting"/>
      <w:lvlRestart w:val="0"/>
      <w:suff w:val="nothing"/>
      <w:lvlText w:val="（%1）"/>
      <w:lvlJc w:val="left"/>
      <w:pPr>
        <w:ind w:left="0" w:firstLine="0"/>
      </w:pPr>
    </w:lvl>
    <w:lvl w:ilvl="6">
      <w:start w:val="1"/>
      <w:numFmt w:val="chineseCounting"/>
      <w:lvlRestart w:val="0"/>
      <w:suff w:val="nothing"/>
      <w:lvlText w:val="（%1）"/>
      <w:lvlJc w:val="left"/>
      <w:pPr>
        <w:ind w:left="0" w:firstLine="0"/>
      </w:pPr>
    </w:lvl>
    <w:lvl w:ilvl="7">
      <w:start w:val="1"/>
      <w:numFmt w:val="chineseCounting"/>
      <w:lvlRestart w:val="0"/>
      <w:suff w:val="nothing"/>
      <w:lvlText w:val="（%1）"/>
      <w:lvlJc w:val="left"/>
      <w:pPr>
        <w:ind w:left="0" w:firstLine="0"/>
      </w:pPr>
    </w:lvl>
    <w:lvl w:ilvl="8">
      <w:start w:val="1"/>
      <w:numFmt w:val="chineseCounting"/>
      <w:lvlRestart w:val="0"/>
      <w:suff w:val="nothing"/>
      <w:lvlText w:val="（%1）"/>
      <w:lvlJc w:val="left"/>
      <w:pPr>
        <w:ind w:left="0" w:firstLine="0"/>
      </w:pPr>
    </w:lvl>
  </w:abstractNum>
  <w:abstractNum w:abstractNumId="26" w15:restartNumberingAfterBreak="0">
    <w:nsid w:val="0000001F"/>
    <w:multiLevelType w:val="multilevel"/>
    <w:tmpl w:val="0000001F"/>
    <w:lvl w:ilvl="0">
      <w:start w:val="1"/>
      <w:numFmt w:val="decimal"/>
      <w:suff w:val="space"/>
      <w:lvlText w:val="%1."/>
      <w:lvlJc w:val="left"/>
      <w:pPr>
        <w:ind w:left="420" w:hanging="420"/>
      </w:pPr>
      <w:rPr>
        <w:rFonts w:ascii="宋体" w:eastAsia="宋体" w:hAnsi="宋体" w:hint="eastAsia"/>
      </w:rPr>
    </w:lvl>
    <w:lvl w:ilvl="1">
      <w:start w:val="1"/>
      <w:numFmt w:val="lowerLetter"/>
      <w:lvlText w:val="%2)"/>
      <w:lvlJc w:val="left"/>
      <w:pPr>
        <w:ind w:left="840" w:hanging="420"/>
      </w:pPr>
      <w:rPr>
        <w:rFonts w:ascii="Times New Roman" w:hAnsi="Times New Roman" w:hint="default"/>
      </w:rPr>
    </w:lvl>
    <w:lvl w:ilvl="2">
      <w:start w:val="1"/>
      <w:numFmt w:val="decimal"/>
      <w:lvlText w:val="%3."/>
      <w:lvlJc w:val="right"/>
      <w:pPr>
        <w:ind w:left="1260" w:hanging="420"/>
      </w:pPr>
      <w:rPr>
        <w:rFonts w:ascii="Times New Roman" w:hAnsi="Times New Roman" w:hint="default"/>
      </w:rPr>
    </w:lvl>
    <w:lvl w:ilvl="3">
      <w:start w:val="1"/>
      <w:numFmt w:val="decimal"/>
      <w:lvlText w:val="%4."/>
      <w:lvlJc w:val="left"/>
      <w:pPr>
        <w:ind w:left="1680" w:hanging="420"/>
      </w:pPr>
      <w:rPr>
        <w:rFonts w:ascii="Times New Roman" w:hAnsi="Times New Roman" w:hint="default"/>
      </w:rPr>
    </w:lvl>
    <w:lvl w:ilvl="4">
      <w:start w:val="1"/>
      <w:numFmt w:val="lowerLetter"/>
      <w:lvlText w:val="%5)"/>
      <w:lvlJc w:val="left"/>
      <w:pPr>
        <w:ind w:left="2100" w:hanging="420"/>
      </w:pPr>
      <w:rPr>
        <w:rFonts w:ascii="Times New Roman" w:hAnsi="Times New Roman" w:hint="default"/>
      </w:rPr>
    </w:lvl>
    <w:lvl w:ilvl="5">
      <w:start w:val="1"/>
      <w:numFmt w:val="decimal"/>
      <w:lvlText w:val="%6."/>
      <w:lvlJc w:val="right"/>
      <w:pPr>
        <w:ind w:left="2520" w:hanging="420"/>
      </w:pPr>
      <w:rPr>
        <w:rFonts w:ascii="Times New Roman" w:hAnsi="Times New Roman" w:hint="default"/>
      </w:rPr>
    </w:lvl>
    <w:lvl w:ilvl="6">
      <w:start w:val="1"/>
      <w:numFmt w:val="decimal"/>
      <w:lvlText w:val="%7."/>
      <w:lvlJc w:val="left"/>
      <w:pPr>
        <w:ind w:left="2940" w:hanging="420"/>
      </w:pPr>
      <w:rPr>
        <w:rFonts w:ascii="Times New Roman" w:hAnsi="Times New Roman" w:hint="default"/>
      </w:rPr>
    </w:lvl>
    <w:lvl w:ilvl="7">
      <w:start w:val="1"/>
      <w:numFmt w:val="lowerLetter"/>
      <w:lvlText w:val="%8)"/>
      <w:lvlJc w:val="left"/>
      <w:pPr>
        <w:ind w:left="3360" w:hanging="420"/>
      </w:pPr>
      <w:rPr>
        <w:rFonts w:ascii="Times New Roman" w:hAnsi="Times New Roman" w:hint="default"/>
      </w:rPr>
    </w:lvl>
    <w:lvl w:ilvl="8">
      <w:start w:val="1"/>
      <w:numFmt w:val="decimal"/>
      <w:lvlText w:val="%9."/>
      <w:lvlJc w:val="right"/>
      <w:pPr>
        <w:ind w:left="3780" w:hanging="420"/>
      </w:pPr>
      <w:rPr>
        <w:rFonts w:ascii="Times New Roman" w:hAnsi="Times New Roman" w:hint="default"/>
      </w:rPr>
    </w:lvl>
  </w:abstractNum>
  <w:abstractNum w:abstractNumId="27" w15:restartNumberingAfterBreak="0">
    <w:nsid w:val="00000020"/>
    <w:multiLevelType w:val="multilevel"/>
    <w:tmpl w:val="00000020"/>
    <w:lvl w:ilvl="0">
      <w:start w:val="1"/>
      <w:numFmt w:val="chineseCountingThousand"/>
      <w:lvlText w:val="%1、"/>
      <w:lvlJc w:val="left"/>
      <w:pPr>
        <w:ind w:left="420" w:hanging="420"/>
      </w:pPr>
      <w:rPr>
        <w:rFonts w:ascii="Times New Roman" w:hAnsi="Times New Roman" w:hint="default"/>
      </w:rPr>
    </w:lvl>
    <w:lvl w:ilvl="1">
      <w:start w:val="1"/>
      <w:numFmt w:val="lowerLetter"/>
      <w:lvlText w:val="%2)"/>
      <w:lvlJc w:val="left"/>
      <w:pPr>
        <w:ind w:left="840" w:hanging="420"/>
      </w:pPr>
      <w:rPr>
        <w:rFonts w:ascii="Times New Roman" w:hAnsi="Times New Roman" w:hint="default"/>
      </w:rPr>
    </w:lvl>
    <w:lvl w:ilvl="2">
      <w:start w:val="1"/>
      <w:numFmt w:val="chineseCountingThousand"/>
      <w:lvlText w:val="%3、"/>
      <w:lvlJc w:val="left"/>
      <w:pPr>
        <w:ind w:left="1260" w:hanging="420"/>
      </w:pPr>
      <w:rPr>
        <w:rFonts w:ascii="Times New Roman" w:hAnsi="Times New Roman" w:hint="default"/>
      </w:rPr>
    </w:lvl>
    <w:lvl w:ilvl="3">
      <w:start w:val="1"/>
      <w:numFmt w:val="decimal"/>
      <w:lvlText w:val="%4."/>
      <w:lvlJc w:val="left"/>
      <w:pPr>
        <w:ind w:left="1680" w:hanging="420"/>
      </w:pPr>
      <w:rPr>
        <w:rFonts w:ascii="Times New Roman" w:hAnsi="Times New Roman" w:hint="default"/>
      </w:rPr>
    </w:lvl>
    <w:lvl w:ilvl="4">
      <w:start w:val="1"/>
      <w:numFmt w:val="lowerLetter"/>
      <w:lvlText w:val="%5)"/>
      <w:lvlJc w:val="left"/>
      <w:pPr>
        <w:ind w:left="2100" w:hanging="420"/>
      </w:pPr>
      <w:rPr>
        <w:rFonts w:ascii="Times New Roman" w:hAnsi="Times New Roman" w:hint="default"/>
      </w:rPr>
    </w:lvl>
    <w:lvl w:ilvl="5">
      <w:start w:val="1"/>
      <w:numFmt w:val="decimal"/>
      <w:lvlText w:val="%6."/>
      <w:lvlJc w:val="right"/>
      <w:pPr>
        <w:ind w:left="2520" w:hanging="420"/>
      </w:pPr>
      <w:rPr>
        <w:rFonts w:ascii="Times New Roman" w:hAnsi="Times New Roman" w:hint="default"/>
      </w:rPr>
    </w:lvl>
    <w:lvl w:ilvl="6">
      <w:start w:val="1"/>
      <w:numFmt w:val="decimal"/>
      <w:lvlText w:val="%7."/>
      <w:lvlJc w:val="left"/>
      <w:pPr>
        <w:ind w:left="2940" w:hanging="420"/>
      </w:pPr>
      <w:rPr>
        <w:rFonts w:ascii="Times New Roman" w:hAnsi="Times New Roman" w:hint="default"/>
      </w:rPr>
    </w:lvl>
    <w:lvl w:ilvl="7">
      <w:start w:val="1"/>
      <w:numFmt w:val="lowerLetter"/>
      <w:lvlText w:val="%8)"/>
      <w:lvlJc w:val="left"/>
      <w:pPr>
        <w:ind w:left="3360" w:hanging="420"/>
      </w:pPr>
      <w:rPr>
        <w:rFonts w:ascii="Times New Roman" w:hAnsi="Times New Roman" w:hint="default"/>
      </w:rPr>
    </w:lvl>
    <w:lvl w:ilvl="8">
      <w:start w:val="1"/>
      <w:numFmt w:val="decimal"/>
      <w:lvlText w:val="%9."/>
      <w:lvlJc w:val="right"/>
      <w:pPr>
        <w:ind w:left="3780" w:hanging="420"/>
      </w:pPr>
      <w:rPr>
        <w:rFonts w:ascii="Times New Roman" w:hAnsi="Times New Roman" w:hint="default"/>
      </w:rPr>
    </w:lvl>
  </w:abstractNum>
  <w:abstractNum w:abstractNumId="28" w15:restartNumberingAfterBreak="0">
    <w:nsid w:val="00000021"/>
    <w:multiLevelType w:val="multilevel"/>
    <w:tmpl w:val="00000021"/>
    <w:lvl w:ilvl="0">
      <w:start w:val="1"/>
      <w:numFmt w:val="chineseCountingThousand"/>
      <w:suff w:val="nothing"/>
      <w:lvlText w:val="%1、"/>
      <w:lvlJc w:val="left"/>
      <w:pPr>
        <w:ind w:left="420" w:hanging="420"/>
      </w:pPr>
      <w:rPr>
        <w:rFonts w:ascii="宋体" w:eastAsia="宋体" w:hAnsi="宋体" w:hint="eastAsia"/>
      </w:rPr>
    </w:lvl>
    <w:lvl w:ilvl="1">
      <w:start w:val="1"/>
      <w:numFmt w:val="decimal"/>
      <w:lvlText w:val="（%2）"/>
      <w:lvlJc w:val="left"/>
      <w:pPr>
        <w:ind w:left="1140" w:hanging="720"/>
      </w:pPr>
      <w:rPr>
        <w:rFonts w:ascii="Times New Roman" w:hAnsi="Times New Roman" w:hint="default"/>
      </w:rPr>
    </w:lvl>
    <w:lvl w:ilvl="2">
      <w:start w:val="1"/>
      <w:numFmt w:val="japaneseCounting"/>
      <w:lvlText w:val="%3、"/>
      <w:lvlJc w:val="left"/>
      <w:pPr>
        <w:ind w:left="1290" w:hanging="450"/>
      </w:pPr>
      <w:rPr>
        <w:rFonts w:ascii="Times New Roman" w:hAnsi="Times New Roman" w:hint="default"/>
      </w:rPr>
    </w:lvl>
    <w:lvl w:ilvl="3">
      <w:start w:val="1"/>
      <w:numFmt w:val="decimal"/>
      <w:lvlText w:val="%4."/>
      <w:lvlJc w:val="left"/>
      <w:pPr>
        <w:ind w:left="1680" w:hanging="420"/>
      </w:pPr>
      <w:rPr>
        <w:rFonts w:ascii="Times New Roman" w:hAnsi="Times New Roman" w:hint="default"/>
      </w:rPr>
    </w:lvl>
    <w:lvl w:ilvl="4">
      <w:start w:val="1"/>
      <w:numFmt w:val="lowerLetter"/>
      <w:lvlText w:val="%5)"/>
      <w:lvlJc w:val="left"/>
      <w:pPr>
        <w:ind w:left="2100" w:hanging="420"/>
      </w:pPr>
      <w:rPr>
        <w:rFonts w:ascii="Times New Roman" w:hAnsi="Times New Roman" w:hint="default"/>
      </w:rPr>
    </w:lvl>
    <w:lvl w:ilvl="5">
      <w:start w:val="1"/>
      <w:numFmt w:val="decimal"/>
      <w:lvlText w:val="%6."/>
      <w:lvlJc w:val="right"/>
      <w:pPr>
        <w:ind w:left="2520" w:hanging="420"/>
      </w:pPr>
      <w:rPr>
        <w:rFonts w:ascii="Times New Roman" w:hAnsi="Times New Roman" w:hint="default"/>
      </w:rPr>
    </w:lvl>
    <w:lvl w:ilvl="6">
      <w:start w:val="1"/>
      <w:numFmt w:val="decimal"/>
      <w:lvlText w:val="%7."/>
      <w:lvlJc w:val="left"/>
      <w:pPr>
        <w:ind w:left="2940" w:hanging="420"/>
      </w:pPr>
      <w:rPr>
        <w:rFonts w:ascii="Times New Roman" w:hAnsi="Times New Roman" w:hint="default"/>
      </w:rPr>
    </w:lvl>
    <w:lvl w:ilvl="7">
      <w:start w:val="1"/>
      <w:numFmt w:val="lowerLetter"/>
      <w:lvlText w:val="%8)"/>
      <w:lvlJc w:val="left"/>
      <w:pPr>
        <w:ind w:left="3360" w:hanging="420"/>
      </w:pPr>
      <w:rPr>
        <w:rFonts w:ascii="Times New Roman" w:hAnsi="Times New Roman" w:hint="default"/>
      </w:rPr>
    </w:lvl>
    <w:lvl w:ilvl="8">
      <w:start w:val="1"/>
      <w:numFmt w:val="decimal"/>
      <w:lvlText w:val="%9."/>
      <w:lvlJc w:val="right"/>
      <w:pPr>
        <w:ind w:left="3780" w:hanging="420"/>
      </w:pPr>
      <w:rPr>
        <w:rFonts w:ascii="Times New Roman" w:hAnsi="Times New Roman" w:hint="default"/>
      </w:rPr>
    </w:lvl>
  </w:abstractNum>
  <w:abstractNum w:abstractNumId="29" w15:restartNumberingAfterBreak="0">
    <w:nsid w:val="00000022"/>
    <w:multiLevelType w:val="multilevel"/>
    <w:tmpl w:val="00000022"/>
    <w:lvl w:ilvl="0">
      <w:start w:val="1"/>
      <w:numFmt w:val="decimal"/>
      <w:suff w:val="space"/>
      <w:lvlText w:val="%1."/>
      <w:lvlJc w:val="left"/>
      <w:pPr>
        <w:ind w:left="420" w:hanging="420"/>
      </w:pPr>
      <w:rPr>
        <w:rFonts w:ascii="宋体" w:eastAsia="宋体" w:hAnsi="宋体" w:hint="eastAsia"/>
      </w:rPr>
    </w:lvl>
    <w:lvl w:ilvl="1">
      <w:start w:val="1"/>
      <w:numFmt w:val="lowerLetter"/>
      <w:lvlText w:val="%2)"/>
      <w:lvlJc w:val="left"/>
      <w:pPr>
        <w:ind w:left="840" w:hanging="420"/>
      </w:pPr>
      <w:rPr>
        <w:rFonts w:ascii="Times New Roman" w:hAnsi="Times New Roman" w:hint="default"/>
      </w:rPr>
    </w:lvl>
    <w:lvl w:ilvl="2">
      <w:start w:val="1"/>
      <w:numFmt w:val="decimal"/>
      <w:lvlText w:val="%3."/>
      <w:lvlJc w:val="right"/>
      <w:pPr>
        <w:ind w:left="1260" w:hanging="420"/>
      </w:pPr>
      <w:rPr>
        <w:rFonts w:ascii="Times New Roman" w:hAnsi="Times New Roman" w:hint="default"/>
      </w:rPr>
    </w:lvl>
    <w:lvl w:ilvl="3">
      <w:start w:val="1"/>
      <w:numFmt w:val="decimal"/>
      <w:lvlText w:val="%4."/>
      <w:lvlJc w:val="left"/>
      <w:pPr>
        <w:ind w:left="1680" w:hanging="420"/>
      </w:pPr>
      <w:rPr>
        <w:rFonts w:ascii="Times New Roman" w:hAnsi="Times New Roman" w:hint="default"/>
      </w:rPr>
    </w:lvl>
    <w:lvl w:ilvl="4">
      <w:start w:val="1"/>
      <w:numFmt w:val="lowerLetter"/>
      <w:lvlText w:val="%5)"/>
      <w:lvlJc w:val="left"/>
      <w:pPr>
        <w:ind w:left="2100" w:hanging="420"/>
      </w:pPr>
      <w:rPr>
        <w:rFonts w:ascii="Times New Roman" w:hAnsi="Times New Roman" w:hint="default"/>
      </w:rPr>
    </w:lvl>
    <w:lvl w:ilvl="5">
      <w:start w:val="1"/>
      <w:numFmt w:val="decimal"/>
      <w:lvlText w:val="%6."/>
      <w:lvlJc w:val="right"/>
      <w:pPr>
        <w:ind w:left="2520" w:hanging="420"/>
      </w:pPr>
      <w:rPr>
        <w:rFonts w:ascii="Times New Roman" w:hAnsi="Times New Roman" w:hint="default"/>
      </w:rPr>
    </w:lvl>
    <w:lvl w:ilvl="6">
      <w:start w:val="1"/>
      <w:numFmt w:val="decimal"/>
      <w:lvlText w:val="%7."/>
      <w:lvlJc w:val="left"/>
      <w:pPr>
        <w:ind w:left="2940" w:hanging="420"/>
      </w:pPr>
      <w:rPr>
        <w:rFonts w:ascii="Times New Roman" w:hAnsi="Times New Roman" w:hint="default"/>
      </w:rPr>
    </w:lvl>
    <w:lvl w:ilvl="7">
      <w:start w:val="1"/>
      <w:numFmt w:val="lowerLetter"/>
      <w:lvlText w:val="%8)"/>
      <w:lvlJc w:val="left"/>
      <w:pPr>
        <w:ind w:left="3360" w:hanging="420"/>
      </w:pPr>
      <w:rPr>
        <w:rFonts w:ascii="Times New Roman" w:hAnsi="Times New Roman" w:hint="default"/>
      </w:rPr>
    </w:lvl>
    <w:lvl w:ilvl="8">
      <w:start w:val="1"/>
      <w:numFmt w:val="decimal"/>
      <w:lvlText w:val="%9."/>
      <w:lvlJc w:val="right"/>
      <w:pPr>
        <w:ind w:left="3780" w:hanging="420"/>
      </w:pPr>
      <w:rPr>
        <w:rFonts w:ascii="Times New Roman" w:hAnsi="Times New Roman" w:hint="default"/>
      </w:rPr>
    </w:lvl>
  </w:abstractNum>
  <w:abstractNum w:abstractNumId="30" w15:restartNumberingAfterBreak="0">
    <w:nsid w:val="00000023"/>
    <w:multiLevelType w:val="multilevel"/>
    <w:tmpl w:val="00000023"/>
    <w:lvl w:ilvl="0">
      <w:start w:val="1"/>
      <w:numFmt w:val="decimal"/>
      <w:suff w:val="space"/>
      <w:lvlText w:val="%1."/>
      <w:lvlJc w:val="left"/>
      <w:pPr>
        <w:ind w:left="420" w:hanging="420"/>
      </w:pPr>
      <w:rPr>
        <w:rFonts w:ascii="宋体" w:eastAsia="宋体" w:hAnsi="宋体" w:hint="eastAsia"/>
      </w:rPr>
    </w:lvl>
    <w:lvl w:ilvl="1">
      <w:start w:val="1"/>
      <w:numFmt w:val="lowerLetter"/>
      <w:lvlText w:val="%2)"/>
      <w:lvlJc w:val="left"/>
      <w:pPr>
        <w:ind w:left="840" w:hanging="420"/>
      </w:pPr>
      <w:rPr>
        <w:rFonts w:ascii="Times New Roman" w:hAnsi="Times New Roman" w:hint="default"/>
      </w:rPr>
    </w:lvl>
    <w:lvl w:ilvl="2">
      <w:start w:val="1"/>
      <w:numFmt w:val="decimal"/>
      <w:lvlText w:val="%3."/>
      <w:lvlJc w:val="right"/>
      <w:pPr>
        <w:ind w:left="1260" w:hanging="420"/>
      </w:pPr>
      <w:rPr>
        <w:rFonts w:ascii="Times New Roman" w:hAnsi="Times New Roman" w:hint="default"/>
      </w:rPr>
    </w:lvl>
    <w:lvl w:ilvl="3">
      <w:start w:val="1"/>
      <w:numFmt w:val="decimal"/>
      <w:lvlText w:val="%4."/>
      <w:lvlJc w:val="left"/>
      <w:pPr>
        <w:ind w:left="1680" w:hanging="420"/>
      </w:pPr>
      <w:rPr>
        <w:rFonts w:ascii="Times New Roman" w:hAnsi="Times New Roman" w:hint="default"/>
      </w:rPr>
    </w:lvl>
    <w:lvl w:ilvl="4">
      <w:start w:val="1"/>
      <w:numFmt w:val="lowerLetter"/>
      <w:lvlText w:val="%5)"/>
      <w:lvlJc w:val="left"/>
      <w:pPr>
        <w:ind w:left="2100" w:hanging="420"/>
      </w:pPr>
      <w:rPr>
        <w:rFonts w:ascii="Times New Roman" w:hAnsi="Times New Roman" w:hint="default"/>
      </w:rPr>
    </w:lvl>
    <w:lvl w:ilvl="5">
      <w:start w:val="1"/>
      <w:numFmt w:val="decimal"/>
      <w:lvlText w:val="%6."/>
      <w:lvlJc w:val="right"/>
      <w:pPr>
        <w:ind w:left="2520" w:hanging="420"/>
      </w:pPr>
      <w:rPr>
        <w:rFonts w:ascii="Times New Roman" w:hAnsi="Times New Roman" w:hint="default"/>
      </w:rPr>
    </w:lvl>
    <w:lvl w:ilvl="6">
      <w:start w:val="1"/>
      <w:numFmt w:val="decimal"/>
      <w:lvlText w:val="%7."/>
      <w:lvlJc w:val="left"/>
      <w:pPr>
        <w:ind w:left="2940" w:hanging="420"/>
      </w:pPr>
      <w:rPr>
        <w:rFonts w:ascii="Times New Roman" w:hAnsi="Times New Roman" w:hint="default"/>
      </w:rPr>
    </w:lvl>
    <w:lvl w:ilvl="7">
      <w:start w:val="1"/>
      <w:numFmt w:val="lowerLetter"/>
      <w:lvlText w:val="%8)"/>
      <w:lvlJc w:val="left"/>
      <w:pPr>
        <w:ind w:left="3360" w:hanging="420"/>
      </w:pPr>
      <w:rPr>
        <w:rFonts w:ascii="Times New Roman" w:hAnsi="Times New Roman" w:hint="default"/>
      </w:rPr>
    </w:lvl>
    <w:lvl w:ilvl="8">
      <w:start w:val="1"/>
      <w:numFmt w:val="decimal"/>
      <w:lvlText w:val="%9."/>
      <w:lvlJc w:val="right"/>
      <w:pPr>
        <w:ind w:left="3780" w:hanging="420"/>
      </w:pPr>
      <w:rPr>
        <w:rFonts w:ascii="Times New Roman" w:hAnsi="Times New Roman" w:hint="default"/>
      </w:rPr>
    </w:lvl>
  </w:abstractNum>
  <w:abstractNum w:abstractNumId="31" w15:restartNumberingAfterBreak="0">
    <w:nsid w:val="04F84E1C"/>
    <w:multiLevelType w:val="multilevel"/>
    <w:tmpl w:val="04F84E1C"/>
    <w:lvl w:ilvl="0">
      <w:start w:val="2"/>
      <w:numFmt w:val="decimal"/>
      <w:lvlText w:val="%1．"/>
      <w:lvlJc w:val="left"/>
      <w:pPr>
        <w:ind w:left="780" w:hanging="360"/>
      </w:pPr>
      <w:rPr>
        <w:rFonts w:hint="default"/>
        <w:color w:val="auto"/>
      </w:rPr>
    </w:lvl>
    <w:lvl w:ilvl="1">
      <w:start w:val="1"/>
      <w:numFmt w:val="lowerLetter"/>
      <w:lvlText w:val="%2)"/>
      <w:lvlJc w:val="left"/>
      <w:pPr>
        <w:ind w:left="1300" w:hanging="440"/>
      </w:pPr>
    </w:lvl>
    <w:lvl w:ilvl="2">
      <w:start w:val="1"/>
      <w:numFmt w:val="lowerRoman"/>
      <w:lvlText w:val="%3."/>
      <w:lvlJc w:val="right"/>
      <w:pPr>
        <w:ind w:left="1740" w:hanging="440"/>
      </w:pPr>
    </w:lvl>
    <w:lvl w:ilvl="3">
      <w:start w:val="1"/>
      <w:numFmt w:val="decimal"/>
      <w:lvlText w:val="%4."/>
      <w:lvlJc w:val="left"/>
      <w:pPr>
        <w:ind w:left="2180" w:hanging="440"/>
      </w:pPr>
    </w:lvl>
    <w:lvl w:ilvl="4">
      <w:start w:val="1"/>
      <w:numFmt w:val="lowerLetter"/>
      <w:lvlText w:val="%5)"/>
      <w:lvlJc w:val="left"/>
      <w:pPr>
        <w:ind w:left="2620" w:hanging="440"/>
      </w:pPr>
    </w:lvl>
    <w:lvl w:ilvl="5">
      <w:start w:val="1"/>
      <w:numFmt w:val="lowerRoman"/>
      <w:lvlText w:val="%6."/>
      <w:lvlJc w:val="right"/>
      <w:pPr>
        <w:ind w:left="3060" w:hanging="440"/>
      </w:pPr>
    </w:lvl>
    <w:lvl w:ilvl="6">
      <w:start w:val="1"/>
      <w:numFmt w:val="decimal"/>
      <w:lvlText w:val="%7."/>
      <w:lvlJc w:val="left"/>
      <w:pPr>
        <w:ind w:left="3500" w:hanging="440"/>
      </w:pPr>
    </w:lvl>
    <w:lvl w:ilvl="7">
      <w:start w:val="1"/>
      <w:numFmt w:val="lowerLetter"/>
      <w:lvlText w:val="%8)"/>
      <w:lvlJc w:val="left"/>
      <w:pPr>
        <w:ind w:left="3940" w:hanging="440"/>
      </w:pPr>
    </w:lvl>
    <w:lvl w:ilvl="8">
      <w:start w:val="1"/>
      <w:numFmt w:val="lowerRoman"/>
      <w:lvlText w:val="%9."/>
      <w:lvlJc w:val="right"/>
      <w:pPr>
        <w:ind w:left="4380" w:hanging="440"/>
      </w:pPr>
    </w:lvl>
  </w:abstractNum>
  <w:abstractNum w:abstractNumId="32" w15:restartNumberingAfterBreak="0">
    <w:nsid w:val="12AD31E8"/>
    <w:multiLevelType w:val="multilevel"/>
    <w:tmpl w:val="12AD31E8"/>
    <w:lvl w:ilvl="0">
      <w:start w:val="1"/>
      <w:numFmt w:val="decimal"/>
      <w:suff w:val="nothing"/>
      <w:lvlText w:val="%1"/>
      <w:lvlJc w:val="left"/>
      <w:pPr>
        <w:ind w:left="440" w:hanging="440"/>
      </w:pPr>
      <w:rPr>
        <w:rFonts w:ascii="宋体" w:eastAsia="宋体" w:hAnsi="宋体" w:cs="宋体"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33" w15:restartNumberingAfterBreak="0">
    <w:nsid w:val="2B7A8870"/>
    <w:multiLevelType w:val="singleLevel"/>
    <w:tmpl w:val="2B7A8870"/>
    <w:lvl w:ilvl="0">
      <w:start w:val="1"/>
      <w:numFmt w:val="chineseCounting"/>
      <w:suff w:val="nothing"/>
      <w:lvlText w:val="（%1）"/>
      <w:lvlJc w:val="left"/>
      <w:pPr>
        <w:ind w:left="0" w:firstLine="420"/>
      </w:pPr>
      <w:rPr>
        <w:rFonts w:hint="eastAsia"/>
      </w:rPr>
    </w:lvl>
  </w:abstractNum>
  <w:abstractNum w:abstractNumId="34" w15:restartNumberingAfterBreak="0">
    <w:nsid w:val="774618A2"/>
    <w:multiLevelType w:val="multilevel"/>
    <w:tmpl w:val="774618A2"/>
    <w:lvl w:ilvl="0">
      <w:start w:val="1"/>
      <w:numFmt w:val="decimal"/>
      <w:lvlText w:val="%1."/>
      <w:lvlJc w:val="left"/>
      <w:pPr>
        <w:ind w:left="440" w:hanging="440"/>
      </w:p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suff w:val="nothing"/>
      <w:lvlText w:val="%4."/>
      <w:lvlJc w:val="left"/>
      <w:pPr>
        <w:ind w:left="2120" w:hanging="440"/>
      </w:pPr>
      <w:rPr>
        <w:rFonts w:hint="eastAsia"/>
      </w:r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num w:numId="1" w16cid:durableId="2139639241">
    <w:abstractNumId w:val="20"/>
  </w:num>
  <w:num w:numId="2" w16cid:durableId="48579543">
    <w:abstractNumId w:val="16"/>
  </w:num>
  <w:num w:numId="3" w16cid:durableId="859970691">
    <w:abstractNumId w:val="22"/>
  </w:num>
  <w:num w:numId="4" w16cid:durableId="1417750802">
    <w:abstractNumId w:val="25"/>
  </w:num>
  <w:num w:numId="5" w16cid:durableId="1994021028">
    <w:abstractNumId w:val="33"/>
  </w:num>
  <w:num w:numId="6" w16cid:durableId="2067945555">
    <w:abstractNumId w:val="1"/>
  </w:num>
  <w:num w:numId="7" w16cid:durableId="34502608">
    <w:abstractNumId w:val="0"/>
  </w:num>
  <w:num w:numId="8" w16cid:durableId="889070252">
    <w:abstractNumId w:val="10"/>
  </w:num>
  <w:num w:numId="9" w16cid:durableId="1749695584">
    <w:abstractNumId w:val="24"/>
  </w:num>
  <w:num w:numId="10" w16cid:durableId="544414282">
    <w:abstractNumId w:val="14"/>
  </w:num>
  <w:num w:numId="11" w16cid:durableId="1363018585">
    <w:abstractNumId w:val="5"/>
  </w:num>
  <w:num w:numId="12" w16cid:durableId="152378495">
    <w:abstractNumId w:val="30"/>
  </w:num>
  <w:num w:numId="13" w16cid:durableId="1500849718">
    <w:abstractNumId w:val="3"/>
  </w:num>
  <w:num w:numId="14" w16cid:durableId="1107391466">
    <w:abstractNumId w:val="29"/>
  </w:num>
  <w:num w:numId="15" w16cid:durableId="1224487078">
    <w:abstractNumId w:val="28"/>
  </w:num>
  <w:num w:numId="16" w16cid:durableId="1879928034">
    <w:abstractNumId w:val="21"/>
  </w:num>
  <w:num w:numId="17" w16cid:durableId="1624994617">
    <w:abstractNumId w:val="23"/>
  </w:num>
  <w:num w:numId="18" w16cid:durableId="655064405">
    <w:abstractNumId w:val="26"/>
  </w:num>
  <w:num w:numId="19" w16cid:durableId="812991390">
    <w:abstractNumId w:val="18"/>
  </w:num>
  <w:num w:numId="20" w16cid:durableId="628247632">
    <w:abstractNumId w:val="15"/>
  </w:num>
  <w:num w:numId="21" w16cid:durableId="520583310">
    <w:abstractNumId w:val="13"/>
  </w:num>
  <w:num w:numId="22" w16cid:durableId="388697646">
    <w:abstractNumId w:val="7"/>
  </w:num>
  <w:num w:numId="23" w16cid:durableId="1988122085">
    <w:abstractNumId w:val="31"/>
  </w:num>
  <w:num w:numId="24" w16cid:durableId="17194647">
    <w:abstractNumId w:val="4"/>
  </w:num>
  <w:num w:numId="25" w16cid:durableId="869489571">
    <w:abstractNumId w:val="11"/>
  </w:num>
  <w:num w:numId="26" w16cid:durableId="1706366132">
    <w:abstractNumId w:val="6"/>
  </w:num>
  <w:num w:numId="27" w16cid:durableId="1785730753">
    <w:abstractNumId w:val="2"/>
  </w:num>
  <w:num w:numId="28" w16cid:durableId="1960918463">
    <w:abstractNumId w:val="32"/>
  </w:num>
  <w:num w:numId="29" w16cid:durableId="1267227944">
    <w:abstractNumId w:val="34"/>
  </w:num>
  <w:num w:numId="30" w16cid:durableId="1780025178">
    <w:abstractNumId w:val="17"/>
  </w:num>
  <w:num w:numId="31" w16cid:durableId="449058199">
    <w:abstractNumId w:val="19"/>
  </w:num>
  <w:num w:numId="32" w16cid:durableId="440691051">
    <w:abstractNumId w:val="12"/>
  </w:num>
  <w:num w:numId="33" w16cid:durableId="1858229089">
    <w:abstractNumId w:val="9"/>
  </w:num>
  <w:num w:numId="34" w16cid:durableId="673922579">
    <w:abstractNumId w:val="8"/>
  </w:num>
  <w:num w:numId="35" w16cid:durableId="850484187">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5"/>
  <w:displayBackgroundShape/>
  <w:bordersDoNotSurroundHeader/>
  <w:bordersDoNotSurroundFooter/>
  <w:defaultTabStop w:val="420"/>
  <w:drawingGridHorizontalSpacing w:val="105"/>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2B32DB"/>
    <w:rsid w:val="000250F9"/>
    <w:rsid w:val="0004575D"/>
    <w:rsid w:val="00051339"/>
    <w:rsid w:val="0008145D"/>
    <w:rsid w:val="000A5849"/>
    <w:rsid w:val="000D446A"/>
    <w:rsid w:val="000E799E"/>
    <w:rsid w:val="00107AF2"/>
    <w:rsid w:val="00180320"/>
    <w:rsid w:val="00184137"/>
    <w:rsid w:val="001D7418"/>
    <w:rsid w:val="002043E2"/>
    <w:rsid w:val="002327B7"/>
    <w:rsid w:val="00241C5E"/>
    <w:rsid w:val="002A6FE8"/>
    <w:rsid w:val="002B32DB"/>
    <w:rsid w:val="002C00D1"/>
    <w:rsid w:val="002F422E"/>
    <w:rsid w:val="003153F6"/>
    <w:rsid w:val="00330164"/>
    <w:rsid w:val="00336177"/>
    <w:rsid w:val="00354D1C"/>
    <w:rsid w:val="003B130E"/>
    <w:rsid w:val="003D6759"/>
    <w:rsid w:val="003F4F03"/>
    <w:rsid w:val="00403DBF"/>
    <w:rsid w:val="0042788F"/>
    <w:rsid w:val="00442690"/>
    <w:rsid w:val="00483C23"/>
    <w:rsid w:val="005169CF"/>
    <w:rsid w:val="00534F8A"/>
    <w:rsid w:val="005721C6"/>
    <w:rsid w:val="00597474"/>
    <w:rsid w:val="005A1516"/>
    <w:rsid w:val="00603641"/>
    <w:rsid w:val="00680A60"/>
    <w:rsid w:val="006B0199"/>
    <w:rsid w:val="006D04FD"/>
    <w:rsid w:val="006E5FA6"/>
    <w:rsid w:val="006F79D7"/>
    <w:rsid w:val="00720565"/>
    <w:rsid w:val="007347AA"/>
    <w:rsid w:val="00763CA9"/>
    <w:rsid w:val="007B728D"/>
    <w:rsid w:val="007E0754"/>
    <w:rsid w:val="00895BFD"/>
    <w:rsid w:val="00897BE8"/>
    <w:rsid w:val="008B0A0E"/>
    <w:rsid w:val="008D23D0"/>
    <w:rsid w:val="00921CD4"/>
    <w:rsid w:val="0096589D"/>
    <w:rsid w:val="009A1F96"/>
    <w:rsid w:val="009B1EB8"/>
    <w:rsid w:val="009E186C"/>
    <w:rsid w:val="009F44F8"/>
    <w:rsid w:val="00A07B24"/>
    <w:rsid w:val="00A353CE"/>
    <w:rsid w:val="00AA08B9"/>
    <w:rsid w:val="00AF11D1"/>
    <w:rsid w:val="00B6344F"/>
    <w:rsid w:val="00BA5C77"/>
    <w:rsid w:val="00BC412B"/>
    <w:rsid w:val="00BE7BF4"/>
    <w:rsid w:val="00BF29CB"/>
    <w:rsid w:val="00D0567C"/>
    <w:rsid w:val="00D45682"/>
    <w:rsid w:val="00D4762F"/>
    <w:rsid w:val="00D6261E"/>
    <w:rsid w:val="00D825C9"/>
    <w:rsid w:val="00D878E1"/>
    <w:rsid w:val="00DC2388"/>
    <w:rsid w:val="00E17C26"/>
    <w:rsid w:val="00E36761"/>
    <w:rsid w:val="00E4282A"/>
    <w:rsid w:val="00E95094"/>
    <w:rsid w:val="00EC578E"/>
    <w:rsid w:val="00F924FE"/>
    <w:rsid w:val="00FD4166"/>
    <w:rsid w:val="5EA007E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3C94BBE"/>
  <w15:docId w15:val="{EE5316B7-1CE2-4BC5-AF25-29F194A365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uiPriority="0" w:qFormat="1"/>
    <w:lsdException w:name="index 7" w:semiHidden="1" w:unhideWhenUsed="1"/>
    <w:lsdException w:name="index 8" w:semiHidden="1" w:unhideWhenUsed="1"/>
    <w:lsdException w:name="index 9" w:semiHidden="1" w:unhideWhenUsed="1"/>
    <w:lsdException w:name="toc 1" w:uiPriority="0" w:qFormat="1"/>
    <w:lsdException w:name="toc 2" w:uiPriority="0"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uiPriority="0" w:qFormat="1"/>
    <w:lsdException w:name="toc 8" w:uiPriority="0" w:qFormat="1"/>
    <w:lsdException w:name="toc 9" w:semiHidden="1" w:uiPriority="39" w:unhideWhenUsed="1"/>
    <w:lsdException w:name="Normal Indent" w:uiPriority="0"/>
    <w:lsdException w:name="footnote text" w:semiHidden="1" w:unhideWhenUsed="1"/>
    <w:lsdException w:name="annotation text" w:uiPriority="0"/>
    <w:lsdException w:name="header" w:uiPriority="0" w:qFormat="1"/>
    <w:lsdException w:name="footer" w:uiPriority="0"/>
    <w:lsdException w:name="index heading" w:semiHidden="1" w:unhideWhenUsed="1"/>
    <w:lsdException w:name="caption" w:semiHidden="1" w:uiPriority="35" w:unhideWhenUsed="1" w:qFormat="1"/>
    <w:lsdException w:name="table of figures" w:uiPriority="0"/>
    <w:lsdException w:name="envelope address" w:semiHidden="1" w:unhideWhenUsed="1"/>
    <w:lsdException w:name="envelope return" w:semiHidden="1" w:unhideWhenUsed="1"/>
    <w:lsdException w:name="footnote reference" w:semiHidden="1" w:unhideWhenUsed="1"/>
    <w:lsdException w:name="annotation reference" w:uiPriority="0"/>
    <w:lsdException w:name="line number" w:semiHidden="1" w:unhideWhenUsed="1"/>
    <w:lsdException w:name="page number" w:uiPriority="0"/>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iPriority="0" w:qFormat="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uiPriority="0"/>
    <w:lsdException w:name="Body Text First Indent 2" w:uiPriority="0" w:qFormat="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uiPriority="0" w:qFormat="1"/>
    <w:lsdException w:name="Block Text" w:semiHidden="1" w:unhideWhenUsed="1"/>
    <w:lsdException w:name="Hyperlink" w:uiPriority="0"/>
    <w:lsdException w:name="FollowedHyperlink" w:uiPriority="0" w:qFormat="1"/>
    <w:lsdException w:name="Strong" w:uiPriority="0" w:qFormat="1"/>
    <w:lsdException w:name="Emphasis" w:uiPriority="20" w:qFormat="1"/>
    <w:lsdException w:name="Document Map" w:semiHidden="1" w:unhideWhenUsed="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uiPriority="0"/>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qFormat="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E799E"/>
    <w:pPr>
      <w:widowControl w:val="0"/>
      <w:jc w:val="both"/>
    </w:pPr>
    <w:rPr>
      <w:kern w:val="2"/>
      <w:sz w:val="21"/>
      <w:szCs w:val="24"/>
    </w:rPr>
  </w:style>
  <w:style w:type="paragraph" w:styleId="1">
    <w:name w:val="heading 1"/>
    <w:basedOn w:val="a"/>
    <w:next w:val="a"/>
    <w:uiPriority w:val="9"/>
    <w:qFormat/>
    <w:rsid w:val="000E799E"/>
    <w:pPr>
      <w:keepNext/>
      <w:keepLines/>
      <w:spacing w:before="340" w:after="330" w:line="576" w:lineRule="auto"/>
      <w:jc w:val="center"/>
      <w:outlineLvl w:val="0"/>
    </w:pPr>
    <w:rPr>
      <w:rFonts w:eastAsia="文鼎CS中黑"/>
      <w:b/>
      <w:bCs/>
      <w:kern w:val="44"/>
      <w:sz w:val="52"/>
      <w:szCs w:val="52"/>
    </w:rPr>
  </w:style>
  <w:style w:type="paragraph" w:styleId="2">
    <w:name w:val="heading 2"/>
    <w:basedOn w:val="a"/>
    <w:next w:val="a"/>
    <w:uiPriority w:val="9"/>
    <w:unhideWhenUsed/>
    <w:qFormat/>
    <w:rsid w:val="000E799E"/>
    <w:pPr>
      <w:keepNext/>
      <w:keepLines/>
      <w:spacing w:before="260" w:after="260" w:line="415" w:lineRule="auto"/>
      <w:outlineLvl w:val="1"/>
    </w:pPr>
    <w:rPr>
      <w:rFonts w:ascii="Wingdings" w:eastAsia="文鼎CS中黑" w:hAnsi="Wingdings"/>
      <w:b/>
      <w:bCs/>
      <w:sz w:val="32"/>
      <w:szCs w:val="32"/>
    </w:rPr>
  </w:style>
  <w:style w:type="paragraph" w:styleId="3">
    <w:name w:val="heading 3"/>
    <w:basedOn w:val="a"/>
    <w:next w:val="a"/>
    <w:uiPriority w:val="9"/>
    <w:semiHidden/>
    <w:unhideWhenUsed/>
    <w:qFormat/>
    <w:rsid w:val="000E799E"/>
    <w:pPr>
      <w:keepNext/>
      <w:keepLines/>
      <w:spacing w:before="260" w:after="260" w:line="415"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TOC7">
    <w:name w:val="toc 7"/>
    <w:basedOn w:val="a"/>
    <w:next w:val="a"/>
    <w:autoRedefine/>
    <w:qFormat/>
    <w:rsid w:val="000E799E"/>
    <w:pPr>
      <w:ind w:leftChars="1200" w:left="1200"/>
    </w:pPr>
  </w:style>
  <w:style w:type="paragraph" w:styleId="a3">
    <w:name w:val="Normal Indent"/>
    <w:basedOn w:val="a"/>
    <w:next w:val="a"/>
    <w:rsid w:val="000E799E"/>
    <w:pPr>
      <w:autoSpaceDE w:val="0"/>
      <w:autoSpaceDN w:val="0"/>
      <w:adjustRightInd w:val="0"/>
      <w:ind w:firstLine="420"/>
      <w:jc w:val="left"/>
      <w:textAlignment w:val="baseline"/>
    </w:pPr>
    <w:rPr>
      <w:rFonts w:eastAsia="Courier New"/>
      <w:kern w:val="0"/>
      <w:sz w:val="34"/>
      <w:szCs w:val="34"/>
    </w:rPr>
  </w:style>
  <w:style w:type="paragraph" w:styleId="a4">
    <w:name w:val="annotation text"/>
    <w:rsid w:val="000E799E"/>
    <w:pPr>
      <w:spacing w:line="360" w:lineRule="auto"/>
    </w:pPr>
    <w:rPr>
      <w:rFonts w:ascii="宋体"/>
      <w:kern w:val="2"/>
      <w:sz w:val="21"/>
      <w:szCs w:val="21"/>
    </w:rPr>
  </w:style>
  <w:style w:type="paragraph" w:styleId="6">
    <w:name w:val="index 6"/>
    <w:basedOn w:val="a"/>
    <w:next w:val="a"/>
    <w:qFormat/>
    <w:rsid w:val="000E799E"/>
    <w:pPr>
      <w:kinsoku w:val="0"/>
      <w:autoSpaceDE w:val="0"/>
      <w:autoSpaceDN w:val="0"/>
      <w:adjustRightInd w:val="0"/>
      <w:snapToGrid w:val="0"/>
      <w:spacing w:before="100" w:beforeAutospacing="1" w:after="100" w:afterAutospacing="1"/>
      <w:ind w:left="2100"/>
      <w:jc w:val="left"/>
      <w:textAlignment w:val="baseline"/>
    </w:pPr>
    <w:rPr>
      <w:rFonts w:cs="Arial"/>
      <w:kern w:val="0"/>
    </w:rPr>
  </w:style>
  <w:style w:type="paragraph" w:styleId="a5">
    <w:name w:val="Body Text"/>
    <w:basedOn w:val="a"/>
    <w:qFormat/>
    <w:rsid w:val="000E799E"/>
  </w:style>
  <w:style w:type="paragraph" w:styleId="a6">
    <w:name w:val="Body Text Indent"/>
    <w:basedOn w:val="a"/>
    <w:qFormat/>
    <w:rsid w:val="000E799E"/>
    <w:pPr>
      <w:spacing w:after="120"/>
      <w:ind w:left="420"/>
    </w:pPr>
  </w:style>
  <w:style w:type="paragraph" w:styleId="a7">
    <w:name w:val="Plain Text"/>
    <w:basedOn w:val="a"/>
    <w:qFormat/>
    <w:rsid w:val="000E799E"/>
    <w:rPr>
      <w:rFonts w:eastAsia="Courier New" w:cs="等线 Light"/>
    </w:rPr>
  </w:style>
  <w:style w:type="paragraph" w:styleId="TOC8">
    <w:name w:val="toc 8"/>
    <w:basedOn w:val="a"/>
    <w:next w:val="a"/>
    <w:autoRedefine/>
    <w:qFormat/>
    <w:rsid w:val="000E799E"/>
    <w:pPr>
      <w:ind w:leftChars="1400" w:left="1400"/>
    </w:pPr>
  </w:style>
  <w:style w:type="paragraph" w:styleId="a8">
    <w:name w:val="Balloon Text"/>
    <w:basedOn w:val="a"/>
    <w:qFormat/>
    <w:rsid w:val="000E799E"/>
    <w:rPr>
      <w:sz w:val="18"/>
      <w:szCs w:val="18"/>
    </w:rPr>
  </w:style>
  <w:style w:type="paragraph" w:styleId="a9">
    <w:name w:val="footer"/>
    <w:basedOn w:val="a"/>
    <w:rsid w:val="000E799E"/>
    <w:pPr>
      <w:tabs>
        <w:tab w:val="center" w:pos="4153"/>
        <w:tab w:val="right" w:pos="8307"/>
      </w:tabs>
      <w:snapToGrid w:val="0"/>
      <w:jc w:val="left"/>
    </w:pPr>
    <w:rPr>
      <w:sz w:val="18"/>
      <w:szCs w:val="18"/>
    </w:rPr>
  </w:style>
  <w:style w:type="paragraph" w:styleId="aa">
    <w:name w:val="header"/>
    <w:basedOn w:val="a"/>
    <w:qFormat/>
    <w:rsid w:val="000E799E"/>
    <w:pPr>
      <w:pBdr>
        <w:bottom w:val="single" w:sz="6" w:space="1" w:color="auto"/>
      </w:pBdr>
      <w:tabs>
        <w:tab w:val="center" w:pos="4153"/>
        <w:tab w:val="right" w:pos="8307"/>
      </w:tabs>
      <w:snapToGrid w:val="0"/>
      <w:jc w:val="center"/>
    </w:pPr>
    <w:rPr>
      <w:sz w:val="18"/>
      <w:szCs w:val="18"/>
    </w:rPr>
  </w:style>
  <w:style w:type="paragraph" w:styleId="TOC1">
    <w:name w:val="toc 1"/>
    <w:basedOn w:val="a"/>
    <w:next w:val="a"/>
    <w:autoRedefine/>
    <w:qFormat/>
    <w:rsid w:val="000E799E"/>
    <w:pPr>
      <w:spacing w:before="120" w:after="120"/>
      <w:jc w:val="left"/>
    </w:pPr>
    <w:rPr>
      <w:rFonts w:ascii="等线" w:eastAsia="等线"/>
      <w:b/>
      <w:bCs/>
      <w:caps/>
      <w:sz w:val="20"/>
      <w:szCs w:val="20"/>
    </w:rPr>
  </w:style>
  <w:style w:type="paragraph" w:styleId="30">
    <w:name w:val="Body Text Indent 3"/>
    <w:basedOn w:val="a"/>
    <w:qFormat/>
    <w:rsid w:val="000E799E"/>
    <w:pPr>
      <w:adjustRightInd w:val="0"/>
      <w:snapToGrid w:val="0"/>
      <w:ind w:firstLineChars="200" w:firstLine="200"/>
    </w:pPr>
    <w:rPr>
      <w:sz w:val="28"/>
      <w:szCs w:val="28"/>
    </w:rPr>
  </w:style>
  <w:style w:type="paragraph" w:styleId="ab">
    <w:name w:val="table of figures"/>
    <w:basedOn w:val="a"/>
    <w:next w:val="a"/>
    <w:rsid w:val="000E799E"/>
    <w:pPr>
      <w:ind w:leftChars="200" w:left="400" w:hangingChars="200" w:hanging="200"/>
    </w:pPr>
  </w:style>
  <w:style w:type="paragraph" w:styleId="TOC2">
    <w:name w:val="toc 2"/>
    <w:basedOn w:val="a"/>
    <w:next w:val="a"/>
    <w:autoRedefine/>
    <w:qFormat/>
    <w:rsid w:val="000E799E"/>
    <w:pPr>
      <w:spacing w:before="100" w:beforeAutospacing="1" w:after="100" w:afterAutospacing="1"/>
      <w:ind w:left="210"/>
      <w:jc w:val="left"/>
    </w:pPr>
    <w:rPr>
      <w:rFonts w:ascii="等线" w:eastAsia="等线"/>
      <w:smallCaps/>
      <w:sz w:val="20"/>
      <w:szCs w:val="20"/>
    </w:rPr>
  </w:style>
  <w:style w:type="paragraph" w:styleId="ac">
    <w:name w:val="Normal (Web)"/>
    <w:basedOn w:val="a"/>
    <w:qFormat/>
    <w:rsid w:val="000E799E"/>
    <w:pPr>
      <w:widowControl/>
      <w:spacing w:before="100" w:beforeAutospacing="1" w:after="100" w:afterAutospacing="1"/>
      <w:jc w:val="left"/>
    </w:pPr>
    <w:rPr>
      <w:rFonts w:ascii="宋体" w:cs="宋体"/>
      <w:kern w:val="0"/>
      <w:sz w:val="24"/>
    </w:rPr>
  </w:style>
  <w:style w:type="paragraph" w:styleId="ad">
    <w:name w:val="annotation subject"/>
    <w:next w:val="a4"/>
    <w:rsid w:val="000E799E"/>
    <w:pPr>
      <w:spacing w:line="360" w:lineRule="auto"/>
    </w:pPr>
    <w:rPr>
      <w:rFonts w:ascii="宋体"/>
      <w:b/>
      <w:bCs/>
      <w:kern w:val="2"/>
      <w:sz w:val="21"/>
      <w:szCs w:val="21"/>
    </w:rPr>
  </w:style>
  <w:style w:type="paragraph" w:styleId="ae">
    <w:name w:val="Body Text First Indent"/>
    <w:basedOn w:val="a5"/>
    <w:rsid w:val="000E799E"/>
    <w:pPr>
      <w:spacing w:before="100" w:beforeAutospacing="1" w:after="120"/>
      <w:ind w:firstLineChars="100" w:firstLine="100"/>
    </w:pPr>
  </w:style>
  <w:style w:type="paragraph" w:styleId="20">
    <w:name w:val="Body Text First Indent 2"/>
    <w:basedOn w:val="a6"/>
    <w:qFormat/>
    <w:rsid w:val="000E799E"/>
    <w:pPr>
      <w:spacing w:before="100" w:beforeAutospacing="1"/>
      <w:ind w:leftChars="200" w:left="200" w:firstLineChars="200" w:firstLine="200"/>
    </w:pPr>
  </w:style>
  <w:style w:type="character" w:styleId="af">
    <w:name w:val="Strong"/>
    <w:basedOn w:val="a0"/>
    <w:qFormat/>
    <w:rsid w:val="000E799E"/>
    <w:rPr>
      <w:b/>
      <w:bCs/>
    </w:rPr>
  </w:style>
  <w:style w:type="character" w:styleId="af0">
    <w:name w:val="page number"/>
    <w:basedOn w:val="a0"/>
    <w:rsid w:val="000E799E"/>
  </w:style>
  <w:style w:type="character" w:styleId="af1">
    <w:name w:val="FollowedHyperlink"/>
    <w:basedOn w:val="a0"/>
    <w:qFormat/>
    <w:rsid w:val="000E799E"/>
    <w:rPr>
      <w:color w:val="800080"/>
      <w:u w:val="single"/>
    </w:rPr>
  </w:style>
  <w:style w:type="character" w:styleId="af2">
    <w:name w:val="Hyperlink"/>
    <w:basedOn w:val="a0"/>
    <w:rsid w:val="000E799E"/>
    <w:rPr>
      <w:color w:val="0000FF"/>
      <w:u w:val="single"/>
    </w:rPr>
  </w:style>
  <w:style w:type="character" w:styleId="af3">
    <w:name w:val="annotation reference"/>
    <w:basedOn w:val="a0"/>
    <w:rsid w:val="000E799E"/>
    <w:rPr>
      <w:sz w:val="21"/>
      <w:szCs w:val="21"/>
    </w:rPr>
  </w:style>
  <w:style w:type="character" w:customStyle="1" w:styleId="15">
    <w:name w:val="15"/>
    <w:basedOn w:val="a0"/>
    <w:qFormat/>
    <w:rsid w:val="000E799E"/>
    <w:rPr>
      <w:rFonts w:ascii="Times New Roman" w:hAnsi="Times New Roman"/>
      <w:sz w:val="21"/>
      <w:szCs w:val="21"/>
    </w:rPr>
  </w:style>
  <w:style w:type="paragraph" w:customStyle="1" w:styleId="B">
    <w:name w:val="B"/>
    <w:basedOn w:val="a5"/>
    <w:qFormat/>
    <w:rsid w:val="000E799E"/>
    <w:pPr>
      <w:autoSpaceDE w:val="0"/>
      <w:autoSpaceDN w:val="0"/>
      <w:ind w:firstLineChars="200" w:firstLine="200"/>
      <w:jc w:val="left"/>
    </w:pPr>
    <w:rPr>
      <w:sz w:val="24"/>
    </w:rPr>
  </w:style>
  <w:style w:type="paragraph" w:customStyle="1" w:styleId="C">
    <w:name w:val="C"/>
    <w:basedOn w:val="a"/>
    <w:rsid w:val="000E799E"/>
    <w:pPr>
      <w:autoSpaceDE w:val="0"/>
      <w:autoSpaceDN w:val="0"/>
      <w:jc w:val="left"/>
      <w:outlineLvl w:val="1"/>
    </w:pPr>
    <w:rPr>
      <w:b/>
      <w:bCs/>
      <w:kern w:val="0"/>
      <w:sz w:val="24"/>
    </w:rPr>
  </w:style>
  <w:style w:type="paragraph" w:customStyle="1" w:styleId="31">
    <w:name w:val="列表段落3"/>
    <w:basedOn w:val="a"/>
    <w:rsid w:val="000E799E"/>
    <w:pPr>
      <w:autoSpaceDE w:val="0"/>
      <w:autoSpaceDN w:val="0"/>
      <w:spacing w:before="100" w:beforeAutospacing="1" w:after="100" w:afterAutospacing="1"/>
      <w:ind w:left="124" w:firstLine="378"/>
      <w:jc w:val="left"/>
    </w:pPr>
    <w:rPr>
      <w:kern w:val="0"/>
      <w:sz w:val="22"/>
      <w:szCs w:val="22"/>
    </w:rPr>
  </w:style>
  <w:style w:type="paragraph" w:customStyle="1" w:styleId="10">
    <w:name w:val="列表段落1"/>
    <w:basedOn w:val="a"/>
    <w:qFormat/>
    <w:rsid w:val="000E799E"/>
    <w:pPr>
      <w:suppressAutoHyphens/>
      <w:ind w:firstLine="420"/>
    </w:pPr>
    <w:rPr>
      <w:rFonts w:ascii="华文中宋" w:hAnsi="华文中宋"/>
    </w:rPr>
  </w:style>
  <w:style w:type="paragraph" w:customStyle="1" w:styleId="null3">
    <w:name w:val="null3"/>
    <w:basedOn w:val="a"/>
    <w:qFormat/>
    <w:rsid w:val="000E799E"/>
    <w:pPr>
      <w:jc w:val="left"/>
    </w:pPr>
    <w:rPr>
      <w:rFonts w:ascii="Calibri" w:hAnsi="Calibri"/>
      <w:kern w:val="0"/>
      <w:sz w:val="24"/>
    </w:rPr>
  </w:style>
  <w:style w:type="paragraph" w:customStyle="1" w:styleId="Style3">
    <w:name w:val="_Style 3"/>
    <w:basedOn w:val="a"/>
    <w:rsid w:val="000E799E"/>
    <w:pPr>
      <w:spacing w:line="240" w:lineRule="atLeast"/>
      <w:ind w:firstLineChars="200" w:firstLine="200"/>
      <w:jc w:val="left"/>
    </w:pPr>
    <w:rPr>
      <w:rFonts w:ascii="仿宋体" w:eastAsia="Arial" w:hAnsi="仿宋体" w:cs="Arial"/>
      <w:kern w:val="0"/>
      <w:sz w:val="24"/>
    </w:rPr>
  </w:style>
  <w:style w:type="paragraph" w:customStyle="1" w:styleId="D">
    <w:name w:val="D"/>
    <w:rsid w:val="000E799E"/>
    <w:pPr>
      <w:autoSpaceDE w:val="0"/>
      <w:autoSpaceDN w:val="0"/>
      <w:spacing w:line="360" w:lineRule="auto"/>
      <w:jc w:val="both"/>
      <w:outlineLvl w:val="2"/>
    </w:pPr>
    <w:rPr>
      <w:rFonts w:ascii="宋体" w:cs="Arial"/>
      <w:b/>
      <w:bCs/>
      <w:sz w:val="24"/>
      <w:szCs w:val="24"/>
    </w:rPr>
  </w:style>
  <w:style w:type="paragraph" w:customStyle="1" w:styleId="21">
    <w:name w:val="列表段落2"/>
    <w:basedOn w:val="a"/>
    <w:qFormat/>
    <w:rsid w:val="000E799E"/>
    <w:pPr>
      <w:ind w:firstLineChars="200" w:firstLine="200"/>
    </w:pPr>
  </w:style>
  <w:style w:type="paragraph" w:customStyle="1" w:styleId="11">
    <w:name w:val="修订1"/>
    <w:qFormat/>
    <w:rsid w:val="000E799E"/>
    <w:rPr>
      <w:rFonts w:ascii="宋体"/>
      <w:kern w:val="2"/>
      <w:sz w:val="21"/>
      <w:szCs w:val="21"/>
    </w:rPr>
  </w:style>
  <w:style w:type="paragraph" w:customStyle="1" w:styleId="22">
    <w:name w:val="修订2"/>
    <w:qFormat/>
    <w:rsid w:val="000E799E"/>
    <w:rPr>
      <w:rFonts w:ascii="宋体"/>
      <w:kern w:val="2"/>
      <w:sz w:val="21"/>
      <w:szCs w:val="21"/>
    </w:rPr>
  </w:style>
  <w:style w:type="paragraph" w:customStyle="1" w:styleId="TableText">
    <w:name w:val="Table Text"/>
    <w:basedOn w:val="a"/>
    <w:qFormat/>
    <w:rsid w:val="000E799E"/>
    <w:pPr>
      <w:kinsoku w:val="0"/>
      <w:autoSpaceDE w:val="0"/>
      <w:autoSpaceDN w:val="0"/>
      <w:adjustRightInd w:val="0"/>
      <w:snapToGrid w:val="0"/>
      <w:spacing w:after="160"/>
      <w:jc w:val="left"/>
      <w:textAlignment w:val="baseline"/>
    </w:pPr>
    <w:rPr>
      <w:rFonts w:cs="宋体"/>
      <w:snapToGrid w:val="0"/>
      <w:color w:val="000000"/>
      <w:kern w:val="0"/>
      <w:sz w:val="24"/>
    </w:rPr>
  </w:style>
  <w:style w:type="paragraph" w:customStyle="1" w:styleId="12">
    <w:name w:val="列出段落1"/>
    <w:next w:val="TOC8"/>
    <w:qFormat/>
    <w:rsid w:val="000E799E"/>
    <w:pPr>
      <w:widowControl w:val="0"/>
      <w:ind w:firstLineChars="200" w:firstLine="200"/>
      <w:jc w:val="both"/>
    </w:pPr>
    <w:rPr>
      <w:rFonts w:ascii="Calibri" w:hAnsi="Calibri"/>
      <w:kern w:val="2"/>
      <w:sz w:val="21"/>
      <w:szCs w:val="22"/>
    </w:rPr>
  </w:style>
  <w:style w:type="paragraph" w:customStyle="1" w:styleId="100">
    <w:name w:val="样式 10 磅"/>
    <w:qFormat/>
    <w:rsid w:val="000E799E"/>
    <w:pPr>
      <w:spacing w:line="360" w:lineRule="auto"/>
    </w:pPr>
    <w:rPr>
      <w:rFonts w:ascii="宋体"/>
      <w:kern w:val="2"/>
      <w:sz w:val="21"/>
      <w:szCs w:val="21"/>
    </w:rPr>
  </w:style>
  <w:style w:type="paragraph" w:customStyle="1" w:styleId="110">
    <w:name w:val="样式 1 10 磅"/>
    <w:rsid w:val="000E799E"/>
    <w:pPr>
      <w:spacing w:line="360" w:lineRule="auto"/>
      <w:jc w:val="both"/>
    </w:pPr>
    <w:rPr>
      <w:rFonts w:ascii="宋体"/>
      <w:kern w:val="2"/>
      <w:sz w:val="21"/>
      <w:szCs w:val="21"/>
    </w:rPr>
  </w:style>
  <w:style w:type="paragraph" w:customStyle="1" w:styleId="210">
    <w:name w:val="样式 2 10 磅"/>
    <w:qFormat/>
    <w:rsid w:val="000E799E"/>
    <w:pPr>
      <w:spacing w:line="360" w:lineRule="auto"/>
      <w:jc w:val="both"/>
    </w:pPr>
    <w:rPr>
      <w:rFonts w:ascii="宋体"/>
      <w:kern w:val="2"/>
      <w:sz w:val="21"/>
      <w:szCs w:val="21"/>
    </w:rPr>
  </w:style>
  <w:style w:type="paragraph" w:customStyle="1" w:styleId="310">
    <w:name w:val="样式 3 10 磅"/>
    <w:rsid w:val="000E799E"/>
    <w:pPr>
      <w:spacing w:line="360" w:lineRule="auto"/>
      <w:jc w:val="both"/>
    </w:pPr>
    <w:rPr>
      <w:rFonts w:ascii="宋体"/>
      <w:kern w:val="2"/>
      <w:sz w:val="21"/>
      <w:szCs w:val="21"/>
    </w:rPr>
  </w:style>
  <w:style w:type="paragraph" w:customStyle="1" w:styleId="410">
    <w:name w:val="样式 4 10 磅"/>
    <w:rsid w:val="000E799E"/>
    <w:pPr>
      <w:spacing w:line="360" w:lineRule="auto"/>
      <w:jc w:val="both"/>
    </w:pPr>
    <w:rPr>
      <w:rFonts w:ascii="宋体"/>
      <w:kern w:val="2"/>
      <w:sz w:val="21"/>
      <w:szCs w:val="21"/>
    </w:rPr>
  </w:style>
  <w:style w:type="paragraph" w:customStyle="1" w:styleId="510">
    <w:name w:val="样式 5 10 磅"/>
    <w:qFormat/>
    <w:rsid w:val="000E799E"/>
    <w:pPr>
      <w:spacing w:before="100" w:beforeAutospacing="1" w:after="120"/>
      <w:ind w:leftChars="200" w:left="200" w:firstLineChars="200" w:firstLine="200"/>
      <w:jc w:val="both"/>
    </w:pPr>
    <w:rPr>
      <w:rFonts w:ascii="宋体"/>
      <w:kern w:val="2"/>
      <w:sz w:val="21"/>
      <w:szCs w:val="21"/>
    </w:rPr>
  </w:style>
  <w:style w:type="paragraph" w:customStyle="1" w:styleId="610">
    <w:name w:val="样式 6 10 磅"/>
    <w:rsid w:val="000E799E"/>
    <w:pPr>
      <w:spacing w:line="360" w:lineRule="auto"/>
    </w:pPr>
    <w:rPr>
      <w:rFonts w:ascii="宋体"/>
      <w:kern w:val="2"/>
      <w:sz w:val="21"/>
      <w:szCs w:val="21"/>
    </w:rPr>
  </w:style>
  <w:style w:type="paragraph" w:customStyle="1" w:styleId="710">
    <w:name w:val="样式 7 10 磅"/>
    <w:rsid w:val="000E799E"/>
    <w:pPr>
      <w:spacing w:line="360" w:lineRule="auto"/>
      <w:jc w:val="both"/>
    </w:pPr>
    <w:rPr>
      <w:rFonts w:ascii="宋体"/>
      <w:kern w:val="2"/>
      <w:sz w:val="21"/>
      <w:szCs w:val="21"/>
    </w:rPr>
  </w:style>
  <w:style w:type="paragraph" w:customStyle="1" w:styleId="810">
    <w:name w:val="样式 8 10 磅"/>
    <w:rsid w:val="000E799E"/>
    <w:pPr>
      <w:spacing w:line="360" w:lineRule="auto"/>
      <w:jc w:val="both"/>
    </w:pPr>
    <w:rPr>
      <w:rFonts w:ascii="宋体"/>
      <w:kern w:val="2"/>
      <w:sz w:val="21"/>
      <w:szCs w:val="21"/>
    </w:rPr>
  </w:style>
  <w:style w:type="paragraph" w:customStyle="1" w:styleId="910">
    <w:name w:val="样式 9 10 磅"/>
    <w:rsid w:val="000E799E"/>
    <w:pPr>
      <w:spacing w:before="100" w:beforeAutospacing="1" w:after="120"/>
      <w:ind w:leftChars="200" w:left="200" w:firstLineChars="200" w:firstLine="200"/>
      <w:jc w:val="both"/>
    </w:pPr>
    <w:rPr>
      <w:rFonts w:ascii="宋体"/>
      <w:kern w:val="2"/>
      <w:sz w:val="21"/>
      <w:szCs w:val="21"/>
    </w:rPr>
  </w:style>
  <w:style w:type="paragraph" w:customStyle="1" w:styleId="1010">
    <w:name w:val="样式 10 10 磅"/>
    <w:qFormat/>
    <w:rsid w:val="000E799E"/>
    <w:pPr>
      <w:spacing w:line="360" w:lineRule="auto"/>
    </w:pPr>
    <w:rPr>
      <w:rFonts w:ascii="宋体"/>
      <w:kern w:val="2"/>
      <w:sz w:val="21"/>
      <w:szCs w:val="21"/>
    </w:rPr>
  </w:style>
  <w:style w:type="paragraph" w:customStyle="1" w:styleId="1110">
    <w:name w:val="样式 11 10 磅"/>
    <w:qFormat/>
    <w:rsid w:val="000E799E"/>
    <w:pPr>
      <w:spacing w:line="360" w:lineRule="auto"/>
    </w:pPr>
    <w:rPr>
      <w:rFonts w:ascii="宋体"/>
      <w:kern w:val="2"/>
      <w:sz w:val="21"/>
      <w:szCs w:val="21"/>
    </w:rPr>
  </w:style>
  <w:style w:type="paragraph" w:customStyle="1" w:styleId="1210">
    <w:name w:val="样式 12 10 磅"/>
    <w:qFormat/>
    <w:rsid w:val="000E799E"/>
    <w:pPr>
      <w:spacing w:line="360" w:lineRule="auto"/>
      <w:jc w:val="both"/>
    </w:pPr>
    <w:rPr>
      <w:rFonts w:ascii="宋体"/>
      <w:kern w:val="2"/>
      <w:sz w:val="21"/>
      <w:szCs w:val="21"/>
    </w:rPr>
  </w:style>
  <w:style w:type="paragraph" w:customStyle="1" w:styleId="1310">
    <w:name w:val="样式 13 10 磅"/>
    <w:rsid w:val="000E799E"/>
    <w:pPr>
      <w:spacing w:line="360" w:lineRule="auto"/>
      <w:jc w:val="both"/>
    </w:pPr>
    <w:rPr>
      <w:rFonts w:ascii="宋体"/>
      <w:kern w:val="2"/>
      <w:sz w:val="21"/>
      <w:szCs w:val="21"/>
    </w:rPr>
  </w:style>
  <w:style w:type="paragraph" w:customStyle="1" w:styleId="1410">
    <w:name w:val="样式 14 10 磅"/>
    <w:rsid w:val="000E799E"/>
    <w:pPr>
      <w:spacing w:line="360" w:lineRule="auto"/>
      <w:jc w:val="both"/>
    </w:pPr>
    <w:rPr>
      <w:rFonts w:ascii="宋体"/>
      <w:kern w:val="2"/>
      <w:sz w:val="21"/>
      <w:szCs w:val="21"/>
    </w:rPr>
  </w:style>
  <w:style w:type="paragraph" w:customStyle="1" w:styleId="1510">
    <w:name w:val="样式 15 10 磅"/>
    <w:qFormat/>
    <w:rsid w:val="000E799E"/>
    <w:pPr>
      <w:spacing w:line="360" w:lineRule="auto"/>
      <w:jc w:val="both"/>
    </w:pPr>
    <w:rPr>
      <w:rFonts w:ascii="宋体"/>
      <w:kern w:val="2"/>
      <w:sz w:val="21"/>
      <w:szCs w:val="21"/>
    </w:rPr>
  </w:style>
  <w:style w:type="paragraph" w:customStyle="1" w:styleId="1610">
    <w:name w:val="样式 16 10 磅"/>
    <w:rsid w:val="000E799E"/>
    <w:pPr>
      <w:spacing w:line="360" w:lineRule="auto"/>
      <w:jc w:val="both"/>
    </w:pPr>
    <w:rPr>
      <w:rFonts w:ascii="宋体"/>
      <w:kern w:val="2"/>
      <w:sz w:val="21"/>
      <w:szCs w:val="21"/>
    </w:rPr>
  </w:style>
  <w:style w:type="paragraph" w:customStyle="1" w:styleId="1710">
    <w:name w:val="样式 17 10 磅"/>
    <w:qFormat/>
    <w:rsid w:val="000E799E"/>
    <w:pPr>
      <w:spacing w:line="360" w:lineRule="auto"/>
      <w:jc w:val="both"/>
    </w:pPr>
    <w:rPr>
      <w:rFonts w:ascii="宋体"/>
      <w:kern w:val="2"/>
      <w:sz w:val="21"/>
      <w:szCs w:val="21"/>
    </w:rPr>
  </w:style>
  <w:style w:type="paragraph" w:customStyle="1" w:styleId="1810">
    <w:name w:val="样式 18 10 磅"/>
    <w:rsid w:val="000E799E"/>
    <w:pPr>
      <w:spacing w:line="360" w:lineRule="auto"/>
      <w:jc w:val="both"/>
    </w:pPr>
    <w:rPr>
      <w:rFonts w:ascii="宋体"/>
      <w:kern w:val="2"/>
      <w:sz w:val="21"/>
      <w:szCs w:val="21"/>
    </w:rPr>
  </w:style>
  <w:style w:type="paragraph" w:customStyle="1" w:styleId="1910">
    <w:name w:val="样式 19 10 磅"/>
    <w:rsid w:val="000E799E"/>
    <w:pPr>
      <w:spacing w:line="360" w:lineRule="auto"/>
      <w:jc w:val="both"/>
    </w:pPr>
    <w:rPr>
      <w:rFonts w:ascii="宋体"/>
      <w:kern w:val="2"/>
      <w:sz w:val="21"/>
      <w:szCs w:val="21"/>
    </w:rPr>
  </w:style>
  <w:style w:type="paragraph" w:customStyle="1" w:styleId="2010">
    <w:name w:val="样式 20 10 磅"/>
    <w:rsid w:val="000E799E"/>
    <w:pPr>
      <w:spacing w:line="360" w:lineRule="auto"/>
      <w:jc w:val="both"/>
    </w:pPr>
    <w:rPr>
      <w:rFonts w:ascii="宋体"/>
      <w:kern w:val="2"/>
      <w:sz w:val="21"/>
      <w:szCs w:val="21"/>
    </w:rPr>
  </w:style>
  <w:style w:type="paragraph" w:customStyle="1" w:styleId="32">
    <w:name w:val="修订3"/>
    <w:qFormat/>
    <w:rsid w:val="000E799E"/>
    <w:rPr>
      <w:rFonts w:ascii="宋体"/>
      <w:kern w:val="2"/>
      <w:sz w:val="21"/>
      <w:szCs w:val="21"/>
    </w:rPr>
  </w:style>
  <w:style w:type="paragraph" w:customStyle="1" w:styleId="4">
    <w:name w:val="列表段落4"/>
    <w:basedOn w:val="a"/>
    <w:rsid w:val="000E799E"/>
    <w:pPr>
      <w:ind w:firstLineChars="200" w:firstLine="200"/>
    </w:pPr>
  </w:style>
  <w:style w:type="paragraph" w:customStyle="1" w:styleId="TableParagraph">
    <w:name w:val="Table Paragraph"/>
    <w:basedOn w:val="a"/>
    <w:qFormat/>
    <w:rsid w:val="000E799E"/>
    <w:pPr>
      <w:autoSpaceDE w:val="0"/>
      <w:autoSpaceDN w:val="0"/>
      <w:jc w:val="left"/>
    </w:pPr>
    <w:rPr>
      <w:rFonts w:cs="宋体"/>
      <w:kern w:val="0"/>
      <w:szCs w:val="22"/>
    </w:rPr>
  </w:style>
  <w:style w:type="paragraph" w:customStyle="1" w:styleId="40">
    <w:name w:val="修订4"/>
    <w:rsid w:val="000E799E"/>
    <w:rPr>
      <w:rFonts w:ascii="宋体"/>
      <w:kern w:val="2"/>
      <w:sz w:val="21"/>
      <w:szCs w:val="21"/>
    </w:rPr>
  </w:style>
  <w:style w:type="paragraph" w:customStyle="1" w:styleId="2110">
    <w:name w:val="样式 21 10 磅"/>
    <w:rsid w:val="000E799E"/>
    <w:pPr>
      <w:spacing w:line="360" w:lineRule="auto"/>
      <w:jc w:val="both"/>
    </w:pPr>
    <w:rPr>
      <w:rFonts w:ascii="宋体"/>
      <w:kern w:val="2"/>
      <w:sz w:val="21"/>
      <w:szCs w:val="21"/>
    </w:rPr>
  </w:style>
  <w:style w:type="paragraph" w:customStyle="1" w:styleId="5">
    <w:name w:val="修订5"/>
    <w:qFormat/>
    <w:rsid w:val="000E799E"/>
    <w:rPr>
      <w:rFonts w:ascii="宋体"/>
      <w:kern w:val="2"/>
      <w:sz w:val="21"/>
      <w:szCs w:val="21"/>
    </w:rPr>
  </w:style>
  <w:style w:type="paragraph" w:customStyle="1" w:styleId="2210">
    <w:name w:val="样式 22 10 磅"/>
    <w:qFormat/>
    <w:rsid w:val="000E799E"/>
    <w:rPr>
      <w:sz w:val="21"/>
      <w:szCs w:val="21"/>
    </w:rPr>
  </w:style>
  <w:style w:type="paragraph" w:customStyle="1" w:styleId="2310">
    <w:name w:val="样式 23 10 磅"/>
    <w:rsid w:val="000E799E"/>
    <w:pPr>
      <w:spacing w:line="360" w:lineRule="auto"/>
      <w:jc w:val="both"/>
    </w:pPr>
    <w:rPr>
      <w:rFonts w:ascii="宋体"/>
      <w:kern w:val="2"/>
      <w:sz w:val="21"/>
      <w:szCs w:val="21"/>
    </w:rPr>
  </w:style>
  <w:style w:type="paragraph" w:customStyle="1" w:styleId="2410">
    <w:name w:val="样式 24 10 磅"/>
    <w:rsid w:val="000E799E"/>
    <w:pPr>
      <w:spacing w:line="360" w:lineRule="auto"/>
    </w:pPr>
    <w:rPr>
      <w:rFonts w:ascii="宋体"/>
      <w:kern w:val="2"/>
      <w:sz w:val="21"/>
      <w:szCs w:val="21"/>
    </w:rPr>
  </w:style>
  <w:style w:type="paragraph" w:customStyle="1" w:styleId="2510">
    <w:name w:val="样式 25 10 磅"/>
    <w:qFormat/>
    <w:rsid w:val="000E799E"/>
    <w:pPr>
      <w:spacing w:line="360" w:lineRule="auto"/>
      <w:jc w:val="both"/>
    </w:pPr>
    <w:rPr>
      <w:rFonts w:ascii="宋体"/>
      <w:kern w:val="2"/>
      <w:sz w:val="21"/>
      <w:szCs w:val="21"/>
    </w:rPr>
  </w:style>
  <w:style w:type="paragraph" w:customStyle="1" w:styleId="2610">
    <w:name w:val="样式 26 10 磅"/>
    <w:rsid w:val="000E799E"/>
    <w:pPr>
      <w:spacing w:line="360" w:lineRule="auto"/>
      <w:jc w:val="both"/>
    </w:pPr>
    <w:rPr>
      <w:rFonts w:ascii="宋体"/>
      <w:kern w:val="2"/>
      <w:sz w:val="21"/>
      <w:szCs w:val="21"/>
    </w:rPr>
  </w:style>
  <w:style w:type="paragraph" w:customStyle="1" w:styleId="60">
    <w:name w:val="修订6"/>
    <w:rsid w:val="000E799E"/>
    <w:rPr>
      <w:rFonts w:ascii="宋体"/>
      <w:kern w:val="2"/>
      <w:sz w:val="21"/>
      <w:szCs w:val="21"/>
    </w:rPr>
  </w:style>
  <w:style w:type="paragraph" w:customStyle="1" w:styleId="7">
    <w:name w:val="修订7"/>
    <w:rsid w:val="000E799E"/>
    <w:rPr>
      <w:rFonts w:ascii="宋体"/>
      <w:kern w:val="2"/>
      <w:sz w:val="21"/>
      <w:szCs w:val="21"/>
    </w:rPr>
  </w:style>
  <w:style w:type="paragraph" w:customStyle="1" w:styleId="8">
    <w:name w:val="修订8"/>
    <w:qFormat/>
    <w:rsid w:val="000E799E"/>
    <w:rPr>
      <w:kern w:val="2"/>
      <w:sz w:val="21"/>
      <w:szCs w:val="24"/>
    </w:rPr>
  </w:style>
  <w:style w:type="character" w:customStyle="1" w:styleId="13">
    <w:name w:val="未处理的提及1"/>
    <w:basedOn w:val="a0"/>
    <w:rsid w:val="000E799E"/>
    <w:rPr>
      <w:color w:val="605E5C"/>
      <w:shd w:val="clear" w:color="auto" w:fill="E1DFDD"/>
    </w:rPr>
  </w:style>
  <w:style w:type="paragraph" w:customStyle="1" w:styleId="50">
    <w:name w:val="列表段落5"/>
    <w:basedOn w:val="a"/>
    <w:qFormat/>
    <w:rsid w:val="000E799E"/>
    <w:pPr>
      <w:ind w:firstLineChars="200" w:firstLine="200"/>
    </w:pPr>
  </w:style>
  <w:style w:type="paragraph" w:customStyle="1" w:styleId="2710">
    <w:name w:val="样式 27 10 磅"/>
    <w:rsid w:val="000E799E"/>
    <w:pPr>
      <w:widowControl w:val="0"/>
      <w:spacing w:before="100" w:beforeAutospacing="1" w:after="120"/>
      <w:ind w:leftChars="200" w:left="200" w:firstLineChars="200" w:firstLine="200"/>
      <w:jc w:val="both"/>
    </w:pPr>
    <w:rPr>
      <w:kern w:val="2"/>
      <w:sz w:val="21"/>
      <w:szCs w:val="24"/>
    </w:rPr>
  </w:style>
  <w:style w:type="paragraph" w:customStyle="1" w:styleId="2810">
    <w:name w:val="样式 28 10 磅"/>
    <w:rsid w:val="000E799E"/>
    <w:pPr>
      <w:widowControl w:val="0"/>
      <w:jc w:val="both"/>
    </w:pPr>
    <w:rPr>
      <w:rFonts w:ascii="Calibri" w:hAnsi="Calibri"/>
      <w:kern w:val="2"/>
      <w:sz w:val="21"/>
      <w:szCs w:val="24"/>
    </w:rPr>
  </w:style>
  <w:style w:type="paragraph" w:customStyle="1" w:styleId="2910">
    <w:name w:val="样式 29 10 磅"/>
    <w:qFormat/>
    <w:rsid w:val="000E799E"/>
    <w:pPr>
      <w:widowControl w:val="0"/>
      <w:jc w:val="both"/>
    </w:pPr>
    <w:rPr>
      <w:rFonts w:ascii="Calibri" w:hAnsi="Calibri"/>
      <w:kern w:val="2"/>
      <w:sz w:val="21"/>
      <w:szCs w:val="24"/>
    </w:rPr>
  </w:style>
  <w:style w:type="paragraph" w:customStyle="1" w:styleId="3010">
    <w:name w:val="样式 30 10 磅"/>
    <w:rsid w:val="000E799E"/>
    <w:pPr>
      <w:widowControl w:val="0"/>
      <w:jc w:val="both"/>
    </w:pPr>
    <w:rPr>
      <w:rFonts w:ascii="Calibri" w:hAnsi="Calibri"/>
      <w:kern w:val="2"/>
      <w:sz w:val="21"/>
      <w:szCs w:val="24"/>
    </w:rPr>
  </w:style>
  <w:style w:type="paragraph" w:customStyle="1" w:styleId="3110">
    <w:name w:val="样式 31 10 磅"/>
    <w:rsid w:val="000E799E"/>
    <w:pPr>
      <w:widowControl w:val="0"/>
      <w:jc w:val="both"/>
    </w:pPr>
    <w:rPr>
      <w:rFonts w:ascii="Calibri" w:hAnsi="Calibri"/>
      <w:kern w:val="2"/>
      <w:sz w:val="21"/>
      <w:szCs w:val="24"/>
    </w:rPr>
  </w:style>
  <w:style w:type="paragraph" w:customStyle="1" w:styleId="3210">
    <w:name w:val="样式 32 10 磅"/>
    <w:rsid w:val="000E799E"/>
    <w:pPr>
      <w:widowControl w:val="0"/>
      <w:jc w:val="both"/>
    </w:pPr>
    <w:rPr>
      <w:rFonts w:ascii="Calibri" w:hAnsi="Calibri"/>
      <w:kern w:val="2"/>
      <w:sz w:val="21"/>
      <w:szCs w:val="24"/>
    </w:rPr>
  </w:style>
  <w:style w:type="paragraph" w:customStyle="1" w:styleId="3310">
    <w:name w:val="样式 33 10 磅"/>
    <w:qFormat/>
    <w:rsid w:val="000E799E"/>
    <w:pPr>
      <w:widowControl w:val="0"/>
      <w:jc w:val="both"/>
    </w:pPr>
    <w:rPr>
      <w:rFonts w:ascii="Calibri" w:hAnsi="Calibri"/>
      <w:kern w:val="2"/>
      <w:sz w:val="21"/>
      <w:szCs w:val="24"/>
    </w:rPr>
  </w:style>
  <w:style w:type="paragraph" w:customStyle="1" w:styleId="3410">
    <w:name w:val="样式 34 10 磅"/>
    <w:qFormat/>
    <w:rsid w:val="000E799E"/>
    <w:pPr>
      <w:widowControl w:val="0"/>
      <w:jc w:val="both"/>
    </w:pPr>
    <w:rPr>
      <w:rFonts w:ascii="Calibri" w:hAnsi="Calibri"/>
      <w:kern w:val="2"/>
      <w:sz w:val="21"/>
      <w:szCs w:val="24"/>
    </w:rPr>
  </w:style>
  <w:style w:type="paragraph" w:customStyle="1" w:styleId="3510">
    <w:name w:val="样式 35 10 磅"/>
    <w:rsid w:val="000E799E"/>
    <w:pPr>
      <w:widowControl w:val="0"/>
      <w:jc w:val="both"/>
    </w:pPr>
    <w:rPr>
      <w:rFonts w:ascii="Calibri" w:hAnsi="Calibri"/>
      <w:kern w:val="2"/>
      <w:sz w:val="21"/>
      <w:szCs w:val="24"/>
    </w:rPr>
  </w:style>
  <w:style w:type="paragraph" w:customStyle="1" w:styleId="3610">
    <w:name w:val="样式 36 10 磅"/>
    <w:qFormat/>
    <w:rsid w:val="000E799E"/>
    <w:pPr>
      <w:widowControl w:val="0"/>
      <w:jc w:val="both"/>
    </w:pPr>
    <w:rPr>
      <w:rFonts w:ascii="Calibri" w:hAnsi="Calibri"/>
      <w:kern w:val="2"/>
      <w:sz w:val="21"/>
      <w:szCs w:val="24"/>
    </w:rPr>
  </w:style>
  <w:style w:type="paragraph" w:customStyle="1" w:styleId="3710">
    <w:name w:val="样式 37 10 磅"/>
    <w:qFormat/>
    <w:rsid w:val="000E799E"/>
    <w:pPr>
      <w:widowControl w:val="0"/>
      <w:spacing w:before="100" w:beforeAutospacing="1" w:after="120"/>
      <w:ind w:leftChars="200" w:left="200" w:firstLineChars="200" w:firstLine="200"/>
      <w:jc w:val="both"/>
    </w:pPr>
    <w:rPr>
      <w:kern w:val="2"/>
      <w:sz w:val="21"/>
      <w:szCs w:val="24"/>
    </w:rPr>
  </w:style>
  <w:style w:type="paragraph" w:customStyle="1" w:styleId="3810">
    <w:name w:val="样式 38 10 磅"/>
    <w:qFormat/>
    <w:rsid w:val="000E799E"/>
    <w:pPr>
      <w:widowControl w:val="0"/>
      <w:spacing w:before="100" w:beforeAutospacing="1" w:after="120"/>
      <w:ind w:leftChars="200" w:left="200" w:firstLineChars="200" w:firstLine="200"/>
      <w:jc w:val="both"/>
    </w:pPr>
    <w:rPr>
      <w:kern w:val="2"/>
      <w:sz w:val="21"/>
      <w:szCs w:val="24"/>
    </w:rPr>
  </w:style>
  <w:style w:type="paragraph" w:customStyle="1" w:styleId="3910">
    <w:name w:val="样式 39 10 磅"/>
    <w:qFormat/>
    <w:rsid w:val="000E799E"/>
    <w:pPr>
      <w:widowControl w:val="0"/>
      <w:spacing w:before="100" w:beforeAutospacing="1" w:after="120"/>
      <w:ind w:leftChars="200" w:left="200" w:firstLineChars="200" w:firstLine="200"/>
      <w:jc w:val="both"/>
    </w:pPr>
    <w:rPr>
      <w:kern w:val="2"/>
      <w:sz w:val="21"/>
      <w:szCs w:val="24"/>
    </w:rPr>
  </w:style>
  <w:style w:type="paragraph" w:customStyle="1" w:styleId="4010">
    <w:name w:val="样式 40 10 磅"/>
    <w:qFormat/>
    <w:rsid w:val="000E799E"/>
    <w:pPr>
      <w:spacing w:line="360" w:lineRule="auto"/>
    </w:pPr>
    <w:rPr>
      <w:rFonts w:ascii="宋体"/>
      <w:kern w:val="2"/>
      <w:sz w:val="21"/>
      <w:szCs w:val="21"/>
    </w:rPr>
  </w:style>
  <w:style w:type="paragraph" w:customStyle="1" w:styleId="4110">
    <w:name w:val="样式 41 10 磅"/>
    <w:rsid w:val="000E799E"/>
    <w:pPr>
      <w:widowControl w:val="0"/>
      <w:spacing w:before="100" w:beforeAutospacing="1" w:after="120"/>
      <w:ind w:leftChars="200" w:left="200" w:firstLineChars="200" w:firstLine="200"/>
      <w:jc w:val="both"/>
    </w:pPr>
    <w:rPr>
      <w:kern w:val="2"/>
      <w:sz w:val="21"/>
      <w:szCs w:val="24"/>
    </w:rPr>
  </w:style>
  <w:style w:type="paragraph" w:customStyle="1" w:styleId="9">
    <w:name w:val="修订9"/>
    <w:rsid w:val="000E799E"/>
    <w:rPr>
      <w:kern w:val="2"/>
      <w:sz w:val="21"/>
      <w:szCs w:val="24"/>
    </w:rPr>
  </w:style>
  <w:style w:type="paragraph" w:customStyle="1" w:styleId="marklang-paragraph">
    <w:name w:val="marklang-paragraph"/>
    <w:basedOn w:val="a"/>
    <w:qFormat/>
    <w:rsid w:val="000E799E"/>
    <w:pPr>
      <w:widowControl/>
      <w:spacing w:before="100" w:beforeAutospacing="1" w:after="100" w:afterAutospacing="1"/>
      <w:jc w:val="left"/>
    </w:pPr>
    <w:rPr>
      <w:rFonts w:ascii="宋体" w:cs="宋体"/>
      <w:kern w:val="0"/>
      <w:sz w:val="24"/>
    </w:rPr>
  </w:style>
  <w:style w:type="character" w:customStyle="1" w:styleId="cosd-citation-citationid">
    <w:name w:val="cosd-citation-citationid"/>
    <w:basedOn w:val="a0"/>
    <w:qFormat/>
    <w:rsid w:val="000E799E"/>
  </w:style>
  <w:style w:type="paragraph" w:customStyle="1" w:styleId="4210">
    <w:name w:val="样式 42 10 磅"/>
    <w:rsid w:val="000E799E"/>
    <w:pPr>
      <w:spacing w:line="360" w:lineRule="auto"/>
    </w:pPr>
    <w:rPr>
      <w:rFonts w:ascii="宋体"/>
      <w:kern w:val="2"/>
      <w:sz w:val="21"/>
      <w:szCs w:val="21"/>
    </w:rPr>
  </w:style>
  <w:style w:type="paragraph" w:customStyle="1" w:styleId="101">
    <w:name w:val="修订10"/>
    <w:hidden/>
    <w:uiPriority w:val="99"/>
    <w:semiHidden/>
    <w:qFormat/>
    <w:rsid w:val="000E799E"/>
    <w:rPr>
      <w:kern w:val="2"/>
      <w:sz w:val="21"/>
      <w:szCs w:val="24"/>
    </w:rPr>
  </w:style>
  <w:style w:type="paragraph" w:styleId="af4">
    <w:name w:val="List Paragraph"/>
    <w:basedOn w:val="a"/>
    <w:uiPriority w:val="34"/>
    <w:qFormat/>
    <w:rsid w:val="000E799E"/>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footer" Target="footer5.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oter" Target="footer4.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CA3F073-B448-43A7-9F00-613EBEF8831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TotalTime>
  <Pages>1</Pages>
  <Words>6521</Words>
  <Characters>37174</Characters>
  <Application>Microsoft Office Word</Application>
  <DocSecurity>0</DocSecurity>
  <Lines>309</Lines>
  <Paragraphs>87</Paragraphs>
  <ScaleCrop>false</ScaleCrop>
  <Company>HG</Company>
  <LinksUpToDate>false</LinksUpToDate>
  <CharactersWithSpaces>43608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kayan</dc:creator>
  <cp:lastModifiedBy>JIAFU</cp:lastModifiedBy>
  <cp:revision>17</cp:revision>
  <dcterms:created xsi:type="dcterms:W3CDTF">2025-11-25T08:26:00Z</dcterms:created>
  <dcterms:modified xsi:type="dcterms:W3CDTF">2025-12-01T05:28:00Z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eyJoZGlkIjoiMTAxNTNmODQ2ZWQzN2ZkMjRkNjQwMzA0NjQzMzFhNDgiLCJ1c2VySWQiOiIzOTQ1NjkzOTIifQ==</vt:lpwstr>
  </property>
  <property fmtid="{D5CDD505-2E9C-101B-9397-08002B2CF9AE}" pid="3" name="KSOProductBuildVer">
    <vt:lpwstr>2052-12.1.0.23542</vt:lpwstr>
  </property>
  <property fmtid="{D5CDD505-2E9C-101B-9397-08002B2CF9AE}" pid="4" name="ICV">
    <vt:lpwstr>E6A44FD496864A39A273BD6033AF8618_13</vt:lpwstr>
  </property>
</Properties>
</file>