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hint="eastAsia"/>
          <w:color w:val="000000"/>
          <w:sz w:val="36"/>
          <w:szCs w:val="36"/>
        </w:rPr>
      </w:pPr>
      <w:r>
        <w:rPr>
          <w:rFonts w:ascii="方正小标宋_GBK" w:eastAsia="方正小标宋_GBK"/>
          <w:color w:val="000000"/>
          <w:sz w:val="36"/>
          <w:szCs w:val="36"/>
        </w:rPr>
        <w:t>2026年前7个月</w:t>
      </w:r>
      <w:r>
        <w:rPr>
          <w:rFonts w:ascii="方正小标宋_GBK" w:eastAsia="方正小标宋_GBK" w:hint="eastAsia"/>
          <w:color w:val="000000"/>
          <w:sz w:val="36"/>
          <w:szCs w:val="36"/>
        </w:rPr>
        <w:t>江门市外贸进出口</w:t>
      </w:r>
      <w:r>
        <w:rPr>
          <w:rFonts w:ascii="方正小标宋_GBK" w:eastAsia="方正小标宋_GBK"/>
          <w:color w:val="000000"/>
          <w:sz w:val="36"/>
          <w:szCs w:val="36"/>
        </w:rPr>
        <w:t>情况</w:t>
      </w:r>
    </w:p>
    <w:p>
      <w:pPr>
        <w:pStyle w:val="18"/>
        <w:spacing w:line="560" w:lineRule="exact"/>
        <w:ind w:firstLineChars="200" w:firstLine="640"/>
        <w:rPr>
          <w:color w:val="000000"/>
        </w:rPr>
      </w:pPr>
      <w:bookmarkStart w:id="0" w:name="cogw__正文__File"/>
      <w:bookmarkStart w:id="1" w:name="_GoBack"/>
      <w:bookmarkEnd w:id="1"/>
    </w:p>
    <w:p>
      <w:pPr>
        <w:pStyle w:val="18"/>
        <w:spacing w:line="560" w:lineRule="exact"/>
        <w:ind w:firstLineChars="200" w:firstLine="640"/>
        <w:rPr>
          <w:kern w:val="0"/>
        </w:rPr>
      </w:pPr>
      <w:r>
        <w:rPr>
          <w:kern w:val="0"/>
        </w:rPr>
        <w:t>据海关统计，前7个月，江门市外贸进出口值为1195.4亿元，同比（下同）增长4.9%；其中，出口1019.3亿元，增长3.5%；进口176.1亿元，增长14%。</w:t>
      </w:r>
    </w:p>
    <w:p>
      <w:pPr>
        <w:pStyle w:val="18"/>
        <w:spacing w:line="560" w:lineRule="exact"/>
        <w:ind w:firstLineChars="200" w:firstLine="640"/>
      </w:pPr>
      <w:r>
        <w:rPr>
          <w:rFonts w:eastAsia="方正楷体_GBK"/>
          <w:b/>
          <w:color w:val="000000"/>
        </w:rPr>
        <w:t>一是一般贸易主导作用显著。</w:t>
      </w:r>
      <w:r>
        <w:t>前7个月，江门市以一般贸易方式进出口985.1亿元，增长9%，占同期全市进出口总值的（下同）82.4%；加工贸易进出口204.2亿元，下降12%，占17.1%；保税物流进出口4.2亿元，增长20.8%。</w:t>
      </w:r>
    </w:p>
    <w:p>
      <w:pPr>
        <w:pStyle w:val="18"/>
        <w:spacing w:line="560" w:lineRule="exact"/>
        <w:ind w:firstLineChars="200" w:firstLine="640"/>
      </w:pPr>
      <w:r>
        <w:rPr>
          <w:rFonts w:eastAsia="方正楷体_GBK"/>
          <w:b/>
          <w:color w:val="000000"/>
        </w:rPr>
        <w:t>二是各类经营主体均保持增长。</w:t>
      </w:r>
      <w:r>
        <w:rPr>
          <w:color w:val="000000"/>
        </w:rPr>
        <w:t>前7个月</w:t>
      </w:r>
      <w:r>
        <w:t>，江门市民营企业进出口706.9亿元，增长6.4%，占59.1%；外商投资企业进出口472.4亿元，增长1.5%，占39.5%；国有企业进出口14.6亿元，增长52.1%。</w:t>
      </w:r>
    </w:p>
    <w:p>
      <w:pPr>
        <w:pStyle w:val="18"/>
        <w:spacing w:line="560" w:lineRule="exact"/>
        <w:ind w:firstLineChars="200" w:firstLine="640"/>
      </w:pPr>
      <w:r>
        <w:rPr>
          <w:rFonts w:eastAsia="方正楷体_GBK"/>
          <w:b/>
          <w:color w:val="000000"/>
        </w:rPr>
        <w:t>三是</w:t>
      </w:r>
      <w:r>
        <w:rPr>
          <w:rFonts w:eastAsia="方正楷体_GBK"/>
          <w:b/>
          <w:bCs/>
          <w:color w:val="000000"/>
        </w:rPr>
        <w:t>市场多元格局有力支撑。</w:t>
      </w:r>
      <w:r>
        <w:t>前7个月，江门市前五位出口市场分别是欧盟（157.6亿元，增长6.3%)、我国香港地区（139.9亿元，下降0.4%）、东盟（139.4亿元，增长18.3%）、美国（116.2亿元，下降3.8%）、澳大利亚（33.7亿元，增长16%），上述出口市场合计占全市出口总值的57.6%。前五位进口来源地分别是东盟（42.8亿元，增长15.7%）、欧盟（30.2亿元，增长54.7%）、我国台湾地区（23.2亿元，增长60.3%）、巴西（14.2亿元，下降22.3%）、日本（13.9亿元，增长55.7%），上述进口来源地合计占全市进口总值的70.6%。同期，江门市对共建</w:t>
      </w:r>
      <w:r>
        <w:rPr>
          <w:rFonts w:hint="eastAsia"/>
        </w:rPr>
        <w:t>“</w:t>
      </w:r>
      <w:r>
        <w:t>一带一路</w:t>
      </w:r>
      <w:r>
        <w:rPr>
          <w:rFonts w:hint="eastAsia"/>
        </w:rPr>
        <w:t>”</w:t>
      </w:r>
      <w:r>
        <w:t>国家进出口566.5亿元，增长4.3%；对RCEP其他成员国进出口284.4亿元，增长15%；对非洲进出口112.8亿元，增长23.6%。</w:t>
      </w:r>
    </w:p>
    <w:p>
      <w:pPr>
        <w:pStyle w:val="18"/>
        <w:spacing w:line="560" w:lineRule="exact"/>
        <w:ind w:firstLineChars="200" w:firstLine="640"/>
      </w:pPr>
      <w:r>
        <w:rPr>
          <w:rFonts w:eastAsia="方正楷体_GBK"/>
          <w:b/>
        </w:rPr>
        <w:t>四是摩托车、</w:t>
      </w:r>
      <w:r>
        <w:rPr>
          <w:rFonts w:eastAsia="方正楷体_GBK"/>
          <w:b/>
          <w:bCs/>
        </w:rPr>
        <w:t>印刷电路出口持续向好。</w:t>
      </w:r>
      <w:r>
        <w:t>前7个月，江门市前五位出口商品分别是摩托车（120亿元，增长13%）、家用电器（111.9亿元，下降15.6%）、印刷电路（57.2亿元，增长14.8%）、纺织服装（49.6亿元，下降7.3%）、船舶（38亿元，下降1.8%），上述商品出口合计占全市出口总值的37%。同期，江门市出口机电产品734.9亿元，增长2.8%，占72.1%；出口高新技术产品133.1亿元，增长8.8%；出口劳动密集型产品119.4亿元，下降1.5%。</w:t>
      </w:r>
    </w:p>
    <w:p>
      <w:pPr>
        <w:pStyle w:val="18"/>
        <w:spacing w:line="560" w:lineRule="exact"/>
        <w:ind w:firstLineChars="200" w:firstLine="640"/>
        <w:rPr>
          <w:kern w:val="0"/>
        </w:rPr>
      </w:pPr>
      <w:r>
        <w:rPr>
          <w:rFonts w:eastAsia="方正楷体_GBK"/>
          <w:b/>
          <w:color w:val="000000"/>
        </w:rPr>
        <w:t>五是</w:t>
      </w:r>
      <w:r>
        <w:rPr>
          <w:rFonts w:eastAsia="方正楷体_GBK"/>
          <w:b/>
          <w:bCs/>
        </w:rPr>
        <w:t>集成电路、煤炭进口需求旺盛。</w:t>
      </w:r>
      <w:r>
        <w:t>前7个月，江门市前五位进口商品分别是集成电路（29.2亿元，增长66.8%）、纸浆（21.2亿元，下降19.3%）、煤炭（13.7亿元，增长71.8%）、农产品（11.1亿元，下降15.6%）、未辐照燃料元件（9.4亿元，去年同期无进口）。</w:t>
      </w:r>
      <w:bookmarkEnd w:id="0"/>
    </w:p>
    <w:p/>
    <w:sectPr>
      <w:footerReference w:type="default" r:id="rId2"/>
      <w:footerReference w:type="even" r:id="rId3"/>
      <w:pgSz w:w="11907" w:h="16840"/>
      <w:pgMar w:top="1985" w:right="1474" w:bottom="1871" w:left="1588" w:header="0" w:footer="1304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altName w:val="华文细黑"/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9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7"/>
        <w:sz w:val="28"/>
      </w:rPr>
    </w:pPr>
    <w:r>
      <w:rPr>
        <w:rStyle w:val="17"/>
        <w:rFonts w:hint="eastAsia"/>
        <w:sz w:val="28"/>
      </w:rPr>
      <w:t>－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  <w:lang w:val="en-US" w:eastAsia="zh-CN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>－</w:t>
    </w:r>
  </w:p>
  <w:p>
    <w:pPr>
      <w:pStyle w:val="19"/>
      <w:tabs>
        <w:tab w:val="center" w:pos="4153"/>
        <w:tab w:val="right" w:pos="8306"/>
      </w:tabs>
      <w:ind w:right="360" w:firstLine="360"/>
      <w:rPr>
        <w:sz w:val="28"/>
      </w:rPr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separate"/>
    </w:r>
    <w:r>
      <w:rPr>
        <w:rStyle w:val="17"/>
      </w:rPr>
      <w:t xml:space="preserve"> 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autoRedefine/>
    <w:next w:val="0"/>
    <w:pPr>
      <w:ind w:left="1680"/>
    </w:pPr>
  </w:style>
  <w:style w:type="paragraph" w:styleId="16">
    <w:name w:val="footer"/>
    <w:basedOn w:val="0"/>
    <w:next w:val="15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character" w:styleId="17">
    <w:name w:val="page number"/>
    <w:basedOn w:val="0"/>
  </w:style>
  <w:style w:type="paragraph" w:customStyle="1" w:styleId="18">
    <w:name w:val="样式 8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19">
    <w:name w:val="样式 小五"/>
    <w:basedOn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eastAsia="方正仿宋_GBK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20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21">
    <w:name w:val="样式 1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22">
    <w:name w:val="样式 2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customStyle="1" w:styleId="23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104</TotalTime>
  <Application>Yozo_Office</Application>
  <Pages>2</Pages>
  <Words>788</Words>
  <Characters>1055</Characters>
  <Lines>37</Lines>
  <Paragraphs>7</Paragraphs>
  <CharactersWithSpaces>1055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廖蔚</cp:lastModifiedBy>
  <cp:revision>1</cp:revision>
  <dcterms:created xsi:type="dcterms:W3CDTF">2026-08-07T03:33:42Z</dcterms:created>
  <dcterms:modified xsi:type="dcterms:W3CDTF">2026-08-21T02:36:23Z</dcterms:modified>
</cp:coreProperties>
</file>